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822F98" w14:paraId="0CD7E2BA" w14:textId="77777777" w:rsidTr="5287D107">
        <w:trPr>
          <w:trHeight w:val="130"/>
        </w:trPr>
        <w:tc>
          <w:tcPr>
            <w:tcW w:w="2518" w:type="dxa"/>
            <w:tcBorders>
              <w:top w:val="single" w:sz="4" w:space="0" w:color="auto"/>
              <w:left w:val="single" w:sz="4" w:space="0" w:color="auto"/>
              <w:bottom w:val="single" w:sz="4" w:space="0" w:color="auto"/>
              <w:right w:val="single" w:sz="4" w:space="0" w:color="auto"/>
            </w:tcBorders>
          </w:tcPr>
          <w:p w14:paraId="0CD7E2B8" w14:textId="77777777" w:rsidR="00822F98" w:rsidRDefault="00822F98" w:rsidP="0029180D">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8240" behindDoc="0" locked="0" layoutInCell="1" allowOverlap="1" wp14:anchorId="0CD7E35B" wp14:editId="0CD7E35C">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9"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8"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0CD7E2B9" w14:textId="71E14A37" w:rsidR="00822F98" w:rsidRPr="00DB0E53" w:rsidRDefault="00FB5667" w:rsidP="0029180D">
            <w:pPr>
              <w:pStyle w:val="Heading3"/>
              <w:spacing w:before="360" w:after="360"/>
              <w:rPr>
                <w:rFonts w:ascii="Arial" w:hAnsi="Arial"/>
                <w:b/>
                <w:bCs/>
                <w:color w:val="auto"/>
                <w:sz w:val="36"/>
                <w:szCs w:val="36"/>
              </w:rPr>
            </w:pPr>
            <w:r>
              <w:rPr>
                <w:rFonts w:ascii="Arial" w:hAnsi="Arial"/>
                <w:b/>
                <w:bCs/>
                <w:color w:val="auto"/>
                <w:sz w:val="36"/>
                <w:szCs w:val="36"/>
              </w:rPr>
              <w:t>Nutrition</w:t>
            </w:r>
            <w:r w:rsidR="00822F98" w:rsidRPr="00C1776C">
              <w:rPr>
                <w:rFonts w:ascii="Arial" w:hAnsi="Arial"/>
                <w:b/>
                <w:bCs/>
                <w:color w:val="auto"/>
                <w:sz w:val="36"/>
                <w:szCs w:val="36"/>
              </w:rPr>
              <w:t xml:space="preserve"> and </w:t>
            </w:r>
            <w:r>
              <w:rPr>
                <w:rFonts w:ascii="Arial" w:hAnsi="Arial"/>
                <w:b/>
                <w:bCs/>
                <w:color w:val="auto"/>
                <w:sz w:val="36"/>
                <w:szCs w:val="36"/>
              </w:rPr>
              <w:t>Active Play</w:t>
            </w:r>
            <w:r w:rsidR="00822F98" w:rsidRPr="00C1776C">
              <w:rPr>
                <w:rFonts w:ascii="Arial" w:hAnsi="Arial"/>
                <w:b/>
                <w:bCs/>
                <w:color w:val="auto"/>
                <w:sz w:val="36"/>
                <w:szCs w:val="36"/>
              </w:rPr>
              <w:t xml:space="preserve"> Policy</w:t>
            </w:r>
            <w:r w:rsidR="005E36F4">
              <w:rPr>
                <w:rFonts w:ascii="Arial" w:hAnsi="Arial"/>
                <w:b/>
                <w:bCs/>
                <w:color w:val="auto"/>
                <w:sz w:val="36"/>
                <w:szCs w:val="36"/>
              </w:rPr>
              <w:t xml:space="preserve"> and Procedure</w:t>
            </w:r>
          </w:p>
        </w:tc>
      </w:tr>
      <w:tr w:rsidR="00E24E08" w:rsidRPr="0029683D" w14:paraId="0CD7E2BD" w14:textId="77777777" w:rsidTr="5287D107">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CD7E2BB" w14:textId="77777777" w:rsidR="00E24E08" w:rsidRPr="00B3540C" w:rsidRDefault="00E24E08" w:rsidP="00E24E08">
            <w:pPr>
              <w:spacing w:before="60" w:after="60"/>
              <w:rPr>
                <w:rFonts w:ascii="Arial" w:hAnsi="Arial" w:cs="Arial"/>
                <w:b/>
                <w:bCs/>
                <w:sz w:val="22"/>
              </w:rPr>
            </w:pPr>
            <w:r w:rsidRPr="00B3540C">
              <w:rPr>
                <w:rFonts w:ascii="Arial" w:hAnsi="Arial" w:cs="Arial"/>
                <w:b/>
                <w:bCs/>
                <w:sz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0CD7E2BC" w14:textId="7E18152E" w:rsidR="00E24E08" w:rsidRPr="00B3540C" w:rsidRDefault="00C92B13" w:rsidP="00E07398">
            <w:pPr>
              <w:spacing w:before="60" w:after="60"/>
              <w:rPr>
                <w:rFonts w:ascii="Arial" w:hAnsi="Arial" w:cs="Arial"/>
                <w:sz w:val="22"/>
              </w:rPr>
            </w:pPr>
            <w:r w:rsidRPr="6FC27F24">
              <w:rPr>
                <w:rFonts w:ascii="Arial" w:hAnsi="Arial" w:cs="Arial"/>
                <w:sz w:val="22"/>
                <w:szCs w:val="22"/>
              </w:rPr>
              <w:t>Version</w:t>
            </w:r>
            <w:r>
              <w:rPr>
                <w:rFonts w:ascii="Arial" w:hAnsi="Arial" w:cs="Arial"/>
                <w:sz w:val="22"/>
                <w:szCs w:val="22"/>
              </w:rPr>
              <w:t xml:space="preserve"> </w:t>
            </w:r>
            <w:r w:rsidRPr="6FC27F24">
              <w:rPr>
                <w:rFonts w:ascii="Arial" w:hAnsi="Arial" w:cs="Arial"/>
                <w:sz w:val="22"/>
                <w:szCs w:val="22"/>
              </w:rPr>
              <w:t xml:space="preserve">3.0  </w:t>
            </w:r>
            <w:r>
              <w:rPr>
                <w:rFonts w:ascii="Arial" w:hAnsi="Arial" w:cs="Arial"/>
                <w:sz w:val="22"/>
                <w:szCs w:val="22"/>
              </w:rPr>
              <w:t xml:space="preserve">12 April 2023 </w:t>
            </w:r>
            <w:r w:rsidRPr="6FC27F24">
              <w:rPr>
                <w:rFonts w:ascii="Arial" w:hAnsi="Arial" w:cs="Arial"/>
                <w:sz w:val="22"/>
                <w:szCs w:val="22"/>
              </w:rPr>
              <w:t>(approved)</w:t>
            </w:r>
          </w:p>
        </w:tc>
      </w:tr>
      <w:tr w:rsidR="00E24E08" w:rsidRPr="0029683D" w14:paraId="0CD7E2C0" w14:textId="77777777" w:rsidTr="5287D107">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CD7E2BE" w14:textId="77777777" w:rsidR="00E24E08" w:rsidRPr="00B3540C" w:rsidRDefault="00E24E08" w:rsidP="00E24E08">
            <w:pPr>
              <w:spacing w:before="60" w:after="60"/>
              <w:rPr>
                <w:rFonts w:ascii="Arial" w:hAnsi="Arial" w:cs="Arial"/>
                <w:b/>
                <w:bCs/>
                <w:sz w:val="22"/>
              </w:rPr>
            </w:pPr>
            <w:r w:rsidRPr="00B3540C">
              <w:rPr>
                <w:rFonts w:ascii="Arial" w:hAnsi="Arial" w:cs="Arial"/>
                <w:b/>
                <w:bCs/>
                <w:sz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0CD7E2BF" w14:textId="12596B58" w:rsidR="00E24E08" w:rsidRPr="00B3540C" w:rsidRDefault="4CADC404" w:rsidP="5287D107">
            <w:pPr>
              <w:spacing w:before="60" w:after="60"/>
              <w:rPr>
                <w:rFonts w:ascii="Arial" w:hAnsi="Arial" w:cs="Arial"/>
                <w:sz w:val="22"/>
                <w:szCs w:val="22"/>
              </w:rPr>
            </w:pPr>
            <w:r w:rsidRPr="5287D107">
              <w:rPr>
                <w:rFonts w:ascii="Arial" w:hAnsi="Arial" w:cs="Arial"/>
                <w:sz w:val="22"/>
                <w:szCs w:val="22"/>
              </w:rPr>
              <w:t>Director City Life</w:t>
            </w:r>
          </w:p>
        </w:tc>
      </w:tr>
      <w:tr w:rsidR="00E24E08" w:rsidRPr="0029683D" w14:paraId="0CD7E2C3" w14:textId="77777777" w:rsidTr="5287D107">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CD7E2C1" w14:textId="77777777" w:rsidR="00E24E08" w:rsidRPr="00B3540C" w:rsidRDefault="00E24E08" w:rsidP="00E24E08">
            <w:pPr>
              <w:spacing w:before="60" w:after="60"/>
              <w:rPr>
                <w:rFonts w:ascii="Arial" w:hAnsi="Arial" w:cs="Arial"/>
                <w:b/>
                <w:bCs/>
                <w:sz w:val="22"/>
              </w:rPr>
            </w:pPr>
            <w:r w:rsidRPr="00B3540C">
              <w:rPr>
                <w:rFonts w:ascii="Arial" w:hAnsi="Arial" w:cs="Arial"/>
                <w:b/>
                <w:bCs/>
                <w:sz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0CD7E2C2" w14:textId="0E0C2E56" w:rsidR="00E24E08" w:rsidRPr="00B3540C" w:rsidRDefault="00E24E08" w:rsidP="00E07398">
            <w:pPr>
              <w:spacing w:before="60" w:after="60"/>
              <w:rPr>
                <w:rFonts w:ascii="Arial" w:hAnsi="Arial" w:cs="Arial"/>
                <w:sz w:val="22"/>
                <w:szCs w:val="22"/>
              </w:rPr>
            </w:pPr>
            <w:r w:rsidRPr="04DE9B72">
              <w:rPr>
                <w:rFonts w:ascii="Arial" w:hAnsi="Arial" w:cs="Arial"/>
                <w:sz w:val="22"/>
                <w:szCs w:val="22"/>
              </w:rPr>
              <w:t xml:space="preserve">Policy to be reviewed by  </w:t>
            </w:r>
            <w:r w:rsidR="00E07398" w:rsidRPr="04DE9B72">
              <w:rPr>
                <w:rFonts w:ascii="Arial" w:hAnsi="Arial" w:cs="Arial"/>
                <w:sz w:val="22"/>
                <w:szCs w:val="22"/>
              </w:rPr>
              <w:t>December</w:t>
            </w:r>
            <w:r w:rsidRPr="04DE9B72">
              <w:rPr>
                <w:rFonts w:ascii="Arial" w:hAnsi="Arial" w:cs="Arial"/>
                <w:sz w:val="22"/>
                <w:szCs w:val="22"/>
              </w:rPr>
              <w:t xml:space="preserve"> 20</w:t>
            </w:r>
            <w:r w:rsidR="00E07398" w:rsidRPr="04DE9B72">
              <w:rPr>
                <w:rFonts w:ascii="Arial" w:hAnsi="Arial" w:cs="Arial"/>
                <w:sz w:val="22"/>
                <w:szCs w:val="22"/>
              </w:rPr>
              <w:t>2</w:t>
            </w:r>
            <w:r w:rsidR="00170E55" w:rsidRPr="04DE9B72">
              <w:rPr>
                <w:rFonts w:ascii="Arial" w:hAnsi="Arial" w:cs="Arial"/>
                <w:sz w:val="22"/>
                <w:szCs w:val="22"/>
              </w:rPr>
              <w:t>5</w:t>
            </w:r>
          </w:p>
        </w:tc>
      </w:tr>
      <w:tr w:rsidR="00E24E08" w:rsidRPr="0029683D" w14:paraId="0CD7E2C6" w14:textId="77777777" w:rsidTr="5287D107">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CD7E2C4" w14:textId="77777777" w:rsidR="00E24E08" w:rsidRPr="00B3540C" w:rsidRDefault="00E24E08" w:rsidP="00E24E08">
            <w:pPr>
              <w:spacing w:before="60" w:after="60"/>
              <w:rPr>
                <w:rFonts w:ascii="Arial" w:hAnsi="Arial" w:cs="Arial"/>
                <w:b/>
                <w:bCs/>
                <w:sz w:val="22"/>
              </w:rPr>
            </w:pPr>
            <w:r w:rsidRPr="00B3540C">
              <w:rPr>
                <w:rFonts w:ascii="Arial" w:hAnsi="Arial" w:cs="Arial"/>
                <w:b/>
                <w:bCs/>
                <w:sz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0CD7E2C5" w14:textId="77777777" w:rsidR="00E24E08" w:rsidRPr="00B3540C" w:rsidRDefault="00E24E08" w:rsidP="00E24E08">
            <w:pPr>
              <w:spacing w:before="60" w:after="60"/>
              <w:rPr>
                <w:rFonts w:ascii="Arial" w:hAnsi="Arial" w:cs="Arial"/>
                <w:sz w:val="22"/>
              </w:rPr>
            </w:pPr>
            <w:r w:rsidRPr="00B3540C">
              <w:rPr>
                <w:rFonts w:ascii="Arial" w:hAnsi="Arial" w:cs="Arial"/>
                <w:sz w:val="22"/>
              </w:rPr>
              <w:t xml:space="preserve">Manager </w:t>
            </w:r>
            <w:r w:rsidR="00953483">
              <w:rPr>
                <w:rFonts w:ascii="Arial" w:hAnsi="Arial" w:cs="Arial"/>
              </w:rPr>
              <w:t>Families and Children</w:t>
            </w:r>
          </w:p>
        </w:tc>
      </w:tr>
      <w:tr w:rsidR="00E24E08" w:rsidRPr="0029683D" w14:paraId="0CD7E2C9" w14:textId="77777777" w:rsidTr="5287D107">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CD7E2C7" w14:textId="77777777" w:rsidR="00E24E08" w:rsidRPr="00B3540C" w:rsidRDefault="00E24E08" w:rsidP="00E24E08">
            <w:pPr>
              <w:spacing w:before="60" w:after="60"/>
              <w:rPr>
                <w:rFonts w:ascii="Arial" w:hAnsi="Arial" w:cs="Arial"/>
                <w:b/>
                <w:bCs/>
                <w:sz w:val="22"/>
              </w:rPr>
            </w:pPr>
            <w:r w:rsidRPr="00B3540C">
              <w:rPr>
                <w:rFonts w:ascii="Arial" w:hAnsi="Arial" w:cs="Arial"/>
                <w:b/>
                <w:bCs/>
                <w:sz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0CD7E2C8" w14:textId="77777777" w:rsidR="00E24E08" w:rsidRPr="00B3540C" w:rsidRDefault="00E07398" w:rsidP="00E24E08">
            <w:pPr>
              <w:spacing w:before="60" w:after="60"/>
              <w:rPr>
                <w:rFonts w:ascii="Arial" w:hAnsi="Arial" w:cs="Arial"/>
                <w:sz w:val="22"/>
              </w:rPr>
            </w:pPr>
            <w:r>
              <w:rPr>
                <w:rFonts w:ascii="Arial" w:hAnsi="Arial" w:cs="Arial"/>
                <w:sz w:val="22"/>
              </w:rPr>
              <w:t>Early Childhood Coordinator</w:t>
            </w:r>
          </w:p>
        </w:tc>
      </w:tr>
    </w:tbl>
    <w:p w14:paraId="0CD7E2CA" w14:textId="77777777" w:rsidR="00822F98" w:rsidRPr="0029683D" w:rsidRDefault="00822F98" w:rsidP="0029180D">
      <w:pPr>
        <w:pStyle w:val="Heading1"/>
        <w:numPr>
          <w:ilvl w:val="0"/>
          <w:numId w:val="7"/>
        </w:numPr>
        <w:tabs>
          <w:tab w:val="num" w:pos="567"/>
        </w:tabs>
        <w:spacing w:before="360" w:after="60"/>
        <w:ind w:left="567" w:hanging="567"/>
        <w:rPr>
          <w:rFonts w:ascii="Arial" w:hAnsi="Arial" w:cs="Arial"/>
          <w:sz w:val="22"/>
          <w:szCs w:val="22"/>
        </w:rPr>
      </w:pPr>
      <w:r w:rsidRPr="0029683D">
        <w:rPr>
          <w:rFonts w:ascii="Arial" w:hAnsi="Arial" w:cs="Arial"/>
          <w:sz w:val="22"/>
          <w:szCs w:val="22"/>
        </w:rPr>
        <w:t>Purpose</w:t>
      </w:r>
    </w:p>
    <w:p w14:paraId="0CD7E2CB" w14:textId="77777777" w:rsidR="00D94FE6" w:rsidRPr="00822F98" w:rsidRDefault="00D94FE6" w:rsidP="0029180D">
      <w:pPr>
        <w:pStyle w:val="BodyText3ptAfter"/>
        <w:spacing w:before="0" w:line="240" w:lineRule="auto"/>
        <w:ind w:left="567"/>
        <w:rPr>
          <w:rFonts w:cs="Arial"/>
          <w:sz w:val="22"/>
          <w:szCs w:val="22"/>
        </w:rPr>
      </w:pPr>
      <w:r w:rsidRPr="00822F98">
        <w:rPr>
          <w:rFonts w:cs="Arial"/>
          <w:sz w:val="22"/>
          <w:szCs w:val="22"/>
        </w:rPr>
        <w:t>Melton City Council is committed to:</w:t>
      </w:r>
    </w:p>
    <w:p w14:paraId="0CD7E2CC" w14:textId="77777777" w:rsidR="00C1776C" w:rsidRPr="00B751A1" w:rsidRDefault="00C1776C" w:rsidP="0029180D">
      <w:pPr>
        <w:pStyle w:val="Bullets1"/>
        <w:numPr>
          <w:ilvl w:val="0"/>
          <w:numId w:val="4"/>
        </w:numPr>
        <w:tabs>
          <w:tab w:val="clear" w:pos="360"/>
          <w:tab w:val="left" w:pos="1134"/>
        </w:tabs>
        <w:spacing w:line="240" w:lineRule="auto"/>
        <w:ind w:left="1134" w:hanging="567"/>
        <w:rPr>
          <w:rFonts w:cs="Arial"/>
          <w:sz w:val="22"/>
          <w:szCs w:val="22"/>
        </w:rPr>
      </w:pPr>
      <w:r w:rsidRPr="00B751A1">
        <w:rPr>
          <w:rFonts w:cs="Arial"/>
          <w:sz w:val="22"/>
          <w:szCs w:val="22"/>
        </w:rPr>
        <w:t>promot</w:t>
      </w:r>
      <w:r w:rsidR="00D94FE6" w:rsidRPr="00B751A1">
        <w:rPr>
          <w:rFonts w:cs="Arial"/>
          <w:sz w:val="22"/>
          <w:szCs w:val="22"/>
        </w:rPr>
        <w:t>ing</w:t>
      </w:r>
      <w:r w:rsidRPr="00B751A1">
        <w:rPr>
          <w:rFonts w:cs="Arial"/>
          <w:sz w:val="22"/>
          <w:szCs w:val="22"/>
        </w:rPr>
        <w:t xml:space="preserve"> a healthy lifestyle </w:t>
      </w:r>
      <w:r w:rsidR="00D94FE6" w:rsidRPr="00B751A1">
        <w:rPr>
          <w:rFonts w:cs="Arial"/>
          <w:sz w:val="22"/>
          <w:szCs w:val="22"/>
        </w:rPr>
        <w:t>for</w:t>
      </w:r>
      <w:r w:rsidRPr="00B751A1">
        <w:rPr>
          <w:rFonts w:cs="Arial"/>
          <w:sz w:val="22"/>
          <w:szCs w:val="22"/>
        </w:rPr>
        <w:t xml:space="preserve"> children at the service, including eating nutritious food and participating in physical activity</w:t>
      </w:r>
    </w:p>
    <w:p w14:paraId="0CD7E2CD" w14:textId="77777777" w:rsidR="00C1776C" w:rsidRPr="00B751A1" w:rsidRDefault="00C1776C" w:rsidP="0029180D">
      <w:pPr>
        <w:pStyle w:val="Bullets1"/>
        <w:numPr>
          <w:ilvl w:val="0"/>
          <w:numId w:val="4"/>
        </w:numPr>
        <w:tabs>
          <w:tab w:val="clear" w:pos="360"/>
          <w:tab w:val="left" w:pos="1134"/>
        </w:tabs>
        <w:spacing w:line="240" w:lineRule="auto"/>
        <w:ind w:left="1134" w:hanging="567"/>
        <w:rPr>
          <w:rFonts w:cs="Arial"/>
          <w:sz w:val="22"/>
          <w:szCs w:val="22"/>
        </w:rPr>
      </w:pPr>
      <w:r w:rsidRPr="00B751A1">
        <w:rPr>
          <w:rFonts w:cs="Arial"/>
          <w:sz w:val="22"/>
          <w:szCs w:val="22"/>
        </w:rPr>
        <w:t>provid</w:t>
      </w:r>
      <w:r w:rsidR="00D94FE6" w:rsidRPr="00B751A1">
        <w:rPr>
          <w:rFonts w:cs="Arial"/>
          <w:sz w:val="22"/>
          <w:szCs w:val="22"/>
        </w:rPr>
        <w:t>ing</w:t>
      </w:r>
      <w:r w:rsidRPr="00B751A1">
        <w:rPr>
          <w:rFonts w:cs="Arial"/>
          <w:sz w:val="22"/>
          <w:szCs w:val="22"/>
        </w:rPr>
        <w:t xml:space="preserve"> opportunities for </w:t>
      </w:r>
      <w:r w:rsidR="00FB5667">
        <w:rPr>
          <w:rFonts w:cs="Arial"/>
          <w:sz w:val="22"/>
          <w:szCs w:val="22"/>
        </w:rPr>
        <w:t>Active Play</w:t>
      </w:r>
    </w:p>
    <w:p w14:paraId="0CD7E2CE" w14:textId="77777777" w:rsidR="00C1776C" w:rsidRPr="00B751A1" w:rsidRDefault="00C1776C" w:rsidP="0029180D">
      <w:pPr>
        <w:pStyle w:val="Bullets1"/>
        <w:numPr>
          <w:ilvl w:val="0"/>
          <w:numId w:val="4"/>
        </w:numPr>
        <w:tabs>
          <w:tab w:val="clear" w:pos="360"/>
          <w:tab w:val="left" w:pos="1134"/>
        </w:tabs>
        <w:spacing w:line="240" w:lineRule="auto"/>
        <w:ind w:left="1134" w:hanging="567"/>
        <w:rPr>
          <w:rFonts w:cs="Arial"/>
          <w:sz w:val="22"/>
          <w:szCs w:val="22"/>
        </w:rPr>
      </w:pPr>
      <w:r w:rsidRPr="00B751A1">
        <w:rPr>
          <w:rFonts w:cs="Arial"/>
          <w:sz w:val="22"/>
          <w:szCs w:val="22"/>
        </w:rPr>
        <w:t>encourag</w:t>
      </w:r>
      <w:r w:rsidR="00D94FE6" w:rsidRPr="00B751A1">
        <w:rPr>
          <w:rFonts w:cs="Arial"/>
          <w:sz w:val="22"/>
          <w:szCs w:val="22"/>
        </w:rPr>
        <w:t>ing</w:t>
      </w:r>
      <w:r w:rsidRPr="00B751A1">
        <w:rPr>
          <w:rFonts w:cs="Arial"/>
          <w:sz w:val="22"/>
          <w:szCs w:val="22"/>
        </w:rPr>
        <w:t xml:space="preserve"> children to make healthy lifestyle choices consistent with national guidelines and recommendations</w:t>
      </w:r>
    </w:p>
    <w:p w14:paraId="01CF6F50" w14:textId="77777777" w:rsidR="00F471C0" w:rsidRDefault="00C1776C" w:rsidP="0029180D">
      <w:pPr>
        <w:pStyle w:val="Bullets1"/>
        <w:numPr>
          <w:ilvl w:val="0"/>
          <w:numId w:val="4"/>
        </w:numPr>
        <w:tabs>
          <w:tab w:val="clear" w:pos="360"/>
          <w:tab w:val="left" w:pos="1134"/>
        </w:tabs>
        <w:spacing w:line="240" w:lineRule="auto"/>
        <w:ind w:left="1134" w:hanging="567"/>
        <w:rPr>
          <w:rFonts w:cs="Arial"/>
          <w:sz w:val="22"/>
          <w:szCs w:val="22"/>
        </w:rPr>
      </w:pPr>
      <w:r w:rsidRPr="00B751A1">
        <w:rPr>
          <w:rFonts w:cs="Arial"/>
          <w:sz w:val="22"/>
          <w:szCs w:val="22"/>
        </w:rPr>
        <w:t>ensur</w:t>
      </w:r>
      <w:r w:rsidR="00D94FE6" w:rsidRPr="00B751A1">
        <w:rPr>
          <w:rFonts w:cs="Arial"/>
          <w:sz w:val="22"/>
          <w:szCs w:val="22"/>
        </w:rPr>
        <w:t>ing</w:t>
      </w:r>
      <w:r w:rsidRPr="00B751A1">
        <w:rPr>
          <w:rFonts w:cs="Arial"/>
          <w:sz w:val="22"/>
          <w:szCs w:val="22"/>
        </w:rPr>
        <w:t xml:space="preserve"> that the dietary and cultural needs of children and families are taken into consideration when planning menus for service events and activities</w:t>
      </w:r>
    </w:p>
    <w:p w14:paraId="0DEDF29C" w14:textId="045A5C88" w:rsidR="00F471C0" w:rsidRPr="000B533E" w:rsidRDefault="00F471C0" w:rsidP="00F471C0">
      <w:pPr>
        <w:pStyle w:val="Bullets1"/>
        <w:numPr>
          <w:ilvl w:val="0"/>
          <w:numId w:val="4"/>
        </w:numPr>
        <w:tabs>
          <w:tab w:val="clear" w:pos="360"/>
          <w:tab w:val="left" w:pos="1134"/>
        </w:tabs>
        <w:spacing w:line="240" w:lineRule="auto"/>
        <w:ind w:left="1134" w:hanging="567"/>
        <w:rPr>
          <w:rFonts w:cs="Arial"/>
          <w:sz w:val="22"/>
          <w:szCs w:val="22"/>
        </w:rPr>
      </w:pPr>
    </w:p>
    <w:p w14:paraId="7C80F408" w14:textId="77777777" w:rsidR="00F471C0" w:rsidRPr="000B533E" w:rsidRDefault="00F471C0" w:rsidP="00F471C0">
      <w:pPr>
        <w:pStyle w:val="Bullets1"/>
        <w:numPr>
          <w:ilvl w:val="0"/>
          <w:numId w:val="4"/>
        </w:numPr>
        <w:tabs>
          <w:tab w:val="clear" w:pos="360"/>
          <w:tab w:val="left" w:pos="1134"/>
        </w:tabs>
        <w:spacing w:line="240" w:lineRule="auto"/>
        <w:ind w:left="1134" w:hanging="567"/>
        <w:rPr>
          <w:rFonts w:cs="Arial"/>
          <w:sz w:val="22"/>
          <w:szCs w:val="22"/>
        </w:rPr>
      </w:pPr>
      <w:r w:rsidRPr="000B533E">
        <w:rPr>
          <w:rFonts w:cs="Arial"/>
          <w:sz w:val="22"/>
          <w:szCs w:val="22"/>
        </w:rPr>
        <w:t>providing a safe, supportive and social environment in which children can enjoy eating</w:t>
      </w:r>
    </w:p>
    <w:p w14:paraId="7A1ED1EF" w14:textId="77777777" w:rsidR="00F471C0" w:rsidRPr="000B533E" w:rsidRDefault="00F471C0" w:rsidP="00F471C0">
      <w:pPr>
        <w:pStyle w:val="Bullets1"/>
        <w:numPr>
          <w:ilvl w:val="0"/>
          <w:numId w:val="4"/>
        </w:numPr>
        <w:tabs>
          <w:tab w:val="clear" w:pos="360"/>
          <w:tab w:val="left" w:pos="1134"/>
        </w:tabs>
        <w:spacing w:line="240" w:lineRule="auto"/>
        <w:ind w:left="1134" w:hanging="567"/>
        <w:rPr>
          <w:rFonts w:cs="Arial"/>
          <w:sz w:val="22"/>
          <w:szCs w:val="22"/>
        </w:rPr>
      </w:pPr>
      <w:r w:rsidRPr="000B533E">
        <w:rPr>
          <w:rFonts w:cs="Arial"/>
          <w:sz w:val="22"/>
          <w:szCs w:val="22"/>
        </w:rPr>
        <w:t xml:space="preserve">consulting and working collaboratively with families in regard to their child’s </w:t>
      </w:r>
      <w:r>
        <w:rPr>
          <w:rFonts w:cs="Arial"/>
          <w:sz w:val="22"/>
          <w:szCs w:val="22"/>
        </w:rPr>
        <w:t>Nutrition</w:t>
      </w:r>
      <w:r w:rsidRPr="000B533E">
        <w:rPr>
          <w:rFonts w:cs="Arial"/>
          <w:sz w:val="22"/>
          <w:szCs w:val="22"/>
        </w:rPr>
        <w:t xml:space="preserve"> and dietary requirements, including responding appropriately to food allergies and recognising cultural and religious practices, and lifestyle choices</w:t>
      </w:r>
    </w:p>
    <w:p w14:paraId="0B68C7EC" w14:textId="77777777" w:rsidR="00F471C0" w:rsidRPr="000B533E" w:rsidRDefault="00F471C0" w:rsidP="00F471C0">
      <w:pPr>
        <w:pStyle w:val="Bullets1"/>
        <w:numPr>
          <w:ilvl w:val="0"/>
          <w:numId w:val="4"/>
        </w:numPr>
        <w:tabs>
          <w:tab w:val="clear" w:pos="360"/>
          <w:tab w:val="left" w:pos="1134"/>
        </w:tabs>
        <w:spacing w:line="240" w:lineRule="auto"/>
        <w:ind w:left="1134" w:hanging="567"/>
        <w:rPr>
          <w:rFonts w:cs="Arial"/>
          <w:sz w:val="22"/>
          <w:szCs w:val="22"/>
        </w:rPr>
      </w:pPr>
      <w:r w:rsidRPr="000B533E">
        <w:rPr>
          <w:rFonts w:cs="Arial"/>
          <w:sz w:val="22"/>
          <w:szCs w:val="22"/>
        </w:rPr>
        <w:t>ensuring that food and drink items provided by the service are consistent with national guidelines and recommendations</w:t>
      </w:r>
    </w:p>
    <w:p w14:paraId="0CD7E2CF" w14:textId="56F84767" w:rsidR="00C1776C" w:rsidRPr="00C92B13" w:rsidRDefault="00F471C0" w:rsidP="00C92B13">
      <w:pPr>
        <w:pStyle w:val="Bullets1"/>
        <w:numPr>
          <w:ilvl w:val="0"/>
          <w:numId w:val="4"/>
        </w:numPr>
        <w:tabs>
          <w:tab w:val="clear" w:pos="360"/>
          <w:tab w:val="left" w:pos="1134"/>
        </w:tabs>
        <w:spacing w:line="240" w:lineRule="auto"/>
        <w:ind w:left="1134" w:hanging="567"/>
        <w:rPr>
          <w:rFonts w:cs="Arial"/>
          <w:sz w:val="22"/>
          <w:szCs w:val="22"/>
        </w:rPr>
      </w:pPr>
      <w:r w:rsidRPr="000B533E">
        <w:rPr>
          <w:rFonts w:cs="Arial"/>
          <w:sz w:val="22"/>
          <w:szCs w:val="22"/>
        </w:rPr>
        <w:t>ensuring adequate health and hygiene procedures, including safe practices for handling, preparing, storing and serving food</w:t>
      </w:r>
    </w:p>
    <w:p w14:paraId="0CD7E2D0" w14:textId="77777777" w:rsidR="00C1776C" w:rsidRPr="00822F98" w:rsidRDefault="00C1776C" w:rsidP="00FB5667">
      <w:pPr>
        <w:pStyle w:val="Heading1"/>
        <w:numPr>
          <w:ilvl w:val="1"/>
          <w:numId w:val="7"/>
        </w:numPr>
        <w:tabs>
          <w:tab w:val="left" w:pos="1134"/>
        </w:tabs>
        <w:spacing w:before="240" w:after="60"/>
        <w:ind w:left="1134" w:hanging="567"/>
        <w:rPr>
          <w:rFonts w:ascii="Arial" w:hAnsi="Arial" w:cs="Arial"/>
          <w:b w:val="0"/>
          <w:sz w:val="22"/>
          <w:szCs w:val="22"/>
        </w:rPr>
      </w:pPr>
      <w:r w:rsidRPr="00822F98">
        <w:rPr>
          <w:rFonts w:ascii="Arial" w:hAnsi="Arial" w:cs="Arial"/>
          <w:b w:val="0"/>
          <w:sz w:val="22"/>
          <w:szCs w:val="22"/>
        </w:rPr>
        <w:t xml:space="preserve">This policy has been adapted from </w:t>
      </w:r>
      <w:proofErr w:type="spellStart"/>
      <w:r w:rsidRPr="00822F98">
        <w:rPr>
          <w:rFonts w:ascii="Arial" w:hAnsi="Arial" w:cs="Arial"/>
          <w:b w:val="0"/>
          <w:i/>
          <w:sz w:val="22"/>
          <w:szCs w:val="22"/>
        </w:rPr>
        <w:t>PolicyWorks</w:t>
      </w:r>
      <w:proofErr w:type="spellEnd"/>
      <w:r w:rsidRPr="00822F98">
        <w:rPr>
          <w:rFonts w:ascii="Arial" w:hAnsi="Arial" w:cs="Arial"/>
          <w:b w:val="0"/>
          <w:sz w:val="22"/>
          <w:szCs w:val="22"/>
        </w:rPr>
        <w:t xml:space="preserve"> Manual</w:t>
      </w:r>
      <w:r w:rsidR="00FB5667">
        <w:rPr>
          <w:rFonts w:ascii="Arial" w:hAnsi="Arial" w:cs="Arial"/>
          <w:b w:val="0"/>
          <w:sz w:val="22"/>
          <w:szCs w:val="22"/>
        </w:rPr>
        <w:t xml:space="preserve"> </w:t>
      </w:r>
      <w:r w:rsidRPr="00822F98">
        <w:rPr>
          <w:rFonts w:ascii="Arial" w:hAnsi="Arial" w:cs="Arial"/>
          <w:b w:val="0"/>
          <w:sz w:val="22"/>
          <w:szCs w:val="22"/>
        </w:rPr>
        <w:t>-</w:t>
      </w:r>
      <w:r w:rsidR="00FB5667">
        <w:rPr>
          <w:rFonts w:ascii="Arial" w:hAnsi="Arial" w:cs="Arial"/>
          <w:b w:val="0"/>
          <w:sz w:val="22"/>
          <w:szCs w:val="22"/>
        </w:rPr>
        <w:t xml:space="preserve"> </w:t>
      </w:r>
      <w:r w:rsidRPr="00822F98">
        <w:rPr>
          <w:rFonts w:ascii="Arial" w:hAnsi="Arial" w:cs="Arial"/>
          <w:b w:val="0"/>
          <w:sz w:val="22"/>
          <w:szCs w:val="22"/>
        </w:rPr>
        <w:t>National Quality Framework released by the Early Learning Association Australia.</w:t>
      </w:r>
    </w:p>
    <w:p w14:paraId="0CD7E2D1" w14:textId="77777777" w:rsidR="00C37171" w:rsidRPr="00B751A1" w:rsidRDefault="0029180D" w:rsidP="0029180D">
      <w:pPr>
        <w:pStyle w:val="Heading1"/>
        <w:numPr>
          <w:ilvl w:val="0"/>
          <w:numId w:val="7"/>
        </w:numPr>
        <w:tabs>
          <w:tab w:val="num" w:pos="567"/>
        </w:tabs>
        <w:spacing w:before="360" w:after="60"/>
        <w:ind w:left="567" w:hanging="567"/>
        <w:rPr>
          <w:rFonts w:ascii="Arial" w:hAnsi="Arial" w:cs="Arial"/>
          <w:sz w:val="22"/>
          <w:szCs w:val="22"/>
        </w:rPr>
      </w:pPr>
      <w:r>
        <w:rPr>
          <w:rFonts w:ascii="Arial" w:hAnsi="Arial" w:cs="Arial"/>
          <w:sz w:val="22"/>
          <w:szCs w:val="22"/>
        </w:rPr>
        <w:t>Scope</w:t>
      </w:r>
    </w:p>
    <w:p w14:paraId="0CD7E2D2" w14:textId="5818DEFD" w:rsidR="00C1776C" w:rsidRPr="0029180D" w:rsidRDefault="00C1776C" w:rsidP="0029180D">
      <w:pPr>
        <w:pStyle w:val="BodyText3ptAfter"/>
        <w:spacing w:before="0" w:after="120" w:line="240" w:lineRule="auto"/>
        <w:ind w:left="567"/>
        <w:rPr>
          <w:rFonts w:cs="Arial"/>
          <w:sz w:val="22"/>
          <w:szCs w:val="22"/>
        </w:rPr>
      </w:pPr>
      <w:r w:rsidRPr="0029180D">
        <w:rPr>
          <w:rFonts w:cs="Arial"/>
          <w:sz w:val="22"/>
          <w:szCs w:val="22"/>
        </w:rPr>
        <w:t>This policy applies to the Approved Provider, Nominated Supervisor</w:t>
      </w:r>
      <w:r w:rsidR="699FA4B3" w:rsidRPr="04DE9B72">
        <w:rPr>
          <w:rFonts w:cs="Arial"/>
          <w:sz w:val="22"/>
          <w:szCs w:val="22"/>
        </w:rPr>
        <w:t>,</w:t>
      </w:r>
      <w:r w:rsidR="005B32A7">
        <w:rPr>
          <w:rFonts w:cs="Arial"/>
          <w:sz w:val="22"/>
          <w:szCs w:val="22"/>
        </w:rPr>
        <w:t xml:space="preserve"> </w:t>
      </w:r>
      <w:r w:rsidR="67E11F05" w:rsidRPr="04DE9B72">
        <w:rPr>
          <w:rFonts w:cs="Arial"/>
          <w:sz w:val="22"/>
          <w:szCs w:val="22"/>
        </w:rPr>
        <w:t>Person in day-to-day charge</w:t>
      </w:r>
      <w:r w:rsidRPr="0029180D">
        <w:rPr>
          <w:rFonts w:cs="Arial"/>
          <w:sz w:val="22"/>
          <w:szCs w:val="22"/>
        </w:rPr>
        <w:t xml:space="preserve">, educators, staff, students on placement, volunteers, parents/guardians, children and others attending </w:t>
      </w:r>
      <w:r w:rsidR="00FB5667">
        <w:rPr>
          <w:rFonts w:cs="Arial"/>
          <w:sz w:val="22"/>
          <w:szCs w:val="22"/>
        </w:rPr>
        <w:t xml:space="preserve">Melton City Council </w:t>
      </w:r>
      <w:r w:rsidRPr="0029180D">
        <w:rPr>
          <w:rFonts w:cs="Arial"/>
          <w:sz w:val="22"/>
          <w:szCs w:val="22"/>
        </w:rPr>
        <w:t>programs and activities.</w:t>
      </w:r>
    </w:p>
    <w:p w14:paraId="0CD7E2D3" w14:textId="77777777" w:rsidR="00710E9C" w:rsidRPr="00B751A1" w:rsidRDefault="00152935" w:rsidP="0029180D">
      <w:pPr>
        <w:pStyle w:val="BodyText3ptAfter"/>
        <w:spacing w:before="0" w:after="120" w:line="240" w:lineRule="auto"/>
        <w:ind w:left="567"/>
        <w:rPr>
          <w:rFonts w:cs="Arial"/>
          <w:sz w:val="22"/>
          <w:szCs w:val="22"/>
        </w:rPr>
      </w:pPr>
      <w:r w:rsidRPr="00B751A1">
        <w:rPr>
          <w:rFonts w:cs="Arial"/>
          <w:sz w:val="22"/>
          <w:szCs w:val="22"/>
        </w:rPr>
        <w:t xml:space="preserve">This policy includes Melton City Council </w:t>
      </w:r>
      <w:r w:rsidR="00FB5667" w:rsidRPr="00B751A1">
        <w:rPr>
          <w:rFonts w:cs="Arial"/>
          <w:sz w:val="22"/>
          <w:szCs w:val="22"/>
        </w:rPr>
        <w:t xml:space="preserve">children’s services </w:t>
      </w:r>
      <w:r w:rsidRPr="00B751A1">
        <w:rPr>
          <w:rFonts w:cs="Arial"/>
          <w:sz w:val="22"/>
          <w:szCs w:val="22"/>
        </w:rPr>
        <w:t xml:space="preserve">that </w:t>
      </w:r>
      <w:r w:rsidR="00FB5667">
        <w:rPr>
          <w:rFonts w:cs="Arial"/>
          <w:sz w:val="22"/>
          <w:szCs w:val="22"/>
        </w:rPr>
        <w:t xml:space="preserve">don’t </w:t>
      </w:r>
      <w:r w:rsidRPr="00B751A1">
        <w:rPr>
          <w:rFonts w:cs="Arial"/>
          <w:sz w:val="22"/>
          <w:szCs w:val="22"/>
        </w:rPr>
        <w:t>directly care for children but have a role in the promotion of health, wellbeing and safety of children within families and the community.</w:t>
      </w:r>
    </w:p>
    <w:p w14:paraId="0CD7E2D4" w14:textId="77777777" w:rsidR="00710E9C" w:rsidRPr="0029180D" w:rsidRDefault="00710E9C" w:rsidP="0029180D">
      <w:pPr>
        <w:pStyle w:val="Heading1"/>
        <w:numPr>
          <w:ilvl w:val="0"/>
          <w:numId w:val="7"/>
        </w:numPr>
        <w:tabs>
          <w:tab w:val="num" w:pos="567"/>
        </w:tabs>
        <w:spacing w:before="360" w:after="60"/>
        <w:ind w:left="567" w:hanging="567"/>
        <w:rPr>
          <w:rFonts w:ascii="Arial" w:hAnsi="Arial" w:cs="Arial"/>
          <w:sz w:val="22"/>
          <w:szCs w:val="22"/>
        </w:rPr>
      </w:pPr>
      <w:r w:rsidRPr="0029180D">
        <w:rPr>
          <w:rFonts w:ascii="Arial" w:hAnsi="Arial" w:cs="Arial"/>
          <w:sz w:val="22"/>
          <w:szCs w:val="22"/>
        </w:rPr>
        <w:t>Background</w:t>
      </w:r>
    </w:p>
    <w:p w14:paraId="0CD7E2D5" w14:textId="77777777" w:rsidR="00710E9C" w:rsidRPr="0029180D" w:rsidRDefault="00710E9C" w:rsidP="00C92B13">
      <w:pPr>
        <w:pStyle w:val="BodyText3ptAfter"/>
        <w:spacing w:line="240" w:lineRule="auto"/>
        <w:ind w:left="567"/>
        <w:rPr>
          <w:rFonts w:cs="Arial"/>
          <w:sz w:val="22"/>
          <w:szCs w:val="22"/>
        </w:rPr>
      </w:pPr>
      <w:r w:rsidRPr="0029180D">
        <w:rPr>
          <w:rFonts w:cs="Arial"/>
          <w:sz w:val="22"/>
          <w:szCs w:val="22"/>
        </w:rPr>
        <w:t>There are many benefits to promoting a healthy lifestyle in early childhood education and care settings, including the positive impact this has on each child’s learning and development. Being made aware of positive eating behaviour and the importance of physical activity from an early age can instil good habits that will rema</w:t>
      </w:r>
      <w:r w:rsidR="004749A2">
        <w:rPr>
          <w:rFonts w:cs="Arial"/>
          <w:sz w:val="22"/>
          <w:szCs w:val="22"/>
        </w:rPr>
        <w:t xml:space="preserve">in throughout a person’s life. </w:t>
      </w:r>
      <w:r w:rsidR="004749A2" w:rsidRPr="0029180D">
        <w:rPr>
          <w:rFonts w:cs="Arial"/>
          <w:sz w:val="22"/>
          <w:szCs w:val="22"/>
        </w:rPr>
        <w:t>S</w:t>
      </w:r>
      <w:r w:rsidRPr="0029180D">
        <w:rPr>
          <w:rFonts w:cs="Arial"/>
          <w:sz w:val="22"/>
          <w:szCs w:val="22"/>
        </w:rPr>
        <w:t>taff</w:t>
      </w:r>
      <w:r w:rsidR="004749A2">
        <w:rPr>
          <w:rFonts w:cs="Arial"/>
          <w:sz w:val="22"/>
          <w:szCs w:val="22"/>
        </w:rPr>
        <w:t>/e</w:t>
      </w:r>
      <w:r w:rsidR="004749A2" w:rsidRPr="0029180D">
        <w:rPr>
          <w:rFonts w:cs="Arial"/>
          <w:sz w:val="22"/>
          <w:szCs w:val="22"/>
        </w:rPr>
        <w:t>ducators</w:t>
      </w:r>
      <w:r w:rsidRPr="0029180D">
        <w:rPr>
          <w:rFonts w:cs="Arial"/>
          <w:sz w:val="22"/>
          <w:szCs w:val="22"/>
        </w:rPr>
        <w:t xml:space="preserve"> are well placed to build this awareness among children and their families, while respecting lifestyle choices, and cultural and religious values.</w:t>
      </w:r>
    </w:p>
    <w:p w14:paraId="3FE48731" w14:textId="77777777" w:rsidR="00BC2C18" w:rsidRPr="00BC2C18" w:rsidRDefault="00BC2C18" w:rsidP="00C92B13">
      <w:pPr>
        <w:pStyle w:val="BodyText3ptAfter"/>
        <w:spacing w:line="240" w:lineRule="auto"/>
        <w:ind w:left="567"/>
        <w:rPr>
          <w:rFonts w:cs="Arial"/>
          <w:sz w:val="22"/>
          <w:szCs w:val="22"/>
          <w:u w:val="single"/>
        </w:rPr>
      </w:pPr>
      <w:r w:rsidRPr="00BC2C18">
        <w:rPr>
          <w:rFonts w:cs="Arial"/>
          <w:sz w:val="22"/>
          <w:szCs w:val="22"/>
          <w:u w:val="single"/>
        </w:rPr>
        <w:lastRenderedPageBreak/>
        <w:t xml:space="preserve">Nutrition </w:t>
      </w:r>
    </w:p>
    <w:p w14:paraId="6499B940" w14:textId="6C6EE342" w:rsidR="0006657C" w:rsidRDefault="00710E9C">
      <w:pPr>
        <w:pStyle w:val="BodyText3ptAfter"/>
        <w:spacing w:line="240" w:lineRule="auto"/>
        <w:ind w:left="567"/>
        <w:rPr>
          <w:sz w:val="22"/>
          <w:szCs w:val="22"/>
          <w:u w:val="single"/>
        </w:rPr>
      </w:pPr>
      <w:r w:rsidRPr="0029180D">
        <w:rPr>
          <w:rFonts w:cs="Arial"/>
          <w:sz w:val="22"/>
          <w:szCs w:val="22"/>
        </w:rPr>
        <w:t xml:space="preserve">The foods we eat provide our body with the nutrients we need to stay healthy. Good </w:t>
      </w:r>
      <w:r w:rsidR="00FB5667">
        <w:rPr>
          <w:rFonts w:cs="Arial"/>
          <w:sz w:val="22"/>
          <w:szCs w:val="22"/>
        </w:rPr>
        <w:t>Nutrition</w:t>
      </w:r>
      <w:r w:rsidRPr="0029180D">
        <w:rPr>
          <w:rFonts w:cs="Arial"/>
          <w:sz w:val="22"/>
          <w:szCs w:val="22"/>
        </w:rPr>
        <w:t xml:space="preserve"> is the balanced eating of a variety of </w:t>
      </w:r>
      <w:r w:rsidR="724E75E9" w:rsidRPr="68DBD49A">
        <w:rPr>
          <w:rFonts w:cs="Arial"/>
          <w:sz w:val="22"/>
          <w:szCs w:val="22"/>
        </w:rPr>
        <w:t>foods</w:t>
      </w:r>
      <w:r w:rsidRPr="0029180D">
        <w:rPr>
          <w:rFonts w:cs="Arial"/>
          <w:sz w:val="22"/>
          <w:szCs w:val="22"/>
        </w:rPr>
        <w:t xml:space="preserve"> and is especially important for children as they require a large amount of nutrients for growth and development. Research has shown that, when offered a variety of healthy foods, children can and do make good choices. It is also important to provide preschool children with a good foundation in </w:t>
      </w:r>
      <w:r w:rsidR="00FB5667">
        <w:rPr>
          <w:rFonts w:cs="Arial"/>
          <w:sz w:val="22"/>
          <w:szCs w:val="22"/>
        </w:rPr>
        <w:t>Healthy Eating</w:t>
      </w:r>
      <w:r w:rsidRPr="0029180D">
        <w:rPr>
          <w:rFonts w:cs="Arial"/>
          <w:sz w:val="22"/>
          <w:szCs w:val="22"/>
        </w:rPr>
        <w:t xml:space="preserve">, as most children have formed lifelong eating habits before they reach school age. </w:t>
      </w:r>
    </w:p>
    <w:p w14:paraId="5A755A04" w14:textId="48F470D7" w:rsidR="00FD4F20" w:rsidRPr="00C92B13" w:rsidRDefault="00FD4F20">
      <w:pPr>
        <w:pStyle w:val="BodyText3ptAfter"/>
        <w:spacing w:line="240" w:lineRule="auto"/>
        <w:ind w:left="567"/>
        <w:rPr>
          <w:rFonts w:cs="Arial"/>
          <w:sz w:val="22"/>
          <w:szCs w:val="22"/>
          <w:u w:val="single"/>
        </w:rPr>
      </w:pPr>
      <w:r w:rsidRPr="00C92B13">
        <w:rPr>
          <w:rFonts w:cs="Arial"/>
          <w:sz w:val="22"/>
          <w:szCs w:val="22"/>
          <w:u w:val="single"/>
        </w:rPr>
        <w:t>Oral health</w:t>
      </w:r>
    </w:p>
    <w:p w14:paraId="630B2F41" w14:textId="77777777" w:rsidR="00FD4F20" w:rsidRPr="00FD4F20" w:rsidRDefault="00FD4F20" w:rsidP="00C92B13">
      <w:pPr>
        <w:pStyle w:val="BodyText3ptAfter"/>
        <w:spacing w:line="240" w:lineRule="auto"/>
        <w:ind w:left="567"/>
        <w:rPr>
          <w:rFonts w:cs="Arial"/>
          <w:sz w:val="22"/>
          <w:szCs w:val="22"/>
        </w:rPr>
      </w:pPr>
      <w:r w:rsidRPr="00FD4F20">
        <w:rPr>
          <w:rFonts w:cs="Arial"/>
          <w:sz w:val="22"/>
          <w:szCs w:val="22"/>
        </w:rPr>
        <w:t xml:space="preserve">Tooth decay is Australia’s most prevalent health problem despite being largely preventable. It is important to note that oral health promotion is complementary to promoting healthy eating. </w:t>
      </w:r>
    </w:p>
    <w:p w14:paraId="0CD7E2D6" w14:textId="45543A31" w:rsidR="00710E9C" w:rsidRPr="00C92B13" w:rsidRDefault="0074542E" w:rsidP="00C92B13">
      <w:pPr>
        <w:pStyle w:val="BodyText3ptAfter"/>
        <w:spacing w:line="240" w:lineRule="auto"/>
        <w:ind w:left="567"/>
        <w:rPr>
          <w:rFonts w:cs="Arial"/>
          <w:sz w:val="22"/>
          <w:szCs w:val="22"/>
          <w:u w:val="single"/>
        </w:rPr>
      </w:pPr>
      <w:r w:rsidRPr="00C92B13">
        <w:rPr>
          <w:rFonts w:cs="Arial"/>
          <w:sz w:val="22"/>
          <w:szCs w:val="22"/>
          <w:u w:val="single"/>
        </w:rPr>
        <w:t>Active Play</w:t>
      </w:r>
    </w:p>
    <w:p w14:paraId="0CD7E2D7" w14:textId="77777777" w:rsidR="00710E9C" w:rsidRPr="0029180D" w:rsidRDefault="00FB5667" w:rsidP="00C92B13">
      <w:pPr>
        <w:pStyle w:val="BodyText3ptAfter"/>
        <w:spacing w:line="240" w:lineRule="auto"/>
        <w:ind w:left="567"/>
        <w:rPr>
          <w:rFonts w:cs="Arial"/>
          <w:sz w:val="22"/>
          <w:szCs w:val="22"/>
        </w:rPr>
      </w:pPr>
      <w:r>
        <w:rPr>
          <w:rFonts w:cs="Arial"/>
          <w:sz w:val="22"/>
          <w:szCs w:val="22"/>
        </w:rPr>
        <w:t>Active Play</w:t>
      </w:r>
      <w:r w:rsidR="00710E9C" w:rsidRPr="0029180D">
        <w:rPr>
          <w:rFonts w:cs="Arial"/>
          <w:sz w:val="22"/>
          <w:szCs w:val="22"/>
        </w:rPr>
        <w:t xml:space="preserve"> (play that involves using the large muscles in the body) develops a strong and healthy body, builds motor and coordination skills, creates a sense of wellbeing and helps protect from disease. </w:t>
      </w:r>
      <w:r>
        <w:rPr>
          <w:rFonts w:cs="Arial"/>
          <w:sz w:val="22"/>
          <w:szCs w:val="22"/>
        </w:rPr>
        <w:t>Active Play</w:t>
      </w:r>
      <w:r w:rsidR="00710E9C" w:rsidRPr="0029180D">
        <w:rPr>
          <w:rFonts w:cs="Arial"/>
          <w:sz w:val="22"/>
          <w:szCs w:val="22"/>
        </w:rPr>
        <w:t xml:space="preserve"> is about moving, being and doing.</w:t>
      </w:r>
    </w:p>
    <w:p w14:paraId="0CD7E2D8" w14:textId="0D3C9FAB" w:rsidR="00710E9C" w:rsidRPr="0029180D" w:rsidRDefault="00710E9C" w:rsidP="00C92B13">
      <w:pPr>
        <w:pStyle w:val="BodyText3ptAfter"/>
        <w:spacing w:line="240" w:lineRule="auto"/>
        <w:ind w:left="567"/>
        <w:rPr>
          <w:rFonts w:cs="Arial"/>
          <w:sz w:val="22"/>
          <w:szCs w:val="22"/>
        </w:rPr>
      </w:pPr>
      <w:r w:rsidRPr="0029180D">
        <w:rPr>
          <w:rFonts w:cs="Arial"/>
          <w:sz w:val="22"/>
          <w:szCs w:val="22"/>
        </w:rPr>
        <w:t xml:space="preserve">A strong sense of health and wellbeing, supported by good </w:t>
      </w:r>
      <w:r w:rsidR="00FB5667">
        <w:rPr>
          <w:rFonts w:cs="Arial"/>
          <w:sz w:val="22"/>
          <w:szCs w:val="22"/>
        </w:rPr>
        <w:t>Nutrition</w:t>
      </w:r>
      <w:r w:rsidRPr="0029180D">
        <w:rPr>
          <w:rFonts w:cs="Arial"/>
          <w:sz w:val="22"/>
          <w:szCs w:val="22"/>
        </w:rPr>
        <w:t xml:space="preserve"> and an active lifestyle, can provide children with confidence, energy and optimism that will contribute to their ability to concentrate, cooperate and learn. Learning about healthy lifestyles, including </w:t>
      </w:r>
      <w:r w:rsidR="00FB5667">
        <w:rPr>
          <w:rFonts w:cs="Arial"/>
          <w:sz w:val="22"/>
          <w:szCs w:val="22"/>
        </w:rPr>
        <w:t>Nutrition</w:t>
      </w:r>
      <w:r w:rsidRPr="0029180D">
        <w:rPr>
          <w:rFonts w:cs="Arial"/>
          <w:sz w:val="22"/>
          <w:szCs w:val="22"/>
        </w:rPr>
        <w:t xml:space="preserve"> and </w:t>
      </w:r>
      <w:r w:rsidR="00FB5667">
        <w:rPr>
          <w:rFonts w:cs="Arial"/>
          <w:sz w:val="22"/>
          <w:szCs w:val="22"/>
        </w:rPr>
        <w:t>Active Play</w:t>
      </w:r>
      <w:r w:rsidRPr="0029180D">
        <w:rPr>
          <w:rFonts w:cs="Arial"/>
          <w:sz w:val="22"/>
          <w:szCs w:val="22"/>
        </w:rPr>
        <w:t>, links directly to Outcome 3 in both the Early Years Learning Framework and the Victorian Early Years Learning and Development Framework.</w:t>
      </w:r>
    </w:p>
    <w:p w14:paraId="0CD7E2DC" w14:textId="1776A92A" w:rsidR="00710E9C" w:rsidRPr="00C92B13" w:rsidRDefault="00847F3B" w:rsidP="00C92B13">
      <w:pPr>
        <w:pStyle w:val="Heading1"/>
        <w:tabs>
          <w:tab w:val="left" w:pos="1134"/>
        </w:tabs>
        <w:spacing w:before="60" w:after="60"/>
        <w:ind w:firstLine="567"/>
        <w:rPr>
          <w:rFonts w:ascii="Arial" w:hAnsi="Arial" w:cs="Arial"/>
          <w:b w:val="0"/>
          <w:sz w:val="22"/>
          <w:szCs w:val="22"/>
          <w:u w:val="single"/>
        </w:rPr>
      </w:pPr>
      <w:r w:rsidRPr="00847F3B">
        <w:rPr>
          <w:rFonts w:ascii="Arial" w:eastAsia="Arial" w:hAnsi="Arial" w:cs="Arial"/>
          <w:sz w:val="22"/>
          <w:szCs w:val="22"/>
          <w:u w:val="single"/>
          <w:lang w:eastAsia="en-AU"/>
        </w:rPr>
        <w:t xml:space="preserve">Progressive </w:t>
      </w:r>
      <w:r w:rsidR="557291A3" w:rsidRPr="00C92B13">
        <w:rPr>
          <w:rFonts w:ascii="Arial" w:hAnsi="Arial" w:cs="Arial"/>
          <w:b w:val="0"/>
          <w:bCs w:val="0"/>
          <w:sz w:val="22"/>
          <w:szCs w:val="22"/>
          <w:u w:val="single"/>
        </w:rPr>
        <w:t>Mealtimes</w:t>
      </w:r>
    </w:p>
    <w:p w14:paraId="0CD7E2DD" w14:textId="67402839" w:rsidR="00710E9C" w:rsidRPr="0029180D" w:rsidRDefault="00710E9C" w:rsidP="00C92B13">
      <w:pPr>
        <w:pStyle w:val="BodyText3ptAfter"/>
        <w:spacing w:line="240" w:lineRule="auto"/>
        <w:ind w:left="567"/>
        <w:rPr>
          <w:rFonts w:cs="Arial"/>
          <w:sz w:val="22"/>
          <w:szCs w:val="22"/>
        </w:rPr>
      </w:pPr>
      <w:r w:rsidRPr="0029180D">
        <w:rPr>
          <w:rFonts w:cs="Arial"/>
          <w:sz w:val="22"/>
          <w:szCs w:val="22"/>
        </w:rPr>
        <w:t xml:space="preserve">In recognising children as active participants in their own learning, children should be encouraged to make meaningful decisions about elements of their own education and care. Incorporating progressive </w:t>
      </w:r>
      <w:r w:rsidR="2E52EF9F" w:rsidRPr="00888CFA">
        <w:rPr>
          <w:rFonts w:cs="Arial"/>
          <w:sz w:val="22"/>
          <w:szCs w:val="22"/>
        </w:rPr>
        <w:t>mealtimes</w:t>
      </w:r>
      <w:r w:rsidR="00E129F4" w:rsidRPr="0029180D">
        <w:rPr>
          <w:rFonts w:cs="Arial"/>
          <w:sz w:val="22"/>
          <w:szCs w:val="22"/>
        </w:rPr>
        <w:t xml:space="preserve"> into</w:t>
      </w:r>
      <w:r w:rsidRPr="0029180D">
        <w:rPr>
          <w:rFonts w:cs="Arial"/>
          <w:sz w:val="22"/>
          <w:szCs w:val="22"/>
        </w:rPr>
        <w:t xml:space="preserve"> the educational program</w:t>
      </w:r>
      <w:r w:rsidR="00BD391C">
        <w:rPr>
          <w:rFonts w:cs="Arial"/>
          <w:sz w:val="22"/>
          <w:szCs w:val="22"/>
        </w:rPr>
        <w:t>, where appropriate,</w:t>
      </w:r>
      <w:r w:rsidR="00BD391C" w:rsidRPr="0029180D">
        <w:rPr>
          <w:rFonts w:cs="Arial"/>
          <w:sz w:val="22"/>
          <w:szCs w:val="22"/>
        </w:rPr>
        <w:t xml:space="preserve"> </w:t>
      </w:r>
      <w:r w:rsidRPr="0029180D">
        <w:rPr>
          <w:rFonts w:cs="Arial"/>
          <w:sz w:val="22"/>
          <w:szCs w:val="22"/>
        </w:rPr>
        <w:t>allows children to choose to eat when they are hungry</w:t>
      </w:r>
      <w:r w:rsidR="005700A9">
        <w:rPr>
          <w:rFonts w:cs="Arial"/>
          <w:sz w:val="22"/>
          <w:szCs w:val="22"/>
        </w:rPr>
        <w:t>.</w:t>
      </w:r>
      <w:r w:rsidRPr="0029180D">
        <w:rPr>
          <w:rFonts w:cs="Arial"/>
          <w:sz w:val="22"/>
          <w:szCs w:val="22"/>
        </w:rPr>
        <w:t xml:space="preserve"> Children can gather in small groups to enjoy meals together, without interrupting the needs and play of others. This also encourages quieter, more social and meaningful interactions at </w:t>
      </w:r>
      <w:r w:rsidR="2E02C109" w:rsidRPr="00888CFA">
        <w:rPr>
          <w:rFonts w:cs="Arial"/>
          <w:sz w:val="22"/>
          <w:szCs w:val="22"/>
        </w:rPr>
        <w:t>mealtimes</w:t>
      </w:r>
      <w:r w:rsidRPr="0029180D">
        <w:rPr>
          <w:rFonts w:cs="Arial"/>
          <w:sz w:val="22"/>
          <w:szCs w:val="22"/>
        </w:rPr>
        <w:t xml:space="preserve"> and allows for a smoother flow throughout the day. Children can make decisions based on their own needs</w:t>
      </w:r>
      <w:r w:rsidR="00BC1B6F">
        <w:rPr>
          <w:rFonts w:cs="Arial"/>
          <w:sz w:val="22"/>
          <w:szCs w:val="22"/>
        </w:rPr>
        <w:t>, considering also</w:t>
      </w:r>
      <w:r w:rsidR="00284BD5">
        <w:rPr>
          <w:rFonts w:cs="Arial"/>
          <w:sz w:val="22"/>
          <w:szCs w:val="22"/>
        </w:rPr>
        <w:t xml:space="preserve"> </w:t>
      </w:r>
      <w:r w:rsidR="00BC1B6F" w:rsidRPr="00710E9C">
        <w:rPr>
          <w:rFonts w:cs="Arial"/>
          <w:sz w:val="22"/>
          <w:szCs w:val="22"/>
        </w:rPr>
        <w:t>children with specific medical conditions such as diabetes</w:t>
      </w:r>
      <w:r w:rsidR="00284BD5">
        <w:rPr>
          <w:rFonts w:cs="Arial"/>
          <w:sz w:val="22"/>
          <w:szCs w:val="22"/>
        </w:rPr>
        <w:t>,</w:t>
      </w:r>
      <w:r w:rsidRPr="0029180D">
        <w:rPr>
          <w:rFonts w:cs="Arial"/>
          <w:sz w:val="22"/>
          <w:szCs w:val="22"/>
        </w:rPr>
        <w:t xml:space="preserve"> and can be supported to access food and water throughout the day by staff</w:t>
      </w:r>
      <w:r w:rsidR="004749A2">
        <w:rPr>
          <w:rFonts w:cs="Arial"/>
          <w:sz w:val="22"/>
          <w:szCs w:val="22"/>
        </w:rPr>
        <w:t>/</w:t>
      </w:r>
      <w:r w:rsidR="004749A2" w:rsidRPr="0029180D">
        <w:rPr>
          <w:rFonts w:cs="Arial"/>
          <w:sz w:val="22"/>
          <w:szCs w:val="22"/>
        </w:rPr>
        <w:t>educators</w:t>
      </w:r>
      <w:r w:rsidRPr="0029180D">
        <w:rPr>
          <w:rFonts w:cs="Arial"/>
          <w:sz w:val="22"/>
          <w:szCs w:val="22"/>
        </w:rPr>
        <w:t xml:space="preserve">, who actively participate in </w:t>
      </w:r>
      <w:r w:rsidR="799A1878" w:rsidRPr="00888CFA">
        <w:rPr>
          <w:rFonts w:cs="Arial"/>
          <w:sz w:val="22"/>
          <w:szCs w:val="22"/>
        </w:rPr>
        <w:t>mealtimes</w:t>
      </w:r>
      <w:r w:rsidRPr="0029180D">
        <w:rPr>
          <w:rFonts w:cs="Arial"/>
          <w:sz w:val="22"/>
          <w:szCs w:val="22"/>
        </w:rPr>
        <w:t>.</w:t>
      </w:r>
    </w:p>
    <w:p w14:paraId="0CD7E2DF" w14:textId="77777777" w:rsidR="00710E9C" w:rsidRDefault="00C37171" w:rsidP="0029180D">
      <w:pPr>
        <w:pStyle w:val="Heading1"/>
        <w:numPr>
          <w:ilvl w:val="0"/>
          <w:numId w:val="7"/>
        </w:numPr>
        <w:tabs>
          <w:tab w:val="num" w:pos="567"/>
        </w:tabs>
        <w:spacing w:before="360" w:after="60"/>
        <w:ind w:left="567" w:hanging="567"/>
        <w:rPr>
          <w:rFonts w:ascii="Arial" w:hAnsi="Arial" w:cs="Arial"/>
          <w:sz w:val="22"/>
          <w:szCs w:val="22"/>
        </w:rPr>
      </w:pPr>
      <w:r w:rsidRPr="007103FB">
        <w:rPr>
          <w:rFonts w:ascii="Arial" w:hAnsi="Arial" w:cs="Arial"/>
          <w:sz w:val="22"/>
          <w:szCs w:val="22"/>
        </w:rPr>
        <w:t>Definitions</w:t>
      </w:r>
    </w:p>
    <w:p w14:paraId="0CD7E2E0" w14:textId="77777777" w:rsidR="0082390D" w:rsidRPr="00DB0E53" w:rsidRDefault="0029180D" w:rsidP="0029180D">
      <w:pPr>
        <w:pStyle w:val="BodyText3ptAfter"/>
        <w:spacing w:after="120" w:line="240" w:lineRule="auto"/>
        <w:ind w:left="567"/>
        <w:rPr>
          <w:rFonts w:cs="Arial"/>
        </w:rPr>
      </w:pPr>
      <w:r w:rsidRPr="00821126">
        <w:rPr>
          <w:rFonts w:cs="Arial"/>
          <w:sz w:val="22"/>
          <w:szCs w:val="22"/>
        </w:rPr>
        <w:t xml:space="preserve">The terms defined in this section relate specifically to this policy and related procedures. For commonly used terms e.g. Approved Provider, Regulatory Authority etc. refer to the </w:t>
      </w:r>
      <w:r w:rsidRPr="000B533E">
        <w:rPr>
          <w:rFonts w:cs="Arial"/>
          <w:i/>
          <w:sz w:val="22"/>
          <w:szCs w:val="22"/>
        </w:rPr>
        <w:t>Glossary of Terms</w:t>
      </w:r>
      <w:r w:rsidRPr="00821126">
        <w:rPr>
          <w:rFonts w:cs="Arial"/>
          <w:sz w:val="22"/>
          <w:szCs w:val="22"/>
        </w:rPr>
        <w:t>.</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371"/>
      </w:tblGrid>
      <w:tr w:rsidR="0067790B" w:rsidRPr="007103FB" w14:paraId="0CD7E2E3" w14:textId="77777777" w:rsidTr="000B533E">
        <w:trPr>
          <w:tblHeader/>
        </w:trPr>
        <w:tc>
          <w:tcPr>
            <w:tcW w:w="1843" w:type="dxa"/>
            <w:shd w:val="clear" w:color="auto" w:fill="C0C0C0"/>
          </w:tcPr>
          <w:p w14:paraId="0CD7E2E1" w14:textId="77777777" w:rsidR="0067790B" w:rsidRPr="007103FB" w:rsidRDefault="0067790B" w:rsidP="000B533E">
            <w:pPr>
              <w:spacing w:before="60" w:after="60"/>
              <w:rPr>
                <w:rFonts w:ascii="Arial" w:hAnsi="Arial" w:cs="Arial"/>
                <w:b/>
                <w:sz w:val="22"/>
                <w:szCs w:val="22"/>
              </w:rPr>
            </w:pPr>
            <w:bookmarkStart w:id="0" w:name="_Toc165958204"/>
            <w:r w:rsidRPr="007103FB">
              <w:rPr>
                <w:rFonts w:ascii="Arial" w:hAnsi="Arial" w:cs="Arial"/>
                <w:b/>
                <w:sz w:val="22"/>
                <w:szCs w:val="22"/>
              </w:rPr>
              <w:t>Word/Term</w:t>
            </w:r>
            <w:bookmarkEnd w:id="0"/>
          </w:p>
        </w:tc>
        <w:tc>
          <w:tcPr>
            <w:tcW w:w="7371" w:type="dxa"/>
            <w:shd w:val="clear" w:color="auto" w:fill="C0C0C0"/>
          </w:tcPr>
          <w:p w14:paraId="0CD7E2E2" w14:textId="77777777" w:rsidR="0067790B" w:rsidRPr="007103FB" w:rsidRDefault="0067790B" w:rsidP="000B533E">
            <w:pPr>
              <w:spacing w:before="60" w:after="60"/>
              <w:rPr>
                <w:rFonts w:ascii="Arial" w:hAnsi="Arial" w:cs="Arial"/>
                <w:b/>
                <w:sz w:val="22"/>
                <w:szCs w:val="22"/>
              </w:rPr>
            </w:pPr>
            <w:bookmarkStart w:id="1" w:name="_Toc165958205"/>
            <w:r w:rsidRPr="007103FB">
              <w:rPr>
                <w:rFonts w:ascii="Arial" w:hAnsi="Arial" w:cs="Arial"/>
                <w:b/>
                <w:sz w:val="22"/>
                <w:szCs w:val="22"/>
              </w:rPr>
              <w:t>Definition</w:t>
            </w:r>
            <w:bookmarkEnd w:id="1"/>
          </w:p>
        </w:tc>
      </w:tr>
      <w:tr w:rsidR="0067790B" w:rsidRPr="007103FB" w14:paraId="0CD7E2E6" w14:textId="77777777" w:rsidTr="000B533E">
        <w:tc>
          <w:tcPr>
            <w:tcW w:w="1843" w:type="dxa"/>
          </w:tcPr>
          <w:p w14:paraId="0CD7E2E4" w14:textId="77777777" w:rsidR="0067790B" w:rsidRPr="000B533E" w:rsidRDefault="00FB5667" w:rsidP="000B533E">
            <w:pPr>
              <w:spacing w:before="60" w:after="60"/>
              <w:rPr>
                <w:rFonts w:ascii="Arial" w:hAnsi="Arial" w:cs="Arial"/>
                <w:b/>
                <w:sz w:val="22"/>
                <w:szCs w:val="22"/>
              </w:rPr>
            </w:pPr>
            <w:r>
              <w:rPr>
                <w:rFonts w:ascii="Arial" w:hAnsi="Arial" w:cs="Arial"/>
                <w:b/>
                <w:sz w:val="22"/>
                <w:szCs w:val="22"/>
              </w:rPr>
              <w:t>Active Play</w:t>
            </w:r>
          </w:p>
        </w:tc>
        <w:tc>
          <w:tcPr>
            <w:tcW w:w="7371" w:type="dxa"/>
          </w:tcPr>
          <w:p w14:paraId="0CD7E2E5" w14:textId="77777777" w:rsidR="0067790B" w:rsidRPr="007B4AB0" w:rsidRDefault="00CA594D" w:rsidP="000B533E">
            <w:pPr>
              <w:pStyle w:val="BodyText"/>
              <w:spacing w:before="60" w:after="60" w:line="240" w:lineRule="auto"/>
              <w:rPr>
                <w:rFonts w:ascii="Arial" w:hAnsi="Arial" w:cs="Arial"/>
              </w:rPr>
            </w:pPr>
            <w:r w:rsidRPr="007B4AB0">
              <w:rPr>
                <w:rFonts w:ascii="Arial" w:hAnsi="Arial" w:cs="Arial"/>
              </w:rPr>
              <w:t>Large muscle-based activities that are essential for a child’s social, emotional, cognitive and physical growth and development.</w:t>
            </w:r>
          </w:p>
        </w:tc>
      </w:tr>
      <w:tr w:rsidR="001004EC" w:rsidRPr="007103FB" w14:paraId="0CD7E2F3" w14:textId="77777777" w:rsidTr="000B533E">
        <w:tc>
          <w:tcPr>
            <w:tcW w:w="1843" w:type="dxa"/>
          </w:tcPr>
          <w:p w14:paraId="0CD7E2E7" w14:textId="77777777" w:rsidR="001004EC" w:rsidRPr="00FE1436" w:rsidRDefault="001004EC" w:rsidP="001004EC">
            <w:pPr>
              <w:spacing w:before="60" w:after="60"/>
              <w:rPr>
                <w:rFonts w:ascii="Arial" w:hAnsi="Arial" w:cs="Arial"/>
                <w:b/>
                <w:sz w:val="22"/>
                <w:szCs w:val="22"/>
              </w:rPr>
            </w:pPr>
            <w:r>
              <w:rPr>
                <w:rFonts w:ascii="Arial" w:hAnsi="Arial" w:cs="Arial"/>
                <w:b/>
                <w:sz w:val="22"/>
                <w:szCs w:val="22"/>
              </w:rPr>
              <w:t>Adequate Supervision</w:t>
            </w:r>
          </w:p>
        </w:tc>
        <w:tc>
          <w:tcPr>
            <w:tcW w:w="7371" w:type="dxa"/>
          </w:tcPr>
          <w:p w14:paraId="0CD7E2E8" w14:textId="77777777" w:rsidR="001004EC" w:rsidRPr="00336440" w:rsidRDefault="001004EC" w:rsidP="001004EC">
            <w:pPr>
              <w:pStyle w:val="BodyText"/>
              <w:spacing w:before="60" w:after="60" w:line="240" w:lineRule="auto"/>
              <w:rPr>
                <w:rFonts w:ascii="Arial" w:hAnsi="Arial" w:cs="Arial"/>
              </w:rPr>
            </w:pPr>
            <w:r>
              <w:rPr>
                <w:rFonts w:ascii="Arial" w:hAnsi="Arial" w:cs="Arial"/>
              </w:rPr>
              <w:t>(In relation to this policy) Supervision</w:t>
            </w:r>
            <w:r w:rsidRPr="00336440">
              <w:rPr>
                <w:rFonts w:ascii="Arial" w:hAnsi="Arial" w:cs="Arial"/>
              </w:rPr>
              <w:t xml:space="preserve"> entails all children (individuals and groups) in all areas of the service, being in sight and/or hearing of an </w:t>
            </w:r>
            <w:r>
              <w:rPr>
                <w:rFonts w:ascii="Arial" w:hAnsi="Arial" w:cs="Arial"/>
              </w:rPr>
              <w:t>educator</w:t>
            </w:r>
            <w:r w:rsidRPr="00336440">
              <w:rPr>
                <w:rFonts w:ascii="Arial" w:hAnsi="Arial" w:cs="Arial"/>
              </w:rPr>
              <w:t xml:space="preserve"> at all times including during toileting, sleep, rest and transition routines. Services are required to comply with the legislative requirements for </w:t>
            </w:r>
            <w:r>
              <w:rPr>
                <w:rFonts w:ascii="Arial" w:hAnsi="Arial" w:cs="Arial"/>
              </w:rPr>
              <w:t>educator</w:t>
            </w:r>
            <w:r w:rsidRPr="00336440">
              <w:rPr>
                <w:rFonts w:ascii="Arial" w:hAnsi="Arial" w:cs="Arial"/>
              </w:rPr>
              <w:t xml:space="preserve">-to-child ratios at all times. </w:t>
            </w:r>
            <w:r>
              <w:rPr>
                <w:rFonts w:ascii="Arial" w:hAnsi="Arial" w:cs="Arial"/>
              </w:rPr>
              <w:t>Supervision</w:t>
            </w:r>
            <w:r w:rsidRPr="00336440">
              <w:rPr>
                <w:rFonts w:ascii="Arial" w:hAnsi="Arial" w:cs="Arial"/>
              </w:rPr>
              <w:t xml:space="preserve"> contributes to protecting children from </w:t>
            </w:r>
            <w:r w:rsidR="004749A2">
              <w:rPr>
                <w:rFonts w:ascii="Arial" w:hAnsi="Arial" w:cs="Arial"/>
              </w:rPr>
              <w:t>h</w:t>
            </w:r>
            <w:r>
              <w:rPr>
                <w:rFonts w:ascii="Arial" w:hAnsi="Arial" w:cs="Arial"/>
              </w:rPr>
              <w:t>azard</w:t>
            </w:r>
            <w:r w:rsidRPr="00336440">
              <w:rPr>
                <w:rFonts w:ascii="Arial" w:hAnsi="Arial" w:cs="Arial"/>
              </w:rPr>
              <w:t xml:space="preserve">s that may emerge in play, including </w:t>
            </w:r>
            <w:r>
              <w:rPr>
                <w:rFonts w:ascii="Arial" w:hAnsi="Arial" w:cs="Arial"/>
              </w:rPr>
              <w:t>hazard</w:t>
            </w:r>
            <w:r w:rsidRPr="00336440">
              <w:rPr>
                <w:rFonts w:ascii="Arial" w:hAnsi="Arial" w:cs="Arial"/>
              </w:rPr>
              <w:t>s created by the equipment used.</w:t>
            </w:r>
          </w:p>
          <w:p w14:paraId="0CD7E2E9" w14:textId="77777777" w:rsidR="001004EC" w:rsidRDefault="001004EC" w:rsidP="001004EC">
            <w:pPr>
              <w:pStyle w:val="BodyText3ptAfter"/>
              <w:spacing w:line="240" w:lineRule="auto"/>
              <w:rPr>
                <w:rFonts w:eastAsia="Times New Roman" w:cs="Arial"/>
                <w:sz w:val="22"/>
                <w:szCs w:val="22"/>
                <w:lang w:val="en-US"/>
              </w:rPr>
            </w:pPr>
            <w:r>
              <w:rPr>
                <w:rFonts w:eastAsia="Times New Roman" w:cs="Arial"/>
                <w:sz w:val="22"/>
                <w:szCs w:val="22"/>
                <w:lang w:val="en-US"/>
              </w:rPr>
              <w:t>Adequate Supervision</w:t>
            </w:r>
            <w:r w:rsidRPr="005416B3">
              <w:rPr>
                <w:rFonts w:eastAsia="Times New Roman" w:cs="Arial"/>
                <w:sz w:val="22"/>
                <w:szCs w:val="22"/>
                <w:lang w:val="en-US"/>
              </w:rPr>
              <w:t xml:space="preserve"> refers to constant, active and diligent </w:t>
            </w:r>
            <w:r w:rsidR="004749A2">
              <w:rPr>
                <w:rFonts w:eastAsia="Times New Roman" w:cs="Arial"/>
                <w:sz w:val="22"/>
                <w:szCs w:val="22"/>
                <w:lang w:val="en-US"/>
              </w:rPr>
              <w:t>s</w:t>
            </w:r>
            <w:r>
              <w:rPr>
                <w:rFonts w:eastAsia="Times New Roman" w:cs="Arial"/>
                <w:sz w:val="22"/>
                <w:szCs w:val="22"/>
                <w:lang w:val="en-US"/>
              </w:rPr>
              <w:t>upervision</w:t>
            </w:r>
            <w:r w:rsidRPr="005416B3">
              <w:rPr>
                <w:rFonts w:eastAsia="Times New Roman" w:cs="Arial"/>
                <w:sz w:val="22"/>
                <w:szCs w:val="22"/>
                <w:lang w:val="en-US"/>
              </w:rPr>
              <w:t xml:space="preserve"> of every child at the service. </w:t>
            </w:r>
            <w:r>
              <w:rPr>
                <w:rFonts w:eastAsia="Times New Roman" w:cs="Arial"/>
                <w:sz w:val="22"/>
                <w:szCs w:val="22"/>
                <w:lang w:val="en-US"/>
              </w:rPr>
              <w:t>Adequate Supervision</w:t>
            </w:r>
            <w:r w:rsidRPr="005416B3">
              <w:rPr>
                <w:rFonts w:eastAsia="Times New Roman" w:cs="Arial"/>
                <w:sz w:val="22"/>
                <w:szCs w:val="22"/>
                <w:lang w:val="en-US"/>
              </w:rPr>
              <w:t xml:space="preserve"> requires that </w:t>
            </w:r>
            <w:r>
              <w:rPr>
                <w:rFonts w:eastAsia="Times New Roman" w:cs="Arial"/>
                <w:sz w:val="22"/>
                <w:szCs w:val="22"/>
                <w:lang w:val="en-US"/>
              </w:rPr>
              <w:t>educator</w:t>
            </w:r>
            <w:r w:rsidRPr="005416B3">
              <w:rPr>
                <w:rFonts w:eastAsia="Times New Roman" w:cs="Arial"/>
                <w:sz w:val="22"/>
                <w:szCs w:val="22"/>
                <w:lang w:val="en-US"/>
              </w:rPr>
              <w:t>s are always in a position to observe</w:t>
            </w:r>
            <w:r w:rsidR="00503C81">
              <w:rPr>
                <w:rFonts w:eastAsia="Times New Roman" w:cs="Arial"/>
                <w:sz w:val="22"/>
                <w:szCs w:val="22"/>
                <w:lang w:val="en-US"/>
              </w:rPr>
              <w:t xml:space="preserve"> and/or hear</w:t>
            </w:r>
            <w:r w:rsidRPr="005416B3">
              <w:rPr>
                <w:rFonts w:eastAsia="Times New Roman" w:cs="Arial"/>
                <w:sz w:val="22"/>
                <w:szCs w:val="22"/>
                <w:lang w:val="en-US"/>
              </w:rPr>
              <w:t xml:space="preserve"> each child, respond to individual needs, and imme</w:t>
            </w:r>
            <w:r>
              <w:rPr>
                <w:rFonts w:eastAsia="Times New Roman" w:cs="Arial"/>
                <w:sz w:val="22"/>
                <w:szCs w:val="22"/>
                <w:lang w:val="en-US"/>
              </w:rPr>
              <w:t>diately intervene if necessary.</w:t>
            </w:r>
          </w:p>
          <w:p w14:paraId="0CD7E2EA" w14:textId="77777777" w:rsidR="001004EC" w:rsidRPr="005416B3" w:rsidRDefault="001004EC" w:rsidP="001004EC">
            <w:pPr>
              <w:pStyle w:val="BodyText3ptAfter"/>
              <w:spacing w:after="20" w:line="240" w:lineRule="auto"/>
              <w:rPr>
                <w:rFonts w:eastAsia="Times New Roman" w:cs="Arial"/>
                <w:sz w:val="22"/>
                <w:szCs w:val="22"/>
                <w:lang w:val="en-US"/>
              </w:rPr>
            </w:pPr>
            <w:r w:rsidRPr="005416B3">
              <w:rPr>
                <w:rFonts w:eastAsia="Times New Roman" w:cs="Arial"/>
                <w:sz w:val="22"/>
                <w:szCs w:val="22"/>
                <w:lang w:val="en-US"/>
              </w:rPr>
              <w:t xml:space="preserve">Variables affecting </w:t>
            </w:r>
            <w:r>
              <w:rPr>
                <w:rFonts w:eastAsia="Times New Roman" w:cs="Arial"/>
                <w:sz w:val="22"/>
                <w:szCs w:val="22"/>
                <w:lang w:val="en-US"/>
              </w:rPr>
              <w:t>Supervision</w:t>
            </w:r>
            <w:r w:rsidRPr="005416B3">
              <w:rPr>
                <w:rFonts w:eastAsia="Times New Roman" w:cs="Arial"/>
                <w:sz w:val="22"/>
                <w:szCs w:val="22"/>
                <w:lang w:val="en-US"/>
              </w:rPr>
              <w:t xml:space="preserve"> levels include:</w:t>
            </w:r>
          </w:p>
          <w:p w14:paraId="0CD7E2EB" w14:textId="77777777" w:rsidR="001004EC" w:rsidRPr="005416B3" w:rsidRDefault="001004EC" w:rsidP="001004EC">
            <w:pPr>
              <w:pStyle w:val="Bullets1"/>
              <w:tabs>
                <w:tab w:val="left" w:pos="328"/>
              </w:tabs>
              <w:spacing w:before="20" w:after="20" w:line="240" w:lineRule="auto"/>
              <w:ind w:left="328" w:hanging="328"/>
              <w:rPr>
                <w:rFonts w:eastAsia="Times New Roman" w:cs="Arial"/>
                <w:sz w:val="22"/>
                <w:szCs w:val="22"/>
                <w:lang w:val="en-US"/>
              </w:rPr>
            </w:pPr>
            <w:r w:rsidRPr="005416B3">
              <w:rPr>
                <w:rFonts w:eastAsia="Times New Roman" w:cs="Arial"/>
                <w:sz w:val="22"/>
                <w:szCs w:val="22"/>
                <w:lang w:val="en-US"/>
              </w:rPr>
              <w:t>number, age and abilities of children</w:t>
            </w:r>
          </w:p>
          <w:p w14:paraId="0CD7E2EC" w14:textId="77777777" w:rsidR="001004EC" w:rsidRPr="005416B3" w:rsidRDefault="001004EC" w:rsidP="001004EC">
            <w:pPr>
              <w:pStyle w:val="Bullets1"/>
              <w:tabs>
                <w:tab w:val="left" w:pos="328"/>
              </w:tabs>
              <w:spacing w:before="20" w:after="20" w:line="240" w:lineRule="auto"/>
              <w:ind w:left="328" w:hanging="328"/>
              <w:rPr>
                <w:rFonts w:eastAsia="Times New Roman" w:cs="Arial"/>
                <w:sz w:val="22"/>
                <w:szCs w:val="22"/>
                <w:lang w:val="en-US"/>
              </w:rPr>
            </w:pPr>
            <w:r w:rsidRPr="005416B3">
              <w:rPr>
                <w:rFonts w:eastAsia="Times New Roman" w:cs="Arial"/>
                <w:sz w:val="22"/>
                <w:szCs w:val="22"/>
                <w:lang w:val="en-US"/>
              </w:rPr>
              <w:t xml:space="preserve">number and positioning of </w:t>
            </w:r>
            <w:r>
              <w:rPr>
                <w:rFonts w:eastAsia="Times New Roman" w:cs="Arial"/>
                <w:sz w:val="22"/>
                <w:szCs w:val="22"/>
                <w:lang w:val="en-US"/>
              </w:rPr>
              <w:t>educator</w:t>
            </w:r>
            <w:r w:rsidRPr="005416B3">
              <w:rPr>
                <w:rFonts w:eastAsia="Times New Roman" w:cs="Arial"/>
                <w:sz w:val="22"/>
                <w:szCs w:val="22"/>
                <w:lang w:val="en-US"/>
              </w:rPr>
              <w:t>s</w:t>
            </w:r>
          </w:p>
          <w:p w14:paraId="0CD7E2ED" w14:textId="77777777" w:rsidR="001004EC" w:rsidRPr="005416B3" w:rsidRDefault="001004EC" w:rsidP="001004EC">
            <w:pPr>
              <w:pStyle w:val="Bullets1"/>
              <w:tabs>
                <w:tab w:val="left" w:pos="328"/>
              </w:tabs>
              <w:spacing w:before="20" w:after="20" w:line="240" w:lineRule="auto"/>
              <w:ind w:left="328" w:hanging="328"/>
              <w:rPr>
                <w:rFonts w:eastAsia="Times New Roman" w:cs="Arial"/>
                <w:sz w:val="22"/>
                <w:szCs w:val="22"/>
                <w:lang w:val="en-US"/>
              </w:rPr>
            </w:pPr>
            <w:r w:rsidRPr="005416B3">
              <w:rPr>
                <w:rFonts w:eastAsia="Times New Roman" w:cs="Arial"/>
                <w:sz w:val="22"/>
                <w:szCs w:val="22"/>
                <w:lang w:val="en-US"/>
              </w:rPr>
              <w:t>current activity of each child</w:t>
            </w:r>
          </w:p>
          <w:p w14:paraId="0CD7E2EE" w14:textId="77777777" w:rsidR="001004EC" w:rsidRPr="005416B3" w:rsidRDefault="001004EC" w:rsidP="001004EC">
            <w:pPr>
              <w:pStyle w:val="Bullets1"/>
              <w:tabs>
                <w:tab w:val="left" w:pos="328"/>
              </w:tabs>
              <w:spacing w:before="20" w:after="20" w:line="240" w:lineRule="auto"/>
              <w:ind w:left="328" w:hanging="328"/>
              <w:rPr>
                <w:rFonts w:eastAsia="Times New Roman" w:cs="Arial"/>
                <w:sz w:val="22"/>
                <w:szCs w:val="22"/>
                <w:lang w:val="en-US"/>
              </w:rPr>
            </w:pPr>
            <w:r w:rsidRPr="005416B3">
              <w:rPr>
                <w:rFonts w:eastAsia="Times New Roman" w:cs="Arial"/>
                <w:sz w:val="22"/>
                <w:szCs w:val="22"/>
                <w:lang w:val="en-US"/>
              </w:rPr>
              <w:lastRenderedPageBreak/>
              <w:t>areas in which the children are engaged in an activity (visibility and accessibility)</w:t>
            </w:r>
          </w:p>
          <w:p w14:paraId="0CD7E2EF" w14:textId="77777777" w:rsidR="001004EC" w:rsidRPr="005416B3" w:rsidRDefault="001004EC" w:rsidP="001004EC">
            <w:pPr>
              <w:pStyle w:val="Bullets1"/>
              <w:tabs>
                <w:tab w:val="left" w:pos="328"/>
              </w:tabs>
              <w:spacing w:before="20" w:after="20" w:line="240" w:lineRule="auto"/>
              <w:ind w:left="328" w:hanging="328"/>
              <w:rPr>
                <w:rFonts w:eastAsia="Times New Roman" w:cs="Arial"/>
                <w:sz w:val="22"/>
                <w:szCs w:val="22"/>
                <w:lang w:val="en-US"/>
              </w:rPr>
            </w:pPr>
            <w:r w:rsidRPr="005416B3">
              <w:rPr>
                <w:rFonts w:eastAsia="Times New Roman" w:cs="Arial"/>
                <w:sz w:val="22"/>
                <w:szCs w:val="22"/>
                <w:lang w:val="en-US"/>
              </w:rPr>
              <w:t>developmental profile of each child and of the group of children</w:t>
            </w:r>
          </w:p>
          <w:p w14:paraId="0CD7E2F0" w14:textId="77777777" w:rsidR="001004EC" w:rsidRPr="005416B3" w:rsidRDefault="001004EC" w:rsidP="001004EC">
            <w:pPr>
              <w:pStyle w:val="Bullets1"/>
              <w:tabs>
                <w:tab w:val="left" w:pos="328"/>
              </w:tabs>
              <w:spacing w:before="20" w:after="20" w:line="240" w:lineRule="auto"/>
              <w:ind w:left="328" w:hanging="328"/>
              <w:rPr>
                <w:rFonts w:eastAsia="Times New Roman" w:cs="Arial"/>
                <w:sz w:val="22"/>
                <w:szCs w:val="22"/>
                <w:lang w:val="en-US"/>
              </w:rPr>
            </w:pPr>
            <w:r w:rsidRPr="005416B3">
              <w:rPr>
                <w:rFonts w:eastAsia="Times New Roman" w:cs="Arial"/>
                <w:sz w:val="22"/>
                <w:szCs w:val="22"/>
                <w:lang w:val="en-US"/>
              </w:rPr>
              <w:t>experience, knowledge and skill</w:t>
            </w:r>
            <w:r w:rsidR="004749A2">
              <w:rPr>
                <w:rFonts w:eastAsia="Times New Roman" w:cs="Arial"/>
                <w:sz w:val="22"/>
                <w:szCs w:val="22"/>
                <w:lang w:val="en-US"/>
              </w:rPr>
              <w:t>s</w:t>
            </w:r>
            <w:r w:rsidRPr="005416B3">
              <w:rPr>
                <w:rFonts w:eastAsia="Times New Roman" w:cs="Arial"/>
                <w:sz w:val="22"/>
                <w:szCs w:val="22"/>
                <w:lang w:val="en-US"/>
              </w:rPr>
              <w:t xml:space="preserve"> of each </w:t>
            </w:r>
            <w:r>
              <w:rPr>
                <w:rFonts w:eastAsia="Times New Roman" w:cs="Arial"/>
                <w:sz w:val="22"/>
                <w:szCs w:val="22"/>
                <w:lang w:val="en-US"/>
              </w:rPr>
              <w:t>educator</w:t>
            </w:r>
          </w:p>
          <w:p w14:paraId="0CD7E2F1" w14:textId="77777777" w:rsidR="001004EC" w:rsidRPr="001004EC" w:rsidRDefault="001004EC" w:rsidP="001004EC">
            <w:pPr>
              <w:pStyle w:val="Bullets1"/>
              <w:tabs>
                <w:tab w:val="left" w:pos="328"/>
              </w:tabs>
              <w:spacing w:before="20" w:after="20" w:line="240" w:lineRule="auto"/>
              <w:ind w:left="328" w:hanging="328"/>
              <w:rPr>
                <w:rFonts w:cs="Arial"/>
              </w:rPr>
            </w:pPr>
            <w:r w:rsidRPr="008A0320">
              <w:rPr>
                <w:rFonts w:eastAsia="Times New Roman" w:cs="Arial"/>
                <w:sz w:val="22"/>
                <w:szCs w:val="22"/>
                <w:lang w:val="en-US"/>
              </w:rPr>
              <w:t>need for educators to move between areas (effective communication strategies)</w:t>
            </w:r>
          </w:p>
          <w:p w14:paraId="0CD7E2F2" w14:textId="77777777" w:rsidR="001004EC" w:rsidRPr="00A0319B" w:rsidRDefault="001004EC" w:rsidP="001004EC">
            <w:pPr>
              <w:pStyle w:val="Bullets1"/>
              <w:tabs>
                <w:tab w:val="left" w:pos="328"/>
              </w:tabs>
              <w:spacing w:before="20" w:line="240" w:lineRule="auto"/>
              <w:ind w:left="328" w:hanging="328"/>
              <w:rPr>
                <w:rFonts w:cs="Arial"/>
              </w:rPr>
            </w:pPr>
            <w:r>
              <w:rPr>
                <w:rFonts w:eastAsia="Times New Roman" w:cs="Arial"/>
                <w:sz w:val="22"/>
                <w:szCs w:val="22"/>
                <w:lang w:val="en-US"/>
              </w:rPr>
              <w:t>s</w:t>
            </w:r>
            <w:r w:rsidRPr="000B533E">
              <w:rPr>
                <w:rFonts w:eastAsia="Times New Roman" w:cs="Arial"/>
                <w:sz w:val="22"/>
                <w:szCs w:val="22"/>
                <w:lang w:val="en-US"/>
              </w:rPr>
              <w:t>ole workers responding to care needs</w:t>
            </w:r>
            <w:r w:rsidRPr="008A0320">
              <w:rPr>
                <w:rFonts w:eastAsia="Times New Roman" w:cs="Arial"/>
                <w:sz w:val="22"/>
                <w:szCs w:val="22"/>
                <w:lang w:val="en-US"/>
              </w:rPr>
              <w:t>.</w:t>
            </w:r>
          </w:p>
        </w:tc>
      </w:tr>
      <w:tr w:rsidR="001004EC" w:rsidRPr="007103FB" w14:paraId="0CD7E2F6" w14:textId="77777777" w:rsidTr="000B533E">
        <w:tc>
          <w:tcPr>
            <w:tcW w:w="1843" w:type="dxa"/>
          </w:tcPr>
          <w:p w14:paraId="0CD7E2F4" w14:textId="77777777" w:rsidR="001004EC" w:rsidRPr="007B4AB0" w:rsidRDefault="001004EC" w:rsidP="000B533E">
            <w:pPr>
              <w:spacing w:before="60" w:after="60"/>
              <w:rPr>
                <w:rFonts w:ascii="Arial" w:hAnsi="Arial" w:cs="Arial"/>
                <w:b/>
                <w:sz w:val="22"/>
                <w:szCs w:val="22"/>
              </w:rPr>
            </w:pPr>
            <w:r>
              <w:rPr>
                <w:rFonts w:ascii="Arial" w:hAnsi="Arial" w:cs="Arial"/>
                <w:b/>
                <w:sz w:val="22"/>
                <w:szCs w:val="22"/>
              </w:rPr>
              <w:lastRenderedPageBreak/>
              <w:t>Healthy Eating</w:t>
            </w:r>
          </w:p>
        </w:tc>
        <w:tc>
          <w:tcPr>
            <w:tcW w:w="7371" w:type="dxa"/>
          </w:tcPr>
          <w:p w14:paraId="0CD7E2F5" w14:textId="77777777" w:rsidR="001004EC" w:rsidRPr="000B533E" w:rsidRDefault="001004EC" w:rsidP="000B533E">
            <w:pPr>
              <w:pStyle w:val="BodyText"/>
              <w:spacing w:before="60" w:after="60" w:line="240" w:lineRule="auto"/>
              <w:rPr>
                <w:rFonts w:ascii="Arial" w:hAnsi="Arial" w:cs="Arial"/>
              </w:rPr>
            </w:pPr>
            <w:r w:rsidRPr="000B533E">
              <w:rPr>
                <w:rFonts w:ascii="Arial" w:hAnsi="Arial" w:cs="Arial"/>
              </w:rPr>
              <w:t xml:space="preserve">Describes eating patterns that provide all the recommended nutrients for growth and development, and good health and wellbeing, now and in the future. It also refers to preparing, serving and eating food in a way that </w:t>
            </w:r>
            <w:proofErr w:type="spellStart"/>
            <w:r w:rsidRPr="000B533E">
              <w:rPr>
                <w:rFonts w:ascii="Arial" w:hAnsi="Arial" w:cs="Arial"/>
              </w:rPr>
              <w:t>recognises</w:t>
            </w:r>
            <w:proofErr w:type="spellEnd"/>
            <w:r w:rsidRPr="000B533E">
              <w:rPr>
                <w:rFonts w:ascii="Arial" w:hAnsi="Arial" w:cs="Arial"/>
              </w:rPr>
              <w:t xml:space="preserve"> its importance as a social and cultural activity.</w:t>
            </w:r>
          </w:p>
        </w:tc>
      </w:tr>
      <w:tr w:rsidR="001004EC" w:rsidRPr="007103FB" w14:paraId="0CD7E2F9" w14:textId="77777777" w:rsidTr="000B533E">
        <w:tc>
          <w:tcPr>
            <w:tcW w:w="1843" w:type="dxa"/>
          </w:tcPr>
          <w:p w14:paraId="0CD7E2F7" w14:textId="77777777" w:rsidR="001004EC" w:rsidRPr="007B4AB0" w:rsidRDefault="001004EC" w:rsidP="000B533E">
            <w:pPr>
              <w:spacing w:before="60" w:after="60"/>
              <w:rPr>
                <w:rFonts w:ascii="Arial" w:hAnsi="Arial" w:cs="Arial"/>
                <w:b/>
                <w:sz w:val="22"/>
                <w:szCs w:val="22"/>
              </w:rPr>
            </w:pPr>
            <w:r>
              <w:rPr>
                <w:rFonts w:ascii="Arial" w:hAnsi="Arial" w:cs="Arial"/>
                <w:b/>
                <w:sz w:val="22"/>
                <w:szCs w:val="22"/>
              </w:rPr>
              <w:t>Nutrition</w:t>
            </w:r>
          </w:p>
        </w:tc>
        <w:tc>
          <w:tcPr>
            <w:tcW w:w="7371" w:type="dxa"/>
          </w:tcPr>
          <w:p w14:paraId="0CD7E2F8" w14:textId="77777777" w:rsidR="001004EC" w:rsidRPr="007B4AB0" w:rsidRDefault="001004EC" w:rsidP="000B533E">
            <w:pPr>
              <w:pStyle w:val="BodyText"/>
              <w:spacing w:before="60" w:after="60" w:line="240" w:lineRule="auto"/>
              <w:rPr>
                <w:rFonts w:ascii="Arial" w:hAnsi="Arial" w:cs="Arial"/>
              </w:rPr>
            </w:pPr>
            <w:r w:rsidRPr="007B4AB0">
              <w:rPr>
                <w:rFonts w:ascii="Arial" w:hAnsi="Arial" w:cs="Arial"/>
              </w:rPr>
              <w:t>The process of providing or receiving nourishing substances.</w:t>
            </w:r>
          </w:p>
        </w:tc>
      </w:tr>
      <w:tr w:rsidR="001004EC" w:rsidRPr="007103FB" w14:paraId="0CD7E2FC" w14:textId="77777777" w:rsidTr="000B533E">
        <w:tc>
          <w:tcPr>
            <w:tcW w:w="1843" w:type="dxa"/>
          </w:tcPr>
          <w:p w14:paraId="0CD7E2FA" w14:textId="77777777" w:rsidR="001004EC" w:rsidRPr="007B4AB0" w:rsidRDefault="001004EC" w:rsidP="000B533E">
            <w:pPr>
              <w:spacing w:before="60" w:after="60"/>
              <w:rPr>
                <w:rFonts w:ascii="Arial" w:hAnsi="Arial" w:cs="Arial"/>
                <w:b/>
                <w:sz w:val="22"/>
                <w:szCs w:val="22"/>
              </w:rPr>
            </w:pPr>
            <w:r>
              <w:rPr>
                <w:rFonts w:ascii="Arial" w:hAnsi="Arial" w:cs="Arial"/>
                <w:b/>
                <w:sz w:val="22"/>
                <w:szCs w:val="22"/>
              </w:rPr>
              <w:t>‘Sometimes’ Foods and Drinks</w:t>
            </w:r>
          </w:p>
        </w:tc>
        <w:tc>
          <w:tcPr>
            <w:tcW w:w="7371" w:type="dxa"/>
          </w:tcPr>
          <w:p w14:paraId="0CD7E2FB" w14:textId="5A751D06" w:rsidR="001004EC" w:rsidRPr="007B4AB0" w:rsidRDefault="001004EC" w:rsidP="000B533E">
            <w:pPr>
              <w:pStyle w:val="BodyText"/>
              <w:spacing w:before="60" w:after="60" w:line="240" w:lineRule="auto"/>
              <w:rPr>
                <w:rFonts w:ascii="Arial" w:hAnsi="Arial" w:cs="Arial"/>
              </w:rPr>
            </w:pPr>
            <w:r w:rsidRPr="007B4AB0">
              <w:rPr>
                <w:rFonts w:ascii="Arial" w:hAnsi="Arial" w:cs="Arial"/>
              </w:rPr>
              <w:t>Food and drink items that are high in fat, sugar and</w:t>
            </w:r>
            <w:r>
              <w:rPr>
                <w:rFonts w:ascii="Arial" w:hAnsi="Arial" w:cs="Arial"/>
              </w:rPr>
              <w:t>/or</w:t>
            </w:r>
            <w:r w:rsidRPr="007B4AB0">
              <w:rPr>
                <w:rFonts w:ascii="Arial" w:hAnsi="Arial" w:cs="Arial"/>
              </w:rPr>
              <w:t xml:space="preserve"> salt, and that contain minimal vitamins, minerals or </w:t>
            </w:r>
            <w:r w:rsidR="1D59C866" w:rsidRPr="68DBD49A">
              <w:rPr>
                <w:rFonts w:ascii="Arial" w:hAnsi="Arial" w:cs="Arial"/>
              </w:rPr>
              <w:t>fiber</w:t>
            </w:r>
            <w:r w:rsidRPr="007B4AB0">
              <w:rPr>
                <w:rFonts w:ascii="Arial" w:hAnsi="Arial" w:cs="Arial"/>
              </w:rPr>
              <w:t>.</w:t>
            </w:r>
          </w:p>
        </w:tc>
      </w:tr>
      <w:tr w:rsidR="00C37170" w:rsidRPr="007103FB" w14:paraId="2C14CF55" w14:textId="77777777" w:rsidTr="000B533E">
        <w:tc>
          <w:tcPr>
            <w:tcW w:w="1843" w:type="dxa"/>
          </w:tcPr>
          <w:p w14:paraId="013F19E5" w14:textId="39B53B9C" w:rsidR="00C37170" w:rsidRDefault="009B2AC5" w:rsidP="000B533E">
            <w:pPr>
              <w:spacing w:before="60" w:after="60"/>
              <w:rPr>
                <w:rFonts w:ascii="Arial" w:hAnsi="Arial" w:cs="Arial"/>
                <w:b/>
                <w:sz w:val="22"/>
                <w:szCs w:val="22"/>
              </w:rPr>
            </w:pPr>
            <w:r w:rsidRPr="009B2AC5">
              <w:rPr>
                <w:rFonts w:ascii="Arial" w:hAnsi="Arial" w:cs="Arial"/>
                <w:b/>
                <w:sz w:val="22"/>
                <w:szCs w:val="22"/>
                <w:lang w:eastAsia="en-AU"/>
              </w:rPr>
              <w:t>Oral health</w:t>
            </w:r>
          </w:p>
        </w:tc>
        <w:tc>
          <w:tcPr>
            <w:tcW w:w="7371" w:type="dxa"/>
          </w:tcPr>
          <w:p w14:paraId="6CD114B8" w14:textId="7686B1DD" w:rsidR="00C37170" w:rsidRPr="00C92B13" w:rsidRDefault="009B2AC5" w:rsidP="00C92B13">
            <w:pPr>
              <w:pStyle w:val="BodyText"/>
              <w:spacing w:before="60" w:after="60"/>
              <w:rPr>
                <w:rFonts w:ascii="Arial" w:hAnsi="Arial" w:cs="Arial"/>
                <w:lang w:val="en-AU"/>
              </w:rPr>
            </w:pPr>
            <w:r w:rsidRPr="009B2AC5">
              <w:rPr>
                <w:rFonts w:ascii="Arial" w:hAnsi="Arial" w:cs="Arial"/>
                <w:lang w:val="en-AU"/>
              </w:rPr>
              <w:t>The absence of active disease in the mouth. Oral health is fundamental to overall health, wellbeing and quality of life. A healthy mouth enables people to eat, speak and socialise without pain, discomfort or embarrassment.</w:t>
            </w:r>
          </w:p>
        </w:tc>
      </w:tr>
    </w:tbl>
    <w:p w14:paraId="0CD7E306" w14:textId="77777777" w:rsidR="00C37171" w:rsidRDefault="00C37171" w:rsidP="0029180D">
      <w:pPr>
        <w:pStyle w:val="Heading1"/>
        <w:numPr>
          <w:ilvl w:val="0"/>
          <w:numId w:val="7"/>
        </w:numPr>
        <w:tabs>
          <w:tab w:val="num" w:pos="567"/>
        </w:tabs>
        <w:spacing w:before="360" w:after="60"/>
        <w:ind w:left="567" w:hanging="567"/>
        <w:rPr>
          <w:rFonts w:ascii="Arial" w:hAnsi="Arial" w:cs="Arial"/>
          <w:sz w:val="22"/>
          <w:szCs w:val="22"/>
        </w:rPr>
      </w:pPr>
      <w:r w:rsidRPr="007103FB">
        <w:rPr>
          <w:rFonts w:ascii="Arial" w:hAnsi="Arial" w:cs="Arial"/>
          <w:sz w:val="22"/>
          <w:szCs w:val="22"/>
        </w:rPr>
        <w:t>Responsibilit</w:t>
      </w:r>
      <w:r w:rsidR="0029180D">
        <w:rPr>
          <w:rFonts w:ascii="Arial" w:hAnsi="Arial" w:cs="Arial"/>
          <w:sz w:val="22"/>
          <w:szCs w:val="22"/>
        </w:rPr>
        <w:t>y</w:t>
      </w:r>
      <w:r w:rsidR="0050192C" w:rsidRPr="007103FB">
        <w:rPr>
          <w:rFonts w:ascii="Arial" w:hAnsi="Arial" w:cs="Arial"/>
          <w:sz w:val="22"/>
          <w:szCs w:val="22"/>
        </w:rPr>
        <w:t>/Accountability</w:t>
      </w:r>
    </w:p>
    <w:p w14:paraId="0CD7E307" w14:textId="77777777" w:rsidR="000B533E" w:rsidRDefault="00731540" w:rsidP="00731540">
      <w:pPr>
        <w:pStyle w:val="Heading1"/>
        <w:numPr>
          <w:ilvl w:val="1"/>
          <w:numId w:val="7"/>
        </w:numPr>
        <w:tabs>
          <w:tab w:val="left" w:pos="1134"/>
        </w:tabs>
        <w:spacing w:before="0" w:after="60"/>
        <w:ind w:left="1134" w:hanging="567"/>
        <w:rPr>
          <w:rFonts w:ascii="Arial" w:hAnsi="Arial" w:cs="Arial"/>
          <w:b w:val="0"/>
          <w:sz w:val="22"/>
          <w:szCs w:val="22"/>
        </w:rPr>
      </w:pPr>
      <w:r w:rsidRPr="0026197F">
        <w:rPr>
          <w:rFonts w:ascii="Arial" w:hAnsi="Arial" w:cs="Arial"/>
          <w:b w:val="0"/>
          <w:sz w:val="22"/>
          <w:szCs w:val="22"/>
        </w:rPr>
        <w:t>The Approved Provider, according to Regulations is responsible for the implementation of this policy. This will be achieved through the Leadership Group and their service staff:</w:t>
      </w:r>
    </w:p>
    <w:p w14:paraId="0CD7E308" w14:textId="77777777" w:rsidR="000B533E" w:rsidRPr="00BC2161" w:rsidRDefault="000B533E" w:rsidP="00BC2161">
      <w:pPr>
        <w:pStyle w:val="Bullets1"/>
        <w:numPr>
          <w:ilvl w:val="0"/>
          <w:numId w:val="4"/>
        </w:numPr>
        <w:tabs>
          <w:tab w:val="clear" w:pos="360"/>
          <w:tab w:val="left" w:pos="1701"/>
        </w:tabs>
        <w:spacing w:line="240" w:lineRule="auto"/>
        <w:ind w:left="1701" w:hanging="567"/>
        <w:rPr>
          <w:rFonts w:cs="Arial"/>
          <w:sz w:val="22"/>
          <w:szCs w:val="22"/>
        </w:rPr>
      </w:pPr>
      <w:r w:rsidRPr="00BC2161">
        <w:rPr>
          <w:rFonts w:cs="Arial"/>
          <w:sz w:val="22"/>
          <w:szCs w:val="22"/>
        </w:rPr>
        <w:t xml:space="preserve">that the service environment and educational program supports children and families to make healthy choices for eating and </w:t>
      </w:r>
      <w:r w:rsidR="00FB5667">
        <w:rPr>
          <w:rFonts w:cs="Arial"/>
          <w:sz w:val="22"/>
          <w:szCs w:val="22"/>
        </w:rPr>
        <w:t>Active Play</w:t>
      </w:r>
    </w:p>
    <w:p w14:paraId="0CD7E309" w14:textId="77777777" w:rsidR="000B533E" w:rsidRPr="00BC2161" w:rsidRDefault="000B533E" w:rsidP="00BC2161">
      <w:pPr>
        <w:pStyle w:val="Bullets1"/>
        <w:numPr>
          <w:ilvl w:val="0"/>
          <w:numId w:val="4"/>
        </w:numPr>
        <w:tabs>
          <w:tab w:val="clear" w:pos="360"/>
          <w:tab w:val="left" w:pos="1701"/>
        </w:tabs>
        <w:spacing w:line="240" w:lineRule="auto"/>
        <w:ind w:left="1701" w:hanging="567"/>
        <w:rPr>
          <w:rFonts w:cs="Arial"/>
          <w:sz w:val="22"/>
          <w:szCs w:val="22"/>
        </w:rPr>
      </w:pPr>
      <w:r w:rsidRPr="00BC2161">
        <w:rPr>
          <w:rFonts w:cs="Arial"/>
          <w:sz w:val="22"/>
          <w:szCs w:val="22"/>
        </w:rPr>
        <w:t>providing ongoing information, resources and support to families, to assist in the promotion of optimum health for young c</w:t>
      </w:r>
      <w:r w:rsidR="001004EC">
        <w:rPr>
          <w:rFonts w:cs="Arial"/>
          <w:sz w:val="22"/>
          <w:szCs w:val="22"/>
        </w:rPr>
        <w:t>hildren</w:t>
      </w:r>
    </w:p>
    <w:p w14:paraId="0CD7E30A" w14:textId="1DEA902B" w:rsidR="000B533E" w:rsidRPr="00BC2161" w:rsidRDefault="000B533E" w:rsidP="00BC2161">
      <w:pPr>
        <w:pStyle w:val="Bullets1"/>
        <w:numPr>
          <w:ilvl w:val="0"/>
          <w:numId w:val="4"/>
        </w:numPr>
        <w:tabs>
          <w:tab w:val="clear" w:pos="360"/>
          <w:tab w:val="left" w:pos="1701"/>
        </w:tabs>
        <w:spacing w:line="240" w:lineRule="auto"/>
        <w:ind w:left="1701" w:hanging="567"/>
        <w:rPr>
          <w:rFonts w:cs="Arial"/>
          <w:sz w:val="22"/>
          <w:szCs w:val="22"/>
        </w:rPr>
      </w:pPr>
      <w:r w:rsidRPr="00BC2161">
        <w:rPr>
          <w:rFonts w:cs="Arial"/>
          <w:sz w:val="22"/>
          <w:szCs w:val="22"/>
        </w:rPr>
        <w:t>the implementation of adequate health and hygiene procedures, and safe practices for handling, preparing and storing food, to minimise risks to children being educated and cared for by the service (National Regulation 77</w:t>
      </w:r>
      <w:r w:rsidR="001004EC">
        <w:rPr>
          <w:rFonts w:cs="Arial"/>
          <w:sz w:val="22"/>
          <w:szCs w:val="22"/>
        </w:rPr>
        <w:t>)</w:t>
      </w:r>
      <w:r w:rsidRPr="00BC2161">
        <w:rPr>
          <w:rFonts w:cs="Arial"/>
          <w:sz w:val="22"/>
          <w:szCs w:val="22"/>
        </w:rPr>
        <w:t xml:space="preserve"> </w:t>
      </w:r>
    </w:p>
    <w:p w14:paraId="0CD7E30B" w14:textId="77777777" w:rsidR="000B533E" w:rsidRPr="00BC2161" w:rsidRDefault="000B533E" w:rsidP="00BC2161">
      <w:pPr>
        <w:pStyle w:val="Bullets1"/>
        <w:numPr>
          <w:ilvl w:val="0"/>
          <w:numId w:val="4"/>
        </w:numPr>
        <w:tabs>
          <w:tab w:val="clear" w:pos="360"/>
          <w:tab w:val="left" w:pos="1701"/>
        </w:tabs>
        <w:spacing w:line="240" w:lineRule="auto"/>
        <w:ind w:left="1701" w:hanging="567"/>
        <w:rPr>
          <w:rFonts w:cs="Arial"/>
          <w:sz w:val="22"/>
          <w:szCs w:val="22"/>
        </w:rPr>
      </w:pPr>
      <w:r w:rsidRPr="00BC2161">
        <w:rPr>
          <w:rFonts w:cs="Arial"/>
          <w:sz w:val="22"/>
          <w:szCs w:val="22"/>
        </w:rPr>
        <w:t>that all staff</w:t>
      </w:r>
      <w:r w:rsidR="00593446">
        <w:rPr>
          <w:rFonts w:cs="Arial"/>
          <w:sz w:val="22"/>
          <w:szCs w:val="22"/>
        </w:rPr>
        <w:t>/</w:t>
      </w:r>
      <w:r w:rsidR="00593446" w:rsidRPr="00BC2161">
        <w:rPr>
          <w:rFonts w:cs="Arial"/>
          <w:sz w:val="22"/>
          <w:szCs w:val="22"/>
        </w:rPr>
        <w:t>educators</w:t>
      </w:r>
      <w:r w:rsidRPr="00BC2161">
        <w:rPr>
          <w:rFonts w:cs="Arial"/>
          <w:sz w:val="22"/>
          <w:szCs w:val="22"/>
        </w:rPr>
        <w:t xml:space="preserve"> comply with the </w:t>
      </w:r>
      <w:r w:rsidRPr="001004EC">
        <w:rPr>
          <w:rFonts w:cs="Arial"/>
          <w:i/>
          <w:sz w:val="22"/>
          <w:szCs w:val="22"/>
        </w:rPr>
        <w:t>Food Safety Act</w:t>
      </w:r>
    </w:p>
    <w:p w14:paraId="0CD7E30C" w14:textId="77777777" w:rsidR="000B533E" w:rsidRPr="00BC2161" w:rsidRDefault="000B533E" w:rsidP="00BC2161">
      <w:pPr>
        <w:pStyle w:val="Bullets1"/>
        <w:numPr>
          <w:ilvl w:val="0"/>
          <w:numId w:val="4"/>
        </w:numPr>
        <w:tabs>
          <w:tab w:val="clear" w:pos="360"/>
          <w:tab w:val="left" w:pos="1701"/>
        </w:tabs>
        <w:spacing w:line="240" w:lineRule="auto"/>
        <w:ind w:left="1701" w:hanging="567"/>
        <w:rPr>
          <w:rFonts w:cs="Arial"/>
          <w:sz w:val="22"/>
          <w:szCs w:val="22"/>
        </w:rPr>
      </w:pPr>
      <w:r w:rsidRPr="00BC2161">
        <w:rPr>
          <w:rFonts w:cs="Arial"/>
          <w:sz w:val="22"/>
          <w:szCs w:val="22"/>
        </w:rPr>
        <w:t xml:space="preserve">that all </w:t>
      </w:r>
      <w:r w:rsidR="00593446" w:rsidRPr="00BC2161">
        <w:rPr>
          <w:rFonts w:cs="Arial"/>
          <w:sz w:val="22"/>
          <w:szCs w:val="22"/>
        </w:rPr>
        <w:t>staff</w:t>
      </w:r>
      <w:r w:rsidR="00593446">
        <w:rPr>
          <w:rFonts w:cs="Arial"/>
          <w:sz w:val="22"/>
          <w:szCs w:val="22"/>
        </w:rPr>
        <w:t>/</w:t>
      </w:r>
      <w:r w:rsidR="00593446" w:rsidRPr="00BC2161">
        <w:rPr>
          <w:rFonts w:cs="Arial"/>
          <w:sz w:val="22"/>
          <w:szCs w:val="22"/>
        </w:rPr>
        <w:t xml:space="preserve">educators </w:t>
      </w:r>
      <w:r w:rsidRPr="00BC2161">
        <w:rPr>
          <w:rFonts w:cs="Arial"/>
          <w:sz w:val="22"/>
          <w:szCs w:val="22"/>
        </w:rPr>
        <w:t xml:space="preserve">are aware of a child’s food allergies and/or other medical conditions </w:t>
      </w:r>
      <w:r w:rsidR="001004EC">
        <w:rPr>
          <w:rFonts w:cs="Arial"/>
          <w:sz w:val="22"/>
          <w:szCs w:val="22"/>
        </w:rPr>
        <w:t xml:space="preserve">at </w:t>
      </w:r>
      <w:r w:rsidRPr="00BC2161">
        <w:rPr>
          <w:rFonts w:cs="Arial"/>
          <w:sz w:val="22"/>
          <w:szCs w:val="22"/>
        </w:rPr>
        <w:t>enrolment or on initial diagnosis</w:t>
      </w:r>
    </w:p>
    <w:p w14:paraId="0CD7E30D" w14:textId="71A2CBE9" w:rsidR="000B533E" w:rsidRPr="00BC2161" w:rsidRDefault="000B533E" w:rsidP="00BC2161">
      <w:pPr>
        <w:pStyle w:val="Bullets1"/>
        <w:numPr>
          <w:ilvl w:val="0"/>
          <w:numId w:val="4"/>
        </w:numPr>
        <w:tabs>
          <w:tab w:val="clear" w:pos="360"/>
          <w:tab w:val="left" w:pos="1701"/>
        </w:tabs>
        <w:spacing w:line="240" w:lineRule="auto"/>
        <w:ind w:left="1701" w:hanging="567"/>
        <w:rPr>
          <w:rFonts w:cs="Arial"/>
          <w:sz w:val="22"/>
          <w:szCs w:val="22"/>
        </w:rPr>
      </w:pPr>
      <w:r w:rsidRPr="00BC2161">
        <w:rPr>
          <w:rFonts w:cs="Arial"/>
          <w:sz w:val="22"/>
          <w:szCs w:val="22"/>
        </w:rPr>
        <w:t xml:space="preserve">measures are in place to prevent cross-contamination of any food given to children with diagnosed food allergies and/or </w:t>
      </w:r>
      <w:r w:rsidR="001004EC" w:rsidRPr="00BC2161">
        <w:rPr>
          <w:rFonts w:cs="Arial"/>
          <w:sz w:val="22"/>
          <w:szCs w:val="22"/>
        </w:rPr>
        <w:t xml:space="preserve">Diabetes </w:t>
      </w:r>
    </w:p>
    <w:p w14:paraId="0CD7E30E" w14:textId="5C5AA58B" w:rsidR="000B533E" w:rsidRPr="00BC2161" w:rsidRDefault="000B533E" w:rsidP="00BC2161">
      <w:pPr>
        <w:pStyle w:val="Bullets1"/>
        <w:numPr>
          <w:ilvl w:val="0"/>
          <w:numId w:val="4"/>
        </w:numPr>
        <w:tabs>
          <w:tab w:val="clear" w:pos="360"/>
          <w:tab w:val="left" w:pos="1701"/>
        </w:tabs>
        <w:spacing w:line="240" w:lineRule="auto"/>
        <w:ind w:left="1701" w:hanging="567"/>
        <w:rPr>
          <w:rFonts w:cs="Arial"/>
          <w:sz w:val="22"/>
          <w:szCs w:val="22"/>
        </w:rPr>
      </w:pPr>
      <w:r w:rsidRPr="00BC2161">
        <w:rPr>
          <w:rFonts w:cs="Arial"/>
          <w:sz w:val="22"/>
          <w:szCs w:val="22"/>
        </w:rPr>
        <w:t xml:space="preserve">that all </w:t>
      </w:r>
      <w:r w:rsidR="00593446" w:rsidRPr="00BC2161">
        <w:rPr>
          <w:rFonts w:cs="Arial"/>
          <w:sz w:val="22"/>
          <w:szCs w:val="22"/>
        </w:rPr>
        <w:t>staff</w:t>
      </w:r>
      <w:r w:rsidR="00593446">
        <w:rPr>
          <w:rFonts w:cs="Arial"/>
          <w:sz w:val="22"/>
          <w:szCs w:val="22"/>
        </w:rPr>
        <w:t>/</w:t>
      </w:r>
      <w:r w:rsidR="00593446" w:rsidRPr="00BC2161">
        <w:rPr>
          <w:rFonts w:cs="Arial"/>
          <w:sz w:val="22"/>
          <w:szCs w:val="22"/>
        </w:rPr>
        <w:t xml:space="preserve">educators </w:t>
      </w:r>
      <w:r w:rsidRPr="00BC2161">
        <w:rPr>
          <w:rFonts w:cs="Arial"/>
          <w:sz w:val="22"/>
          <w:szCs w:val="22"/>
        </w:rPr>
        <w:t xml:space="preserve">are aware of, and plan for, the dietary needs of children diagnosed with </w:t>
      </w:r>
      <w:r w:rsidR="001004EC" w:rsidRPr="00BC2161">
        <w:rPr>
          <w:rFonts w:cs="Arial"/>
          <w:sz w:val="22"/>
          <w:szCs w:val="22"/>
        </w:rPr>
        <w:t xml:space="preserve">Diabetes </w:t>
      </w:r>
    </w:p>
    <w:p w14:paraId="0CD7E30F" w14:textId="77777777" w:rsidR="000B533E" w:rsidRPr="00BC2161" w:rsidRDefault="000B533E" w:rsidP="00BC2161">
      <w:pPr>
        <w:pStyle w:val="Bullets1"/>
        <w:numPr>
          <w:ilvl w:val="0"/>
          <w:numId w:val="4"/>
        </w:numPr>
        <w:tabs>
          <w:tab w:val="clear" w:pos="360"/>
          <w:tab w:val="left" w:pos="1701"/>
        </w:tabs>
        <w:spacing w:line="240" w:lineRule="auto"/>
        <w:ind w:left="1701" w:hanging="567"/>
        <w:rPr>
          <w:rFonts w:cs="Arial"/>
          <w:sz w:val="22"/>
          <w:szCs w:val="22"/>
        </w:rPr>
      </w:pPr>
      <w:r w:rsidRPr="00BC2161">
        <w:rPr>
          <w:rFonts w:cs="Arial"/>
          <w:sz w:val="22"/>
          <w:szCs w:val="22"/>
        </w:rPr>
        <w:t>providing healthy suggestions for morning/afternoon tea and/or lunchboxes for children</w:t>
      </w:r>
    </w:p>
    <w:p w14:paraId="0CD7E310" w14:textId="218E5E63" w:rsidR="000B533E" w:rsidRPr="00BC2161" w:rsidRDefault="000B533E" w:rsidP="00BC2161">
      <w:pPr>
        <w:pStyle w:val="Bullets1"/>
        <w:numPr>
          <w:ilvl w:val="0"/>
          <w:numId w:val="4"/>
        </w:numPr>
        <w:tabs>
          <w:tab w:val="clear" w:pos="360"/>
          <w:tab w:val="left" w:pos="1701"/>
        </w:tabs>
        <w:spacing w:line="240" w:lineRule="auto"/>
        <w:ind w:left="1701" w:hanging="567"/>
        <w:rPr>
          <w:rFonts w:cs="Arial"/>
          <w:sz w:val="22"/>
          <w:szCs w:val="22"/>
        </w:rPr>
      </w:pPr>
      <w:r w:rsidRPr="00BC2161">
        <w:rPr>
          <w:rFonts w:cs="Arial"/>
          <w:sz w:val="22"/>
          <w:szCs w:val="22"/>
        </w:rPr>
        <w:t xml:space="preserve">discouraging parents/guardians from providing children with </w:t>
      </w:r>
      <w:r w:rsidR="00FB5667">
        <w:rPr>
          <w:rFonts w:cs="Arial"/>
          <w:sz w:val="22"/>
          <w:szCs w:val="22"/>
        </w:rPr>
        <w:t>‘Sometimes’ Foods and Drinks</w:t>
      </w:r>
    </w:p>
    <w:p w14:paraId="0CD7E311" w14:textId="77777777" w:rsidR="000B533E" w:rsidRPr="00BC2161" w:rsidRDefault="000B533E" w:rsidP="00BC2161">
      <w:pPr>
        <w:pStyle w:val="Bullets1"/>
        <w:numPr>
          <w:ilvl w:val="0"/>
          <w:numId w:val="4"/>
        </w:numPr>
        <w:tabs>
          <w:tab w:val="clear" w:pos="360"/>
          <w:tab w:val="left" w:pos="1701"/>
        </w:tabs>
        <w:spacing w:line="240" w:lineRule="auto"/>
        <w:ind w:left="1701" w:hanging="567"/>
        <w:rPr>
          <w:rFonts w:cs="Arial"/>
          <w:sz w:val="22"/>
          <w:szCs w:val="22"/>
        </w:rPr>
      </w:pPr>
      <w:r w:rsidRPr="00BC2161">
        <w:rPr>
          <w:rFonts w:cs="Arial"/>
          <w:sz w:val="22"/>
          <w:szCs w:val="22"/>
        </w:rPr>
        <w:t>that fresh drinking water is readily available at all times, and reminding children to drink water throughout the day, including at snack/lunch times (National Regulation 78)</w:t>
      </w:r>
    </w:p>
    <w:p w14:paraId="0CD7E312" w14:textId="77777777" w:rsidR="000B533E" w:rsidRPr="00BC2161" w:rsidRDefault="000B533E" w:rsidP="00BC2161">
      <w:pPr>
        <w:pStyle w:val="Bullets1"/>
        <w:numPr>
          <w:ilvl w:val="0"/>
          <w:numId w:val="4"/>
        </w:numPr>
        <w:tabs>
          <w:tab w:val="clear" w:pos="360"/>
          <w:tab w:val="left" w:pos="1701"/>
        </w:tabs>
        <w:spacing w:line="240" w:lineRule="auto"/>
        <w:ind w:left="1701" w:hanging="567"/>
        <w:rPr>
          <w:rFonts w:cs="Arial"/>
          <w:sz w:val="22"/>
          <w:szCs w:val="22"/>
        </w:rPr>
      </w:pPr>
      <w:r w:rsidRPr="00BC2161">
        <w:rPr>
          <w:rFonts w:cs="Arial"/>
          <w:sz w:val="22"/>
          <w:szCs w:val="22"/>
        </w:rPr>
        <w:t>that food and drinks are available to children at frequent and regular intervals throughout the day (National Regulation 78)</w:t>
      </w:r>
    </w:p>
    <w:p w14:paraId="0CD7E313" w14:textId="77777777" w:rsidR="000B533E" w:rsidRPr="00BC2161" w:rsidRDefault="000B533E" w:rsidP="00BC2161">
      <w:pPr>
        <w:pStyle w:val="Bullets1"/>
        <w:numPr>
          <w:ilvl w:val="0"/>
          <w:numId w:val="4"/>
        </w:numPr>
        <w:tabs>
          <w:tab w:val="clear" w:pos="360"/>
          <w:tab w:val="left" w:pos="1701"/>
        </w:tabs>
        <w:spacing w:line="240" w:lineRule="auto"/>
        <w:ind w:left="1701" w:hanging="567"/>
        <w:rPr>
          <w:rFonts w:cs="Arial"/>
          <w:sz w:val="22"/>
          <w:szCs w:val="22"/>
        </w:rPr>
      </w:pPr>
      <w:r w:rsidRPr="00BC2161">
        <w:rPr>
          <w:rFonts w:cs="Arial"/>
          <w:sz w:val="22"/>
          <w:szCs w:val="22"/>
        </w:rPr>
        <w:lastRenderedPageBreak/>
        <w:t>that celebrations and other service events are consistent with the purposes and values of this policy and service procedures.</w:t>
      </w:r>
    </w:p>
    <w:p w14:paraId="0CD7E314" w14:textId="77777777" w:rsidR="000B533E" w:rsidRPr="00C92B13" w:rsidRDefault="000B533E" w:rsidP="001004EC">
      <w:pPr>
        <w:pStyle w:val="Bullets1"/>
        <w:numPr>
          <w:ilvl w:val="0"/>
          <w:numId w:val="0"/>
        </w:numPr>
        <w:tabs>
          <w:tab w:val="left" w:pos="1701"/>
        </w:tabs>
        <w:spacing w:before="120" w:line="240" w:lineRule="auto"/>
        <w:ind w:left="1134"/>
        <w:rPr>
          <w:rFonts w:cs="Arial"/>
          <w:sz w:val="22"/>
          <w:szCs w:val="22"/>
          <w:u w:val="single"/>
        </w:rPr>
      </w:pPr>
      <w:r w:rsidRPr="00C92B13">
        <w:rPr>
          <w:rFonts w:cs="Arial"/>
          <w:sz w:val="22"/>
          <w:szCs w:val="22"/>
          <w:u w:val="single"/>
        </w:rPr>
        <w:t>Where food is provided at the service:</w:t>
      </w:r>
    </w:p>
    <w:p w14:paraId="0CD7E315" w14:textId="1931F5AD" w:rsidR="000B533E" w:rsidRPr="00BC2161" w:rsidRDefault="000B533E" w:rsidP="00BC2161">
      <w:pPr>
        <w:pStyle w:val="Bullets1"/>
        <w:numPr>
          <w:ilvl w:val="0"/>
          <w:numId w:val="4"/>
        </w:numPr>
        <w:tabs>
          <w:tab w:val="clear" w:pos="360"/>
          <w:tab w:val="left" w:pos="1701"/>
        </w:tabs>
        <w:spacing w:line="240" w:lineRule="auto"/>
        <w:ind w:left="1701" w:hanging="567"/>
        <w:rPr>
          <w:rFonts w:cs="Arial"/>
          <w:sz w:val="22"/>
          <w:szCs w:val="22"/>
        </w:rPr>
      </w:pPr>
      <w:r w:rsidRPr="00BC2161">
        <w:rPr>
          <w:rFonts w:cs="Arial"/>
          <w:sz w:val="22"/>
          <w:szCs w:val="22"/>
        </w:rPr>
        <w:t xml:space="preserve">allocating finances to ensure the provision of </w:t>
      </w:r>
      <w:r w:rsidR="00971F46">
        <w:rPr>
          <w:rFonts w:cs="Arial"/>
          <w:sz w:val="22"/>
          <w:szCs w:val="22"/>
        </w:rPr>
        <w:t>nutrition</w:t>
      </w:r>
      <w:r w:rsidR="00971F46" w:rsidRPr="00BC2161">
        <w:rPr>
          <w:rFonts w:cs="Arial"/>
          <w:sz w:val="22"/>
          <w:szCs w:val="22"/>
        </w:rPr>
        <w:t>ally balanced</w:t>
      </w:r>
      <w:r w:rsidRPr="00BC2161">
        <w:rPr>
          <w:rFonts w:cs="Arial"/>
          <w:sz w:val="22"/>
          <w:szCs w:val="22"/>
        </w:rPr>
        <w:t xml:space="preserve"> meals, as required</w:t>
      </w:r>
    </w:p>
    <w:p w14:paraId="0CD7E316" w14:textId="77777777" w:rsidR="000B533E" w:rsidRPr="00BC2161" w:rsidRDefault="000B533E" w:rsidP="00BC2161">
      <w:pPr>
        <w:pStyle w:val="Bullets1"/>
        <w:numPr>
          <w:ilvl w:val="0"/>
          <w:numId w:val="4"/>
        </w:numPr>
        <w:tabs>
          <w:tab w:val="clear" w:pos="360"/>
          <w:tab w:val="left" w:pos="1701"/>
        </w:tabs>
        <w:spacing w:line="240" w:lineRule="auto"/>
        <w:ind w:left="1701" w:hanging="567"/>
        <w:rPr>
          <w:rFonts w:cs="Arial"/>
          <w:sz w:val="22"/>
          <w:szCs w:val="22"/>
        </w:rPr>
      </w:pPr>
      <w:r w:rsidRPr="00BC2161">
        <w:rPr>
          <w:rFonts w:cs="Arial"/>
          <w:sz w:val="22"/>
          <w:szCs w:val="22"/>
        </w:rPr>
        <w:t xml:space="preserve">that </w:t>
      </w:r>
      <w:r w:rsidR="00593446" w:rsidRPr="00BC2161">
        <w:rPr>
          <w:rFonts w:cs="Arial"/>
          <w:sz w:val="22"/>
          <w:szCs w:val="22"/>
        </w:rPr>
        <w:t>staff</w:t>
      </w:r>
      <w:r w:rsidR="00593446">
        <w:rPr>
          <w:rFonts w:cs="Arial"/>
          <w:sz w:val="22"/>
          <w:szCs w:val="22"/>
        </w:rPr>
        <w:t>/</w:t>
      </w:r>
      <w:r w:rsidR="00593446" w:rsidRPr="00BC2161">
        <w:rPr>
          <w:rFonts w:cs="Arial"/>
          <w:sz w:val="22"/>
          <w:szCs w:val="22"/>
        </w:rPr>
        <w:t>educators</w:t>
      </w:r>
      <w:r w:rsidRPr="00BC2161">
        <w:rPr>
          <w:rFonts w:cs="Arial"/>
          <w:sz w:val="22"/>
          <w:szCs w:val="22"/>
        </w:rPr>
        <w:t xml:space="preserve"> who are responsible for menu planning participate in regular </w:t>
      </w:r>
      <w:r w:rsidR="00FB5667">
        <w:rPr>
          <w:rFonts w:cs="Arial"/>
          <w:sz w:val="22"/>
          <w:szCs w:val="22"/>
        </w:rPr>
        <w:t>Nutrition</w:t>
      </w:r>
      <w:r w:rsidRPr="00BC2161">
        <w:rPr>
          <w:rFonts w:cs="Arial"/>
          <w:sz w:val="22"/>
          <w:szCs w:val="22"/>
        </w:rPr>
        <w:t xml:space="preserve"> and safe food handling training, and are kept up to date with current research, knowledge and best practice</w:t>
      </w:r>
    </w:p>
    <w:p w14:paraId="0CD7E317" w14:textId="77777777" w:rsidR="000B533E" w:rsidRPr="00BC2161" w:rsidRDefault="000B533E" w:rsidP="00BC2161">
      <w:pPr>
        <w:pStyle w:val="Bullets1"/>
        <w:numPr>
          <w:ilvl w:val="0"/>
          <w:numId w:val="4"/>
        </w:numPr>
        <w:tabs>
          <w:tab w:val="clear" w:pos="360"/>
          <w:tab w:val="left" w:pos="1701"/>
        </w:tabs>
        <w:spacing w:line="240" w:lineRule="auto"/>
        <w:ind w:left="1701" w:hanging="567"/>
        <w:rPr>
          <w:rFonts w:cs="Arial"/>
          <w:sz w:val="22"/>
          <w:szCs w:val="22"/>
        </w:rPr>
      </w:pPr>
      <w:r w:rsidRPr="00BC2161">
        <w:rPr>
          <w:rFonts w:cs="Arial"/>
          <w:sz w:val="22"/>
          <w:szCs w:val="22"/>
        </w:rPr>
        <w:t>that food and drink provided by the service is nutritious, adequate in quantity and appropriate to children’s growth and development, and meets any specific cultural, religious or health needs (National Regulation 79)</w:t>
      </w:r>
    </w:p>
    <w:p w14:paraId="0CD7E318" w14:textId="77777777" w:rsidR="000B533E" w:rsidRDefault="000B533E" w:rsidP="00BC2161">
      <w:pPr>
        <w:pStyle w:val="Bullets1"/>
        <w:numPr>
          <w:ilvl w:val="0"/>
          <w:numId w:val="4"/>
        </w:numPr>
        <w:tabs>
          <w:tab w:val="clear" w:pos="360"/>
          <w:tab w:val="left" w:pos="1701"/>
        </w:tabs>
        <w:spacing w:line="240" w:lineRule="auto"/>
        <w:ind w:left="1701" w:hanging="567"/>
        <w:rPr>
          <w:rFonts w:cs="Arial"/>
          <w:sz w:val="22"/>
          <w:szCs w:val="22"/>
        </w:rPr>
      </w:pPr>
      <w:r w:rsidRPr="00BC2161">
        <w:rPr>
          <w:rFonts w:cs="Arial"/>
          <w:sz w:val="22"/>
          <w:szCs w:val="22"/>
        </w:rPr>
        <w:t>that a weekly menu is displayed in a location accessible to parents/guardians, and that it accurately describes the food and drinks to be provided by the service each day (National Regulation 80)</w:t>
      </w:r>
    </w:p>
    <w:p w14:paraId="0CD7E319" w14:textId="2C687762" w:rsidR="00BC2161" w:rsidRPr="00BC2161" w:rsidRDefault="00BC2161" w:rsidP="001004EC">
      <w:pPr>
        <w:pStyle w:val="Heading1"/>
        <w:numPr>
          <w:ilvl w:val="1"/>
          <w:numId w:val="7"/>
        </w:numPr>
        <w:tabs>
          <w:tab w:val="left" w:pos="1134"/>
        </w:tabs>
        <w:spacing w:before="240" w:after="60"/>
        <w:ind w:left="1134" w:hanging="567"/>
        <w:rPr>
          <w:rFonts w:ascii="Arial" w:hAnsi="Arial" w:cs="Arial"/>
          <w:b w:val="0"/>
          <w:sz w:val="22"/>
          <w:szCs w:val="22"/>
        </w:rPr>
      </w:pPr>
      <w:r w:rsidRPr="00BC2161">
        <w:rPr>
          <w:rFonts w:ascii="Arial" w:hAnsi="Arial" w:cs="Arial"/>
          <w:b w:val="0"/>
          <w:sz w:val="22"/>
          <w:szCs w:val="22"/>
        </w:rPr>
        <w:t>The Nominated Supervisor/</w:t>
      </w:r>
      <w:r w:rsidR="00B32654">
        <w:rPr>
          <w:rFonts w:ascii="Arial" w:hAnsi="Arial" w:cs="Arial"/>
          <w:b w:val="0"/>
          <w:sz w:val="22"/>
          <w:szCs w:val="22"/>
        </w:rPr>
        <w:t>Person in Day-to-Day Charge are</w:t>
      </w:r>
      <w:r w:rsidRPr="00BC2161">
        <w:rPr>
          <w:rFonts w:ascii="Arial" w:hAnsi="Arial" w:cs="Arial"/>
          <w:b w:val="0"/>
          <w:sz w:val="22"/>
          <w:szCs w:val="22"/>
        </w:rPr>
        <w:t xml:space="preserve"> </w:t>
      </w:r>
      <w:r w:rsidR="001004EC" w:rsidRPr="00BC2161">
        <w:rPr>
          <w:rFonts w:ascii="Arial" w:hAnsi="Arial" w:cs="Arial"/>
          <w:b w:val="0"/>
          <w:sz w:val="22"/>
          <w:szCs w:val="22"/>
        </w:rPr>
        <w:t xml:space="preserve">responsible </w:t>
      </w:r>
      <w:r w:rsidRPr="00BC2161">
        <w:rPr>
          <w:rFonts w:ascii="Arial" w:hAnsi="Arial" w:cs="Arial"/>
          <w:b w:val="0"/>
          <w:sz w:val="22"/>
          <w:szCs w:val="22"/>
        </w:rPr>
        <w:t>for:</w:t>
      </w:r>
    </w:p>
    <w:p w14:paraId="0CD7E31A" w14:textId="77777777" w:rsidR="00BC2161" w:rsidRPr="00B55F54" w:rsidRDefault="00BC2161" w:rsidP="00BC2161">
      <w:pPr>
        <w:pStyle w:val="Bullets1"/>
        <w:numPr>
          <w:ilvl w:val="0"/>
          <w:numId w:val="4"/>
        </w:numPr>
        <w:tabs>
          <w:tab w:val="clear" w:pos="360"/>
          <w:tab w:val="left" w:pos="1701"/>
        </w:tabs>
        <w:spacing w:line="240" w:lineRule="auto"/>
        <w:ind w:left="1701" w:hanging="567"/>
        <w:rPr>
          <w:rFonts w:cs="Arial"/>
          <w:sz w:val="22"/>
          <w:szCs w:val="22"/>
        </w:rPr>
      </w:pPr>
      <w:r w:rsidRPr="00B55F54">
        <w:rPr>
          <w:rFonts w:cs="Arial"/>
          <w:sz w:val="22"/>
          <w:szCs w:val="22"/>
        </w:rPr>
        <w:t xml:space="preserve">ensuring that the service environment and the educational program supports children and families to make healthy choices for eating and </w:t>
      </w:r>
      <w:r w:rsidR="00FB5667">
        <w:rPr>
          <w:rFonts w:cs="Arial"/>
          <w:sz w:val="22"/>
          <w:szCs w:val="22"/>
        </w:rPr>
        <w:t>Active Play</w:t>
      </w:r>
    </w:p>
    <w:p w14:paraId="0CD7E31B" w14:textId="4E542E36" w:rsidR="00BC2161" w:rsidRPr="00B55F54" w:rsidRDefault="00BC2161" w:rsidP="00BC2161">
      <w:pPr>
        <w:pStyle w:val="Bullets1"/>
        <w:numPr>
          <w:ilvl w:val="0"/>
          <w:numId w:val="4"/>
        </w:numPr>
        <w:tabs>
          <w:tab w:val="clear" w:pos="360"/>
          <w:tab w:val="left" w:pos="1701"/>
        </w:tabs>
        <w:spacing w:line="240" w:lineRule="auto"/>
        <w:ind w:left="1701" w:hanging="567"/>
        <w:rPr>
          <w:rFonts w:cs="Arial"/>
          <w:sz w:val="22"/>
          <w:szCs w:val="22"/>
        </w:rPr>
      </w:pPr>
      <w:r w:rsidRPr="00B55F54">
        <w:rPr>
          <w:rFonts w:cs="Arial"/>
          <w:sz w:val="22"/>
          <w:szCs w:val="22"/>
        </w:rPr>
        <w:t xml:space="preserve">ensuring the implementation of adequate health and hygiene procedures, and safe practices for handling, preparing and storing food, to minimise risks to children being educated and cared for by </w:t>
      </w:r>
      <w:r w:rsidRPr="00B751A1">
        <w:rPr>
          <w:rFonts w:cs="Arial"/>
          <w:sz w:val="22"/>
          <w:szCs w:val="22"/>
        </w:rPr>
        <w:t>the ser</w:t>
      </w:r>
      <w:r w:rsidRPr="00BC2161">
        <w:rPr>
          <w:rFonts w:cs="Arial"/>
          <w:sz w:val="22"/>
          <w:szCs w:val="22"/>
        </w:rPr>
        <w:t xml:space="preserve">vice (National Regulation 77) </w:t>
      </w:r>
    </w:p>
    <w:p w14:paraId="0CD7E31C" w14:textId="77777777" w:rsidR="00BC2161" w:rsidRPr="00B55F54" w:rsidRDefault="00BC2161" w:rsidP="00BC2161">
      <w:pPr>
        <w:pStyle w:val="Bullets1"/>
        <w:numPr>
          <w:ilvl w:val="0"/>
          <w:numId w:val="4"/>
        </w:numPr>
        <w:tabs>
          <w:tab w:val="clear" w:pos="360"/>
          <w:tab w:val="left" w:pos="1701"/>
        </w:tabs>
        <w:spacing w:line="240" w:lineRule="auto"/>
        <w:ind w:left="1701" w:hanging="567"/>
        <w:rPr>
          <w:rFonts w:cs="Arial"/>
          <w:sz w:val="22"/>
          <w:szCs w:val="22"/>
        </w:rPr>
      </w:pPr>
      <w:r w:rsidRPr="00B55F54">
        <w:rPr>
          <w:rFonts w:cs="Arial"/>
          <w:sz w:val="22"/>
          <w:szCs w:val="22"/>
        </w:rPr>
        <w:t xml:space="preserve">ensuring that all </w:t>
      </w:r>
      <w:r w:rsidR="00593446" w:rsidRPr="00BC2161">
        <w:rPr>
          <w:rFonts w:cs="Arial"/>
          <w:sz w:val="22"/>
          <w:szCs w:val="22"/>
        </w:rPr>
        <w:t>staff</w:t>
      </w:r>
      <w:r w:rsidR="00593446">
        <w:rPr>
          <w:rFonts w:cs="Arial"/>
          <w:sz w:val="22"/>
          <w:szCs w:val="22"/>
        </w:rPr>
        <w:t>/</w:t>
      </w:r>
      <w:r w:rsidR="00593446" w:rsidRPr="00BC2161">
        <w:rPr>
          <w:rFonts w:cs="Arial"/>
          <w:sz w:val="22"/>
          <w:szCs w:val="22"/>
        </w:rPr>
        <w:t xml:space="preserve">educators </w:t>
      </w:r>
      <w:r w:rsidRPr="00B55F54">
        <w:rPr>
          <w:rFonts w:cs="Arial"/>
          <w:sz w:val="22"/>
          <w:szCs w:val="22"/>
        </w:rPr>
        <w:t xml:space="preserve">comply with the </w:t>
      </w:r>
      <w:r w:rsidRPr="001004EC">
        <w:rPr>
          <w:rFonts w:cs="Arial"/>
          <w:i/>
          <w:sz w:val="22"/>
          <w:szCs w:val="22"/>
        </w:rPr>
        <w:t>Food Safety Act</w:t>
      </w:r>
    </w:p>
    <w:p w14:paraId="0CD7E31D" w14:textId="77777777" w:rsidR="00BC2161" w:rsidRPr="00B55F54" w:rsidRDefault="00BC2161" w:rsidP="00BC2161">
      <w:pPr>
        <w:pStyle w:val="Bullets1"/>
        <w:numPr>
          <w:ilvl w:val="0"/>
          <w:numId w:val="4"/>
        </w:numPr>
        <w:tabs>
          <w:tab w:val="clear" w:pos="360"/>
          <w:tab w:val="left" w:pos="1701"/>
        </w:tabs>
        <w:spacing w:line="240" w:lineRule="auto"/>
        <w:ind w:left="1701" w:hanging="567"/>
        <w:rPr>
          <w:rFonts w:cs="Arial"/>
          <w:sz w:val="22"/>
          <w:szCs w:val="22"/>
        </w:rPr>
      </w:pPr>
      <w:r w:rsidRPr="00B55F54">
        <w:rPr>
          <w:rFonts w:cs="Arial"/>
          <w:sz w:val="22"/>
          <w:szCs w:val="22"/>
        </w:rPr>
        <w:t xml:space="preserve">ensuring that all </w:t>
      </w:r>
      <w:r w:rsidR="00593446" w:rsidRPr="00BC2161">
        <w:rPr>
          <w:rFonts w:cs="Arial"/>
          <w:sz w:val="22"/>
          <w:szCs w:val="22"/>
        </w:rPr>
        <w:t>staff</w:t>
      </w:r>
      <w:r w:rsidR="00593446">
        <w:rPr>
          <w:rFonts w:cs="Arial"/>
          <w:sz w:val="22"/>
          <w:szCs w:val="22"/>
        </w:rPr>
        <w:t>/</w:t>
      </w:r>
      <w:r w:rsidR="00593446" w:rsidRPr="00BC2161">
        <w:rPr>
          <w:rFonts w:cs="Arial"/>
          <w:sz w:val="22"/>
          <w:szCs w:val="22"/>
        </w:rPr>
        <w:t xml:space="preserve">educators </w:t>
      </w:r>
      <w:r w:rsidRPr="00B55F54">
        <w:rPr>
          <w:rFonts w:cs="Arial"/>
          <w:sz w:val="22"/>
          <w:szCs w:val="22"/>
        </w:rPr>
        <w:t>are aware of a child’s food allergies and/or other medical conditions on enrolment or on initial diagnosis</w:t>
      </w:r>
    </w:p>
    <w:p w14:paraId="0CD7E31E" w14:textId="458EE370" w:rsidR="00BC2161" w:rsidRPr="00B55F54" w:rsidRDefault="00BC2161" w:rsidP="00BC2161">
      <w:pPr>
        <w:pStyle w:val="Bullets1"/>
        <w:numPr>
          <w:ilvl w:val="0"/>
          <w:numId w:val="4"/>
        </w:numPr>
        <w:tabs>
          <w:tab w:val="clear" w:pos="360"/>
          <w:tab w:val="left" w:pos="1701"/>
        </w:tabs>
        <w:spacing w:line="240" w:lineRule="auto"/>
        <w:ind w:left="1701" w:hanging="567"/>
        <w:rPr>
          <w:rFonts w:cs="Arial"/>
          <w:sz w:val="22"/>
          <w:szCs w:val="22"/>
        </w:rPr>
      </w:pPr>
      <w:r w:rsidRPr="00B55F54">
        <w:rPr>
          <w:rFonts w:cs="Arial"/>
          <w:sz w:val="22"/>
          <w:szCs w:val="22"/>
        </w:rPr>
        <w:t xml:space="preserve">ensuring measures are in place to prevent cross-contamination of any food given to children with diagnosed food allergies and/or </w:t>
      </w:r>
      <w:r w:rsidR="001004EC" w:rsidRPr="00B55F54">
        <w:rPr>
          <w:rFonts w:cs="Arial"/>
          <w:sz w:val="22"/>
          <w:szCs w:val="22"/>
        </w:rPr>
        <w:t xml:space="preserve">Diabetes </w:t>
      </w:r>
    </w:p>
    <w:p w14:paraId="0CD7E31F" w14:textId="128686DF" w:rsidR="00BC2161" w:rsidRPr="00B55F54" w:rsidRDefault="00BC2161" w:rsidP="00BC2161">
      <w:pPr>
        <w:pStyle w:val="Bullets1"/>
        <w:numPr>
          <w:ilvl w:val="0"/>
          <w:numId w:val="4"/>
        </w:numPr>
        <w:tabs>
          <w:tab w:val="clear" w:pos="360"/>
          <w:tab w:val="left" w:pos="1701"/>
        </w:tabs>
        <w:spacing w:line="240" w:lineRule="auto"/>
        <w:ind w:left="1701" w:hanging="567"/>
        <w:rPr>
          <w:rFonts w:cs="Arial"/>
          <w:sz w:val="22"/>
          <w:szCs w:val="22"/>
        </w:rPr>
      </w:pPr>
      <w:r w:rsidRPr="00B55F54">
        <w:rPr>
          <w:rFonts w:cs="Arial"/>
          <w:sz w:val="22"/>
          <w:szCs w:val="22"/>
        </w:rPr>
        <w:t xml:space="preserve">ensuring that all </w:t>
      </w:r>
      <w:r w:rsidR="00593446" w:rsidRPr="00BC2161">
        <w:rPr>
          <w:rFonts w:cs="Arial"/>
          <w:sz w:val="22"/>
          <w:szCs w:val="22"/>
        </w:rPr>
        <w:t>staff</w:t>
      </w:r>
      <w:r w:rsidR="00593446">
        <w:rPr>
          <w:rFonts w:cs="Arial"/>
          <w:sz w:val="22"/>
          <w:szCs w:val="22"/>
        </w:rPr>
        <w:t>/</w:t>
      </w:r>
      <w:r w:rsidR="00593446" w:rsidRPr="00BC2161">
        <w:rPr>
          <w:rFonts w:cs="Arial"/>
          <w:sz w:val="22"/>
          <w:szCs w:val="22"/>
        </w:rPr>
        <w:t>educators</w:t>
      </w:r>
      <w:r w:rsidRPr="00B55F54">
        <w:rPr>
          <w:rFonts w:cs="Arial"/>
          <w:sz w:val="22"/>
          <w:szCs w:val="22"/>
        </w:rPr>
        <w:t xml:space="preserve"> are aware of, and plan for, the dietary needs of children diagnosed with </w:t>
      </w:r>
      <w:r w:rsidR="001004EC" w:rsidRPr="00B55F54">
        <w:rPr>
          <w:rFonts w:cs="Arial"/>
          <w:sz w:val="22"/>
          <w:szCs w:val="22"/>
        </w:rPr>
        <w:t xml:space="preserve">Diabetes </w:t>
      </w:r>
    </w:p>
    <w:p w14:paraId="0CD7E320" w14:textId="77777777" w:rsidR="00BC2161" w:rsidRPr="00B55F54" w:rsidRDefault="00BC2161" w:rsidP="00BC2161">
      <w:pPr>
        <w:pStyle w:val="Bullets1"/>
        <w:numPr>
          <w:ilvl w:val="0"/>
          <w:numId w:val="4"/>
        </w:numPr>
        <w:tabs>
          <w:tab w:val="clear" w:pos="360"/>
          <w:tab w:val="left" w:pos="1701"/>
        </w:tabs>
        <w:spacing w:line="240" w:lineRule="auto"/>
        <w:ind w:left="1701" w:hanging="567"/>
        <w:rPr>
          <w:rFonts w:cs="Arial"/>
          <w:sz w:val="22"/>
          <w:szCs w:val="22"/>
        </w:rPr>
      </w:pPr>
      <w:r w:rsidRPr="00B55F54">
        <w:rPr>
          <w:rFonts w:cs="Arial"/>
          <w:sz w:val="22"/>
          <w:szCs w:val="22"/>
        </w:rPr>
        <w:t>ensuring that fresh drinking water is readily available at all times, and reminding children to drink water throughout the day, including at snack</w:t>
      </w:r>
      <w:r w:rsidRPr="00B751A1">
        <w:rPr>
          <w:rFonts w:cs="Arial"/>
          <w:sz w:val="22"/>
          <w:szCs w:val="22"/>
        </w:rPr>
        <w:t>/lunch times (National Regulation 78</w:t>
      </w:r>
      <w:r>
        <w:rPr>
          <w:rFonts w:cs="Arial"/>
          <w:sz w:val="22"/>
          <w:szCs w:val="22"/>
        </w:rPr>
        <w:t>)</w:t>
      </w:r>
    </w:p>
    <w:p w14:paraId="0CD7E321" w14:textId="77777777" w:rsidR="00BC2161" w:rsidRPr="00B55F54" w:rsidRDefault="00BC2161" w:rsidP="00BC2161">
      <w:pPr>
        <w:pStyle w:val="Bullets1"/>
        <w:numPr>
          <w:ilvl w:val="0"/>
          <w:numId w:val="4"/>
        </w:numPr>
        <w:tabs>
          <w:tab w:val="clear" w:pos="360"/>
          <w:tab w:val="left" w:pos="1701"/>
        </w:tabs>
        <w:spacing w:line="240" w:lineRule="auto"/>
        <w:ind w:left="1701" w:hanging="567"/>
        <w:rPr>
          <w:rFonts w:cs="Arial"/>
          <w:sz w:val="22"/>
          <w:szCs w:val="22"/>
        </w:rPr>
      </w:pPr>
      <w:r w:rsidRPr="00B55F54">
        <w:rPr>
          <w:rFonts w:cs="Arial"/>
          <w:sz w:val="22"/>
          <w:szCs w:val="22"/>
        </w:rPr>
        <w:t>ensuring that food and drinks are available to children at frequent and regular intervals throughout the day (</w:t>
      </w:r>
      <w:r w:rsidRPr="00B751A1">
        <w:rPr>
          <w:rFonts w:cs="Arial"/>
          <w:sz w:val="22"/>
          <w:szCs w:val="22"/>
        </w:rPr>
        <w:t xml:space="preserve">National </w:t>
      </w:r>
      <w:r w:rsidRPr="00B55F54">
        <w:rPr>
          <w:rFonts w:cs="Arial"/>
          <w:sz w:val="22"/>
          <w:szCs w:val="22"/>
        </w:rPr>
        <w:t>Regulation 78</w:t>
      </w:r>
      <w:r w:rsidRPr="00BC2161">
        <w:rPr>
          <w:rFonts w:cs="Arial"/>
          <w:sz w:val="22"/>
          <w:szCs w:val="22"/>
        </w:rPr>
        <w:t>)</w:t>
      </w:r>
    </w:p>
    <w:p w14:paraId="0CD7E322" w14:textId="77777777" w:rsidR="00BC2161" w:rsidRPr="00B55F54" w:rsidRDefault="00BC2161" w:rsidP="00BC2161">
      <w:pPr>
        <w:pStyle w:val="Bullets1"/>
        <w:numPr>
          <w:ilvl w:val="0"/>
          <w:numId w:val="4"/>
        </w:numPr>
        <w:tabs>
          <w:tab w:val="clear" w:pos="360"/>
          <w:tab w:val="left" w:pos="1701"/>
        </w:tabs>
        <w:spacing w:line="240" w:lineRule="auto"/>
        <w:ind w:left="1701" w:hanging="567"/>
        <w:rPr>
          <w:rFonts w:cs="Arial"/>
          <w:sz w:val="22"/>
          <w:szCs w:val="22"/>
        </w:rPr>
      </w:pPr>
      <w:r w:rsidRPr="00B55F54">
        <w:rPr>
          <w:rFonts w:cs="Arial"/>
          <w:sz w:val="22"/>
          <w:szCs w:val="22"/>
        </w:rPr>
        <w:t>ensuring that cultural and religious practices/requirements of families are accommodated to support children’s learning and development</w:t>
      </w:r>
    </w:p>
    <w:p w14:paraId="0CD7E323" w14:textId="77777777" w:rsidR="00BC2161" w:rsidRPr="00B55F54" w:rsidRDefault="00BC2161" w:rsidP="00BC2161">
      <w:pPr>
        <w:pStyle w:val="Bullets1"/>
        <w:numPr>
          <w:ilvl w:val="0"/>
          <w:numId w:val="4"/>
        </w:numPr>
        <w:tabs>
          <w:tab w:val="clear" w:pos="360"/>
          <w:tab w:val="left" w:pos="1701"/>
        </w:tabs>
        <w:spacing w:line="240" w:lineRule="auto"/>
        <w:ind w:left="1701" w:hanging="567"/>
        <w:rPr>
          <w:rFonts w:cs="Arial"/>
          <w:sz w:val="22"/>
          <w:szCs w:val="22"/>
        </w:rPr>
      </w:pPr>
      <w:r w:rsidRPr="00B55F54">
        <w:rPr>
          <w:rFonts w:cs="Arial"/>
          <w:sz w:val="22"/>
          <w:szCs w:val="22"/>
        </w:rPr>
        <w:t xml:space="preserve">developing links with local and regional health services, community organisations and businesses that provide expertise, resources and support for </w:t>
      </w:r>
      <w:r w:rsidR="00FB5667">
        <w:rPr>
          <w:rFonts w:cs="Arial"/>
          <w:sz w:val="22"/>
          <w:szCs w:val="22"/>
        </w:rPr>
        <w:t>Healthy Eating</w:t>
      </w:r>
      <w:r w:rsidRPr="00B55F54">
        <w:rPr>
          <w:rFonts w:cs="Arial"/>
          <w:sz w:val="22"/>
          <w:szCs w:val="22"/>
        </w:rPr>
        <w:t xml:space="preserve"> and </w:t>
      </w:r>
      <w:r w:rsidR="00FB5667">
        <w:rPr>
          <w:rFonts w:cs="Arial"/>
          <w:sz w:val="22"/>
          <w:szCs w:val="22"/>
        </w:rPr>
        <w:t>Active Play</w:t>
      </w:r>
    </w:p>
    <w:p w14:paraId="0CD7E324" w14:textId="77777777" w:rsidR="00BC2161" w:rsidRPr="00C92B13" w:rsidRDefault="00BC2161" w:rsidP="00063D1C">
      <w:pPr>
        <w:pStyle w:val="Bullets1"/>
        <w:numPr>
          <w:ilvl w:val="0"/>
          <w:numId w:val="0"/>
        </w:numPr>
        <w:tabs>
          <w:tab w:val="left" w:pos="1701"/>
        </w:tabs>
        <w:spacing w:before="120" w:line="240" w:lineRule="auto"/>
        <w:ind w:left="1134"/>
        <w:rPr>
          <w:rFonts w:cs="Arial"/>
          <w:sz w:val="22"/>
          <w:szCs w:val="22"/>
          <w:u w:val="single"/>
        </w:rPr>
      </w:pPr>
      <w:r w:rsidRPr="00C92B13">
        <w:rPr>
          <w:rFonts w:cs="Arial"/>
          <w:sz w:val="22"/>
          <w:szCs w:val="22"/>
          <w:u w:val="single"/>
        </w:rPr>
        <w:t>Where food is provided at the service:</w:t>
      </w:r>
    </w:p>
    <w:p w14:paraId="0CD7E325" w14:textId="77777777" w:rsidR="00BC2161" w:rsidRPr="00B55F54" w:rsidRDefault="00BC2161" w:rsidP="00BC2161">
      <w:pPr>
        <w:pStyle w:val="Bullets1"/>
        <w:numPr>
          <w:ilvl w:val="0"/>
          <w:numId w:val="4"/>
        </w:numPr>
        <w:tabs>
          <w:tab w:val="clear" w:pos="360"/>
          <w:tab w:val="left" w:pos="1701"/>
        </w:tabs>
        <w:spacing w:line="240" w:lineRule="auto"/>
        <w:ind w:left="1701" w:hanging="567"/>
        <w:rPr>
          <w:rFonts w:cs="Arial"/>
          <w:sz w:val="22"/>
          <w:szCs w:val="22"/>
        </w:rPr>
      </w:pPr>
      <w:r w:rsidRPr="00B55F54">
        <w:rPr>
          <w:rFonts w:cs="Arial"/>
          <w:sz w:val="22"/>
          <w:szCs w:val="22"/>
        </w:rPr>
        <w:t>managing the service’s food budget</w:t>
      </w:r>
    </w:p>
    <w:p w14:paraId="0CD7E326" w14:textId="77777777" w:rsidR="00BC2161" w:rsidRPr="00B55F54" w:rsidRDefault="00BC2161" w:rsidP="00BC2161">
      <w:pPr>
        <w:pStyle w:val="Bullets1"/>
        <w:numPr>
          <w:ilvl w:val="0"/>
          <w:numId w:val="4"/>
        </w:numPr>
        <w:tabs>
          <w:tab w:val="clear" w:pos="360"/>
          <w:tab w:val="left" w:pos="1701"/>
        </w:tabs>
        <w:spacing w:line="240" w:lineRule="auto"/>
        <w:ind w:left="1701" w:hanging="567"/>
        <w:rPr>
          <w:rFonts w:cs="Arial"/>
          <w:sz w:val="22"/>
          <w:szCs w:val="22"/>
        </w:rPr>
      </w:pPr>
      <w:r w:rsidRPr="00B55F54">
        <w:rPr>
          <w:rFonts w:cs="Arial"/>
          <w:sz w:val="22"/>
          <w:szCs w:val="22"/>
        </w:rPr>
        <w:t xml:space="preserve">ensuring that food and drink provided by the service is nutritious, adequate in quantity and appropriate to children’s growth and development, and meets any specific cultural, religious or health needs </w:t>
      </w:r>
      <w:r w:rsidRPr="00B751A1">
        <w:rPr>
          <w:rFonts w:cs="Arial"/>
          <w:sz w:val="22"/>
          <w:szCs w:val="22"/>
        </w:rPr>
        <w:t>(National Regulation</w:t>
      </w:r>
      <w:r w:rsidRPr="00B55F54">
        <w:rPr>
          <w:rFonts w:cs="Arial"/>
          <w:sz w:val="22"/>
          <w:szCs w:val="22"/>
        </w:rPr>
        <w:t xml:space="preserve"> 79</w:t>
      </w:r>
      <w:r w:rsidRPr="00BC2161">
        <w:rPr>
          <w:rFonts w:cs="Arial"/>
          <w:sz w:val="22"/>
          <w:szCs w:val="22"/>
        </w:rPr>
        <w:t>)</w:t>
      </w:r>
    </w:p>
    <w:p w14:paraId="0CD7E327" w14:textId="77777777" w:rsidR="00BC2161" w:rsidRPr="00B55F54" w:rsidRDefault="00BC2161" w:rsidP="00BC2161">
      <w:pPr>
        <w:pStyle w:val="Bullets1"/>
        <w:numPr>
          <w:ilvl w:val="0"/>
          <w:numId w:val="4"/>
        </w:numPr>
        <w:tabs>
          <w:tab w:val="clear" w:pos="360"/>
          <w:tab w:val="left" w:pos="1701"/>
        </w:tabs>
        <w:spacing w:line="240" w:lineRule="auto"/>
        <w:ind w:left="1701" w:hanging="567"/>
        <w:rPr>
          <w:rFonts w:cs="Arial"/>
          <w:sz w:val="22"/>
          <w:szCs w:val="22"/>
        </w:rPr>
      </w:pPr>
      <w:r w:rsidRPr="00B55F54">
        <w:rPr>
          <w:rFonts w:cs="Arial"/>
          <w:sz w:val="22"/>
          <w:szCs w:val="22"/>
        </w:rPr>
        <w:t xml:space="preserve">ensuring that a weekly menu is displayed in a location accessible to parents/guardians, and that it accurately describes the food and drinks to be provided by the service each day </w:t>
      </w:r>
      <w:r w:rsidRPr="00B751A1">
        <w:rPr>
          <w:rFonts w:cs="Arial"/>
          <w:sz w:val="22"/>
          <w:szCs w:val="22"/>
        </w:rPr>
        <w:t>(National Regulation</w:t>
      </w:r>
      <w:r>
        <w:rPr>
          <w:rFonts w:cs="Arial"/>
          <w:sz w:val="22"/>
          <w:szCs w:val="22"/>
        </w:rPr>
        <w:t xml:space="preserve"> 80</w:t>
      </w:r>
      <w:r w:rsidRPr="00BC2161">
        <w:rPr>
          <w:rFonts w:cs="Arial"/>
          <w:sz w:val="22"/>
          <w:szCs w:val="22"/>
        </w:rPr>
        <w:t>)</w:t>
      </w:r>
    </w:p>
    <w:p w14:paraId="0CD7E328" w14:textId="77777777" w:rsidR="00BC2161" w:rsidRPr="00B55F54" w:rsidRDefault="00BC2161" w:rsidP="00BC2161">
      <w:pPr>
        <w:pStyle w:val="Bullets1"/>
        <w:numPr>
          <w:ilvl w:val="0"/>
          <w:numId w:val="4"/>
        </w:numPr>
        <w:tabs>
          <w:tab w:val="clear" w:pos="360"/>
          <w:tab w:val="left" w:pos="1701"/>
        </w:tabs>
        <w:spacing w:line="240" w:lineRule="auto"/>
        <w:ind w:left="1701" w:hanging="567"/>
        <w:rPr>
          <w:rFonts w:cs="Arial"/>
          <w:sz w:val="22"/>
          <w:szCs w:val="22"/>
        </w:rPr>
      </w:pPr>
      <w:r w:rsidRPr="00B55F54">
        <w:rPr>
          <w:rFonts w:cs="Arial"/>
          <w:sz w:val="22"/>
          <w:szCs w:val="22"/>
        </w:rPr>
        <w:t xml:space="preserve">ensuring that the service is registered and working in line with the </w:t>
      </w:r>
      <w:r w:rsidRPr="00063D1C">
        <w:rPr>
          <w:rFonts w:cs="Arial"/>
          <w:i/>
          <w:sz w:val="22"/>
          <w:szCs w:val="22"/>
        </w:rPr>
        <w:t>Food Safety Act</w:t>
      </w:r>
      <w:r w:rsidRPr="00B55F54">
        <w:rPr>
          <w:rFonts w:cs="Arial"/>
          <w:sz w:val="22"/>
          <w:szCs w:val="22"/>
        </w:rPr>
        <w:t xml:space="preserve"> and National Regulations</w:t>
      </w:r>
    </w:p>
    <w:p w14:paraId="0CD7E329" w14:textId="77777777" w:rsidR="00BC2161" w:rsidRPr="00B55F54" w:rsidRDefault="00BC2161" w:rsidP="00BC2161">
      <w:pPr>
        <w:pStyle w:val="Bullets1"/>
        <w:numPr>
          <w:ilvl w:val="0"/>
          <w:numId w:val="4"/>
        </w:numPr>
        <w:tabs>
          <w:tab w:val="clear" w:pos="360"/>
          <w:tab w:val="left" w:pos="1701"/>
        </w:tabs>
        <w:spacing w:line="240" w:lineRule="auto"/>
        <w:ind w:left="1701" w:hanging="567"/>
        <w:rPr>
          <w:rFonts w:cs="Arial"/>
          <w:sz w:val="22"/>
          <w:szCs w:val="22"/>
        </w:rPr>
      </w:pPr>
      <w:r w:rsidRPr="00B55F54">
        <w:rPr>
          <w:rFonts w:cs="Arial"/>
          <w:sz w:val="22"/>
          <w:szCs w:val="22"/>
        </w:rPr>
        <w:t xml:space="preserve">ensuring that any </w:t>
      </w:r>
      <w:r w:rsidR="00593446" w:rsidRPr="00BC2161">
        <w:rPr>
          <w:rFonts w:cs="Arial"/>
          <w:sz w:val="22"/>
          <w:szCs w:val="22"/>
        </w:rPr>
        <w:t>staff</w:t>
      </w:r>
      <w:r w:rsidR="00593446">
        <w:rPr>
          <w:rFonts w:cs="Arial"/>
          <w:sz w:val="22"/>
          <w:szCs w:val="22"/>
        </w:rPr>
        <w:t>/</w:t>
      </w:r>
      <w:r w:rsidR="00593446" w:rsidRPr="00BC2161">
        <w:rPr>
          <w:rFonts w:cs="Arial"/>
          <w:sz w:val="22"/>
          <w:szCs w:val="22"/>
        </w:rPr>
        <w:t xml:space="preserve">educators </w:t>
      </w:r>
      <w:r w:rsidRPr="00B55F54">
        <w:rPr>
          <w:rFonts w:cs="Arial"/>
          <w:sz w:val="22"/>
          <w:szCs w:val="22"/>
        </w:rPr>
        <w:t xml:space="preserve">involved in food preparation, serving and storage, comply with the </w:t>
      </w:r>
      <w:r w:rsidRPr="00063D1C">
        <w:rPr>
          <w:rFonts w:cs="Arial"/>
          <w:i/>
          <w:sz w:val="22"/>
          <w:szCs w:val="22"/>
        </w:rPr>
        <w:t>Food Safety Act</w:t>
      </w:r>
      <w:r w:rsidR="00593446">
        <w:rPr>
          <w:rFonts w:cs="Arial"/>
          <w:sz w:val="22"/>
          <w:szCs w:val="22"/>
        </w:rPr>
        <w:t>.</w:t>
      </w:r>
    </w:p>
    <w:p w14:paraId="0CD7E32A" w14:textId="72055A66" w:rsidR="000B533E" w:rsidRDefault="00EA1BE0" w:rsidP="00053E62">
      <w:pPr>
        <w:pStyle w:val="Heading1"/>
        <w:numPr>
          <w:ilvl w:val="1"/>
          <w:numId w:val="7"/>
        </w:numPr>
        <w:tabs>
          <w:tab w:val="left" w:pos="1134"/>
        </w:tabs>
        <w:spacing w:before="360" w:after="60"/>
        <w:ind w:left="1134" w:hanging="567"/>
        <w:rPr>
          <w:rFonts w:ascii="Arial" w:hAnsi="Arial" w:cs="Arial"/>
          <w:b w:val="0"/>
          <w:sz w:val="22"/>
          <w:szCs w:val="22"/>
        </w:rPr>
      </w:pPr>
      <w:r>
        <w:rPr>
          <w:rFonts w:ascii="Arial" w:hAnsi="Arial" w:cs="Arial"/>
          <w:b w:val="0"/>
          <w:sz w:val="22"/>
          <w:szCs w:val="22"/>
        </w:rPr>
        <w:lastRenderedPageBreak/>
        <w:t>All</w:t>
      </w:r>
      <w:r w:rsidR="61E111D9" w:rsidRPr="04DE9B72">
        <w:rPr>
          <w:rFonts w:ascii="Arial" w:hAnsi="Arial" w:cs="Arial"/>
          <w:b w:val="0"/>
          <w:bCs w:val="0"/>
          <w:sz w:val="22"/>
          <w:szCs w:val="22"/>
        </w:rPr>
        <w:t xml:space="preserve"> </w:t>
      </w:r>
      <w:r w:rsidR="009D1151" w:rsidRPr="00053E62">
        <w:rPr>
          <w:rFonts w:ascii="Arial" w:hAnsi="Arial" w:cs="Arial"/>
          <w:b w:val="0"/>
          <w:sz w:val="22"/>
          <w:szCs w:val="22"/>
        </w:rPr>
        <w:t>educators</w:t>
      </w:r>
      <w:r w:rsidR="00C440B0" w:rsidRPr="00053E62">
        <w:rPr>
          <w:rFonts w:ascii="Arial" w:hAnsi="Arial" w:cs="Arial"/>
          <w:b w:val="0"/>
          <w:sz w:val="22"/>
          <w:szCs w:val="22"/>
        </w:rPr>
        <w:t xml:space="preserve"> </w:t>
      </w:r>
      <w:r w:rsidR="00053E62" w:rsidRPr="00053E62">
        <w:rPr>
          <w:rFonts w:ascii="Arial" w:hAnsi="Arial" w:cs="Arial"/>
          <w:b w:val="0"/>
          <w:sz w:val="22"/>
          <w:szCs w:val="22"/>
        </w:rPr>
        <w:t xml:space="preserve">are </w:t>
      </w:r>
      <w:r w:rsidR="00063D1C" w:rsidRPr="00053E62">
        <w:rPr>
          <w:rFonts w:ascii="Arial" w:hAnsi="Arial" w:cs="Arial"/>
          <w:b w:val="0"/>
          <w:sz w:val="22"/>
          <w:szCs w:val="22"/>
        </w:rPr>
        <w:t xml:space="preserve">responsible </w:t>
      </w:r>
      <w:r w:rsidR="00053E62" w:rsidRPr="00053E62">
        <w:rPr>
          <w:rFonts w:ascii="Arial" w:hAnsi="Arial" w:cs="Arial"/>
          <w:b w:val="0"/>
          <w:sz w:val="22"/>
          <w:szCs w:val="22"/>
        </w:rPr>
        <w:t>for:</w:t>
      </w:r>
    </w:p>
    <w:p w14:paraId="0CD7E32B" w14:textId="026F7B83"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 xml:space="preserve">complying with the service’s </w:t>
      </w:r>
      <w:r w:rsidR="00FB5667" w:rsidRPr="00063D1C">
        <w:rPr>
          <w:rFonts w:cs="Arial"/>
          <w:i/>
          <w:sz w:val="22"/>
          <w:szCs w:val="22"/>
        </w:rPr>
        <w:t>Nutrition</w:t>
      </w:r>
      <w:r w:rsidRPr="00063D1C">
        <w:rPr>
          <w:rFonts w:cs="Arial"/>
          <w:i/>
          <w:sz w:val="22"/>
          <w:szCs w:val="22"/>
        </w:rPr>
        <w:t xml:space="preserve"> and </w:t>
      </w:r>
      <w:r w:rsidR="00FB5667" w:rsidRPr="00063D1C">
        <w:rPr>
          <w:rFonts w:cs="Arial"/>
          <w:i/>
          <w:sz w:val="22"/>
          <w:szCs w:val="22"/>
        </w:rPr>
        <w:t>Active Play</w:t>
      </w:r>
      <w:r w:rsidRPr="00063D1C">
        <w:rPr>
          <w:rFonts w:cs="Arial"/>
          <w:i/>
          <w:sz w:val="22"/>
          <w:szCs w:val="22"/>
        </w:rPr>
        <w:t xml:space="preserve"> Policy</w:t>
      </w:r>
      <w:r w:rsidRPr="00888CFA">
        <w:rPr>
          <w:rFonts w:cs="Arial"/>
          <w:i/>
          <w:sz w:val="22"/>
          <w:szCs w:val="22"/>
        </w:rPr>
        <w:t xml:space="preserve"> and </w:t>
      </w:r>
      <w:r w:rsidR="6AC00922" w:rsidRPr="00888CFA">
        <w:rPr>
          <w:rFonts w:cs="Arial"/>
          <w:i/>
          <w:iCs/>
          <w:sz w:val="22"/>
          <w:szCs w:val="22"/>
        </w:rPr>
        <w:t>Procedure</w:t>
      </w:r>
      <w:r w:rsidRPr="00888CFA">
        <w:rPr>
          <w:rFonts w:cs="Arial"/>
          <w:sz w:val="22"/>
          <w:szCs w:val="22"/>
        </w:rPr>
        <w:t xml:space="preserve"> and </w:t>
      </w:r>
      <w:r w:rsidRPr="00053E62">
        <w:rPr>
          <w:rFonts w:cs="Arial"/>
          <w:sz w:val="22"/>
          <w:szCs w:val="22"/>
        </w:rPr>
        <w:t xml:space="preserve">with the </w:t>
      </w:r>
      <w:r w:rsidRPr="00063D1C">
        <w:rPr>
          <w:rFonts w:cs="Arial"/>
          <w:i/>
          <w:sz w:val="22"/>
          <w:szCs w:val="22"/>
        </w:rPr>
        <w:t>Food Safety Act</w:t>
      </w:r>
    </w:p>
    <w:p w14:paraId="0CD7E32C" w14:textId="3AA8A870"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 xml:space="preserve">implementing adequate health and hygiene procedures, and safe practices for handling, preparing and storing food, to minimise risks to children </w:t>
      </w:r>
    </w:p>
    <w:p w14:paraId="0CD7E32D" w14:textId="77777777"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 xml:space="preserve">being aware of a child’s food allergies and/or other medical conditions </w:t>
      </w:r>
      <w:r w:rsidR="00063D1C">
        <w:rPr>
          <w:rFonts w:cs="Arial"/>
          <w:sz w:val="22"/>
          <w:szCs w:val="22"/>
        </w:rPr>
        <w:t xml:space="preserve">at </w:t>
      </w:r>
      <w:r w:rsidRPr="00053E62">
        <w:rPr>
          <w:rFonts w:cs="Arial"/>
          <w:sz w:val="22"/>
          <w:szCs w:val="22"/>
        </w:rPr>
        <w:t>enrolment or on initial diagnosis</w:t>
      </w:r>
    </w:p>
    <w:p w14:paraId="0CD7E32E" w14:textId="723FE2E4"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 xml:space="preserve">implementing measures to prevent cross-contamination of any food given to children with diagnosed food allergies and/or </w:t>
      </w:r>
      <w:r w:rsidR="00063D1C" w:rsidRPr="00053E62">
        <w:rPr>
          <w:rFonts w:cs="Arial"/>
          <w:sz w:val="22"/>
          <w:szCs w:val="22"/>
        </w:rPr>
        <w:t xml:space="preserve">Diabetes </w:t>
      </w:r>
    </w:p>
    <w:p w14:paraId="0CD7E32F" w14:textId="4507B81F"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 xml:space="preserve">being aware of, and planning for, the dietary needs of children diagnosed with </w:t>
      </w:r>
      <w:r w:rsidR="00063D1C" w:rsidRPr="00053E62">
        <w:rPr>
          <w:rFonts w:cs="Arial"/>
          <w:sz w:val="22"/>
          <w:szCs w:val="22"/>
        </w:rPr>
        <w:t xml:space="preserve">Diabetes </w:t>
      </w:r>
    </w:p>
    <w:p w14:paraId="0CD7E330" w14:textId="77777777"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 xml:space="preserve">ensuring that the service environment and the educational program supports children and families to make healthy choices for eating and </w:t>
      </w:r>
      <w:r w:rsidR="00FB5667">
        <w:rPr>
          <w:rFonts w:cs="Arial"/>
          <w:sz w:val="22"/>
          <w:szCs w:val="22"/>
        </w:rPr>
        <w:t>Active Play</w:t>
      </w:r>
    </w:p>
    <w:p w14:paraId="0CD7E331" w14:textId="77777777"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 xml:space="preserve">discussing </w:t>
      </w:r>
      <w:r w:rsidR="00FB5667">
        <w:rPr>
          <w:rFonts w:cs="Arial"/>
          <w:sz w:val="22"/>
          <w:szCs w:val="22"/>
        </w:rPr>
        <w:t>Healthy Eating</w:t>
      </w:r>
      <w:r w:rsidRPr="00053E62">
        <w:rPr>
          <w:rFonts w:cs="Arial"/>
          <w:sz w:val="22"/>
          <w:szCs w:val="22"/>
        </w:rPr>
        <w:t xml:space="preserve"> choices with children, introducing the concept of </w:t>
      </w:r>
      <w:r w:rsidR="00FB5667">
        <w:rPr>
          <w:rFonts w:cs="Arial"/>
          <w:sz w:val="22"/>
          <w:szCs w:val="22"/>
        </w:rPr>
        <w:t>‘Sometimes’ Foods and Drinks</w:t>
      </w:r>
      <w:r w:rsidRPr="00053E62">
        <w:rPr>
          <w:rFonts w:cs="Arial"/>
          <w:sz w:val="22"/>
          <w:szCs w:val="22"/>
        </w:rPr>
        <w:t>, and role-modelling positive behaviours</w:t>
      </w:r>
    </w:p>
    <w:p w14:paraId="0CD7E332" w14:textId="77777777"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exploring and discussing diverse cultural, religious, social and family lifestyles</w:t>
      </w:r>
    </w:p>
    <w:p w14:paraId="0CD7E333" w14:textId="77777777"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considering this policy when organising excursions and service events</w:t>
      </w:r>
    </w:p>
    <w:p w14:paraId="0CD7E334" w14:textId="77777777"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supporting students and volunteers to comply with this policy while at the service</w:t>
      </w:r>
    </w:p>
    <w:p w14:paraId="0CD7E335" w14:textId="77777777"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 xml:space="preserve">keeping parents/guardians informed of current information relating to </w:t>
      </w:r>
      <w:r w:rsidR="00FB5667">
        <w:rPr>
          <w:rFonts w:cs="Arial"/>
          <w:sz w:val="22"/>
          <w:szCs w:val="22"/>
        </w:rPr>
        <w:t>Healthy Eating</w:t>
      </w:r>
      <w:r w:rsidRPr="00053E62">
        <w:rPr>
          <w:rFonts w:cs="Arial"/>
          <w:sz w:val="22"/>
          <w:szCs w:val="22"/>
        </w:rPr>
        <w:t xml:space="preserve"> and </w:t>
      </w:r>
      <w:r w:rsidR="00FB5667">
        <w:rPr>
          <w:rFonts w:cs="Arial"/>
          <w:sz w:val="22"/>
          <w:szCs w:val="22"/>
        </w:rPr>
        <w:t>Active Play</w:t>
      </w:r>
    </w:p>
    <w:p w14:paraId="0CD7E336" w14:textId="542F5A52"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ensuring that fresh drinking water is readily available at all times, and reminding children to drink regularly throughout the day, including at snack/</w:t>
      </w:r>
      <w:r w:rsidR="2492C802" w:rsidRPr="00888CFA">
        <w:rPr>
          <w:rFonts w:cs="Arial"/>
          <w:sz w:val="22"/>
          <w:szCs w:val="22"/>
        </w:rPr>
        <w:t>mealtimes</w:t>
      </w:r>
    </w:p>
    <w:p w14:paraId="0CD7E337" w14:textId="77777777"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ensuring that children can readily access their own clearly labelled drink containers (where this is a service practice)</w:t>
      </w:r>
    </w:p>
    <w:p w14:paraId="0CD7E338" w14:textId="37A8EC8F"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providing food and drinks at regular intervals, and encouraging children to actively participate in, and enjoy, snack/</w:t>
      </w:r>
      <w:r w:rsidR="48BCBFA4" w:rsidRPr="00888CFA">
        <w:rPr>
          <w:rFonts w:cs="Arial"/>
          <w:sz w:val="22"/>
          <w:szCs w:val="22"/>
        </w:rPr>
        <w:t>mealtimes</w:t>
      </w:r>
      <w:r w:rsidRPr="00053E62">
        <w:rPr>
          <w:rFonts w:cs="Arial"/>
          <w:sz w:val="22"/>
          <w:szCs w:val="22"/>
        </w:rPr>
        <w:t xml:space="preserve"> without feeling rushed</w:t>
      </w:r>
    </w:p>
    <w:p w14:paraId="0CD7E339" w14:textId="644A0DCA"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 xml:space="preserve">providing </w:t>
      </w:r>
      <w:r w:rsidR="00FB5667">
        <w:rPr>
          <w:rFonts w:cs="Arial"/>
          <w:sz w:val="22"/>
          <w:szCs w:val="22"/>
        </w:rPr>
        <w:t>Adequate Supervision</w:t>
      </w:r>
      <w:r w:rsidRPr="00053E62">
        <w:rPr>
          <w:rFonts w:cs="Arial"/>
          <w:sz w:val="22"/>
          <w:szCs w:val="22"/>
        </w:rPr>
        <w:t xml:space="preserve"> for all children during meal/snack times</w:t>
      </w:r>
    </w:p>
    <w:p w14:paraId="0CD7E33A" w14:textId="0035F06E"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encouraging children to be independent at snack/</w:t>
      </w:r>
      <w:r w:rsidR="04CD4A6C" w:rsidRPr="00888CFA">
        <w:rPr>
          <w:rFonts w:cs="Arial"/>
          <w:sz w:val="22"/>
          <w:szCs w:val="22"/>
        </w:rPr>
        <w:t>mealtimes</w:t>
      </w:r>
      <w:r w:rsidRPr="00053E62">
        <w:rPr>
          <w:rFonts w:cs="Arial"/>
          <w:sz w:val="22"/>
          <w:szCs w:val="22"/>
        </w:rPr>
        <w:t xml:space="preserve"> </w:t>
      </w:r>
      <w:r w:rsidR="00063D1C">
        <w:rPr>
          <w:rFonts w:cs="Arial"/>
          <w:sz w:val="22"/>
          <w:szCs w:val="22"/>
        </w:rPr>
        <w:t>(</w:t>
      </w:r>
      <w:r w:rsidRPr="00053E62">
        <w:rPr>
          <w:rFonts w:cs="Arial"/>
          <w:sz w:val="22"/>
          <w:szCs w:val="22"/>
        </w:rPr>
        <w:t xml:space="preserve">e.g. opening lunchboxes, pouring drinks, self-feeding, serving and using utensils in a </w:t>
      </w:r>
      <w:r w:rsidR="00EA1BE0" w:rsidRPr="00053E62">
        <w:rPr>
          <w:rFonts w:cs="Arial"/>
          <w:sz w:val="22"/>
          <w:szCs w:val="22"/>
        </w:rPr>
        <w:t>culturally sensitive</w:t>
      </w:r>
      <w:r w:rsidRPr="00053E62">
        <w:rPr>
          <w:rFonts w:cs="Arial"/>
          <w:sz w:val="22"/>
          <w:szCs w:val="22"/>
        </w:rPr>
        <w:t xml:space="preserve"> way</w:t>
      </w:r>
      <w:r w:rsidR="00063D1C">
        <w:rPr>
          <w:rFonts w:cs="Arial"/>
          <w:sz w:val="22"/>
          <w:szCs w:val="22"/>
        </w:rPr>
        <w:t>)</w:t>
      </w:r>
    </w:p>
    <w:p w14:paraId="0CD7E33B" w14:textId="467CB333"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planning and providing outdoor</w:t>
      </w:r>
      <w:r w:rsidR="00063D1C">
        <w:rPr>
          <w:rFonts w:cs="Arial"/>
          <w:sz w:val="22"/>
          <w:szCs w:val="22"/>
        </w:rPr>
        <w:t xml:space="preserve"> </w:t>
      </w:r>
      <w:r w:rsidR="00FB5667">
        <w:rPr>
          <w:rFonts w:cs="Arial"/>
          <w:sz w:val="22"/>
          <w:szCs w:val="22"/>
        </w:rPr>
        <w:t>Active Play</w:t>
      </w:r>
      <w:r w:rsidRPr="00053E62">
        <w:rPr>
          <w:rFonts w:cs="Arial"/>
          <w:sz w:val="22"/>
          <w:szCs w:val="22"/>
        </w:rPr>
        <w:t xml:space="preserve"> that is stimulating, promotes skill development, considers safety issues and provides </w:t>
      </w:r>
      <w:r w:rsidR="00FB5667">
        <w:rPr>
          <w:rFonts w:cs="Arial"/>
          <w:sz w:val="22"/>
          <w:szCs w:val="22"/>
        </w:rPr>
        <w:t>Adequate Supervision</w:t>
      </w:r>
      <w:r w:rsidRPr="00053E62">
        <w:rPr>
          <w:rFonts w:cs="Arial"/>
          <w:sz w:val="22"/>
          <w:szCs w:val="22"/>
        </w:rPr>
        <w:t xml:space="preserve"> </w:t>
      </w:r>
    </w:p>
    <w:p w14:paraId="0CD7E33C" w14:textId="77777777"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considering opportunities for children to be physically active indoors, particularly in adverse weather conditions</w:t>
      </w:r>
    </w:p>
    <w:p w14:paraId="0CD7E33D" w14:textId="77777777"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 xml:space="preserve">providing daily opportunities for all children to participate in age-appropriate </w:t>
      </w:r>
      <w:r w:rsidR="00FB5667">
        <w:rPr>
          <w:rFonts w:cs="Arial"/>
          <w:sz w:val="22"/>
          <w:szCs w:val="22"/>
        </w:rPr>
        <w:t>Active Play</w:t>
      </w:r>
    </w:p>
    <w:p w14:paraId="0CD7E33E" w14:textId="77777777"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acting as positive role models by engaging in physical activity</w:t>
      </w:r>
    </w:p>
    <w:p w14:paraId="0CD7E33F" w14:textId="77777777"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minimising and closely supervising screen-based activities, in line with recommended guidelines</w:t>
      </w:r>
    </w:p>
    <w:p w14:paraId="0CD7E340" w14:textId="77777777"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providing age-appropriate traffic safety education, including pedestrian and passenger safety to both children and parents/guardians at the service</w:t>
      </w:r>
    </w:p>
    <w:p w14:paraId="0CD7E341" w14:textId="77777777" w:rsidR="00053E62" w:rsidRPr="00053E62" w:rsidRDefault="00053E62" w:rsidP="00063D1C">
      <w:pPr>
        <w:pStyle w:val="Bullets1"/>
        <w:numPr>
          <w:ilvl w:val="0"/>
          <w:numId w:val="4"/>
        </w:numPr>
        <w:tabs>
          <w:tab w:val="clear" w:pos="360"/>
          <w:tab w:val="left" w:pos="1701"/>
        </w:tabs>
        <w:spacing w:after="120" w:line="240" w:lineRule="auto"/>
        <w:ind w:left="1701" w:hanging="567"/>
        <w:rPr>
          <w:rFonts w:cs="Arial"/>
          <w:sz w:val="22"/>
          <w:szCs w:val="22"/>
        </w:rPr>
      </w:pPr>
      <w:r w:rsidRPr="00053E62">
        <w:rPr>
          <w:rFonts w:cs="Arial"/>
          <w:sz w:val="22"/>
          <w:szCs w:val="22"/>
        </w:rPr>
        <w:t>promoting safe behaviour through daily practice as part of the program.</w:t>
      </w:r>
    </w:p>
    <w:p w14:paraId="0CD7E342" w14:textId="77777777" w:rsidR="00053E62" w:rsidRPr="00C92B13" w:rsidRDefault="00053E62" w:rsidP="00053E62">
      <w:pPr>
        <w:pStyle w:val="Bullets1"/>
        <w:numPr>
          <w:ilvl w:val="0"/>
          <w:numId w:val="0"/>
        </w:numPr>
        <w:tabs>
          <w:tab w:val="left" w:pos="1701"/>
        </w:tabs>
        <w:spacing w:before="120" w:line="240" w:lineRule="auto"/>
        <w:ind w:left="1134"/>
        <w:rPr>
          <w:rFonts w:cs="Arial"/>
          <w:sz w:val="22"/>
          <w:szCs w:val="22"/>
          <w:u w:val="single"/>
        </w:rPr>
      </w:pPr>
      <w:r w:rsidRPr="00C92B13">
        <w:rPr>
          <w:rFonts w:cs="Arial"/>
          <w:sz w:val="22"/>
          <w:szCs w:val="22"/>
          <w:u w:val="single"/>
        </w:rPr>
        <w:t>Where food is provided at the service:</w:t>
      </w:r>
    </w:p>
    <w:p w14:paraId="0CD7E343" w14:textId="77777777" w:rsid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displaying menus, sharing recipes and encouraging feedback about the food provided at the service.</w:t>
      </w:r>
    </w:p>
    <w:p w14:paraId="0CD7E344" w14:textId="77777777" w:rsidR="00053E62" w:rsidRPr="00053E62" w:rsidRDefault="00053E62" w:rsidP="00053E62">
      <w:pPr>
        <w:pStyle w:val="Heading1"/>
        <w:numPr>
          <w:ilvl w:val="1"/>
          <w:numId w:val="7"/>
        </w:numPr>
        <w:tabs>
          <w:tab w:val="left" w:pos="1134"/>
        </w:tabs>
        <w:spacing w:before="360" w:after="60"/>
        <w:ind w:left="1134" w:hanging="567"/>
        <w:rPr>
          <w:rFonts w:ascii="Arial" w:hAnsi="Arial" w:cs="Arial"/>
          <w:b w:val="0"/>
          <w:sz w:val="22"/>
          <w:szCs w:val="22"/>
        </w:rPr>
      </w:pPr>
      <w:r w:rsidRPr="00053E62">
        <w:rPr>
          <w:rFonts w:ascii="Arial" w:hAnsi="Arial" w:cs="Arial"/>
          <w:b w:val="0"/>
          <w:sz w:val="22"/>
          <w:szCs w:val="22"/>
        </w:rPr>
        <w:t>Parents/</w:t>
      </w:r>
      <w:r w:rsidR="00063D1C" w:rsidRPr="00053E62">
        <w:rPr>
          <w:rFonts w:ascii="Arial" w:hAnsi="Arial" w:cs="Arial"/>
          <w:b w:val="0"/>
          <w:sz w:val="22"/>
          <w:szCs w:val="22"/>
        </w:rPr>
        <w:t xml:space="preserve">guardians </w:t>
      </w:r>
      <w:r w:rsidRPr="00053E62">
        <w:rPr>
          <w:rFonts w:ascii="Arial" w:hAnsi="Arial" w:cs="Arial"/>
          <w:b w:val="0"/>
          <w:sz w:val="22"/>
          <w:szCs w:val="22"/>
        </w:rPr>
        <w:t xml:space="preserve">are </w:t>
      </w:r>
      <w:r w:rsidR="00063D1C" w:rsidRPr="00053E62">
        <w:rPr>
          <w:rFonts w:ascii="Arial" w:hAnsi="Arial" w:cs="Arial"/>
          <w:b w:val="0"/>
          <w:sz w:val="22"/>
          <w:szCs w:val="22"/>
        </w:rPr>
        <w:t xml:space="preserve">responsible </w:t>
      </w:r>
      <w:r w:rsidRPr="00053E62">
        <w:rPr>
          <w:rFonts w:ascii="Arial" w:hAnsi="Arial" w:cs="Arial"/>
          <w:b w:val="0"/>
          <w:sz w:val="22"/>
          <w:szCs w:val="22"/>
        </w:rPr>
        <w:t>for:</w:t>
      </w:r>
    </w:p>
    <w:p w14:paraId="0CD7E345" w14:textId="77777777"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complying with the requirements of this policy</w:t>
      </w:r>
    </w:p>
    <w:p w14:paraId="0CD7E346" w14:textId="18BD5494"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lastRenderedPageBreak/>
        <w:t xml:space="preserve">providing details of specific </w:t>
      </w:r>
      <w:r w:rsidR="00FB5667">
        <w:rPr>
          <w:rFonts w:cs="Arial"/>
          <w:sz w:val="22"/>
          <w:szCs w:val="22"/>
        </w:rPr>
        <w:t>Nutrition</w:t>
      </w:r>
      <w:r w:rsidRPr="00053E62">
        <w:rPr>
          <w:rFonts w:cs="Arial"/>
          <w:sz w:val="22"/>
          <w:szCs w:val="22"/>
        </w:rPr>
        <w:t xml:space="preserve">al/dietary requirements, including the need to accommodate cultural or religious practices or food allergies, on their child’s enrolment form, and discussing these with the Nominated Supervisor/Primary </w:t>
      </w:r>
      <w:r w:rsidR="00063D1C">
        <w:rPr>
          <w:rFonts w:cs="Arial"/>
          <w:sz w:val="22"/>
          <w:szCs w:val="22"/>
        </w:rPr>
        <w:t xml:space="preserve">Nominee/educators </w:t>
      </w:r>
      <w:r w:rsidRPr="00053E62">
        <w:rPr>
          <w:rFonts w:cs="Arial"/>
          <w:sz w:val="22"/>
          <w:szCs w:val="22"/>
        </w:rPr>
        <w:t>prior to the child’s commencement at the service, and if requirements change over time</w:t>
      </w:r>
    </w:p>
    <w:p w14:paraId="0CD7E347" w14:textId="77777777"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 xml:space="preserve">communicating regularly with </w:t>
      </w:r>
      <w:r w:rsidR="00910135" w:rsidRPr="00BC2161">
        <w:rPr>
          <w:rFonts w:cs="Arial"/>
          <w:sz w:val="22"/>
          <w:szCs w:val="22"/>
        </w:rPr>
        <w:t>staff</w:t>
      </w:r>
      <w:r w:rsidR="00910135">
        <w:rPr>
          <w:rFonts w:cs="Arial"/>
          <w:sz w:val="22"/>
          <w:szCs w:val="22"/>
        </w:rPr>
        <w:t>/</w:t>
      </w:r>
      <w:r w:rsidR="00910135" w:rsidRPr="00BC2161">
        <w:rPr>
          <w:rFonts w:cs="Arial"/>
          <w:sz w:val="22"/>
          <w:szCs w:val="22"/>
        </w:rPr>
        <w:t>educators</w:t>
      </w:r>
      <w:r w:rsidRPr="00053E62">
        <w:rPr>
          <w:rFonts w:cs="Arial"/>
          <w:sz w:val="22"/>
          <w:szCs w:val="22"/>
        </w:rPr>
        <w:t xml:space="preserve"> regarding children’s specific </w:t>
      </w:r>
      <w:r w:rsidR="00063D1C">
        <w:rPr>
          <w:rFonts w:cs="Arial"/>
          <w:sz w:val="22"/>
          <w:szCs w:val="22"/>
        </w:rPr>
        <w:t>nutrition</w:t>
      </w:r>
      <w:r w:rsidR="00063D1C" w:rsidRPr="00053E62">
        <w:rPr>
          <w:rFonts w:cs="Arial"/>
          <w:sz w:val="22"/>
          <w:szCs w:val="22"/>
        </w:rPr>
        <w:t xml:space="preserve">al </w:t>
      </w:r>
      <w:r w:rsidRPr="00053E62">
        <w:rPr>
          <w:rFonts w:cs="Arial"/>
          <w:sz w:val="22"/>
          <w:szCs w:val="22"/>
        </w:rPr>
        <w:t>requirements and dietary needs, including food preferences</w:t>
      </w:r>
    </w:p>
    <w:p w14:paraId="0CD7E348" w14:textId="77777777" w:rsidR="00053E62" w:rsidRPr="00053E62" w:rsidRDefault="00910135" w:rsidP="00053E62">
      <w:pPr>
        <w:pStyle w:val="Bullets1"/>
        <w:numPr>
          <w:ilvl w:val="0"/>
          <w:numId w:val="4"/>
        </w:numPr>
        <w:tabs>
          <w:tab w:val="clear" w:pos="360"/>
          <w:tab w:val="left" w:pos="1701"/>
        </w:tabs>
        <w:spacing w:line="240" w:lineRule="auto"/>
        <w:ind w:left="1701" w:hanging="567"/>
        <w:rPr>
          <w:rFonts w:cs="Arial"/>
          <w:sz w:val="22"/>
          <w:szCs w:val="22"/>
        </w:rPr>
      </w:pPr>
      <w:r>
        <w:rPr>
          <w:rFonts w:cs="Arial"/>
          <w:sz w:val="22"/>
          <w:szCs w:val="22"/>
        </w:rPr>
        <w:t>encouraging their child</w:t>
      </w:r>
      <w:r w:rsidR="00053E62" w:rsidRPr="00053E62">
        <w:rPr>
          <w:rFonts w:cs="Arial"/>
          <w:sz w:val="22"/>
          <w:szCs w:val="22"/>
        </w:rPr>
        <w:t>ren to drink an adequate amount of water</w:t>
      </w:r>
    </w:p>
    <w:p w14:paraId="0CD7E349" w14:textId="77777777"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providing healthy, nutritious food for snacks/meals, including fruits and vegetables where applicable</w:t>
      </w:r>
    </w:p>
    <w:p w14:paraId="0CD7E34A" w14:textId="77777777" w:rsidR="00053E62" w:rsidRP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 xml:space="preserve">encouraging children to exercise by engaging in </w:t>
      </w:r>
      <w:r w:rsidR="00FB5667">
        <w:rPr>
          <w:rFonts w:cs="Arial"/>
          <w:sz w:val="22"/>
          <w:szCs w:val="22"/>
        </w:rPr>
        <w:t>Active Play</w:t>
      </w:r>
      <w:r w:rsidR="00910135">
        <w:rPr>
          <w:rFonts w:cs="Arial"/>
          <w:sz w:val="22"/>
          <w:szCs w:val="22"/>
        </w:rPr>
        <w:t xml:space="preserve"> or</w:t>
      </w:r>
      <w:r w:rsidRPr="00053E62">
        <w:rPr>
          <w:rFonts w:cs="Arial"/>
          <w:sz w:val="22"/>
          <w:szCs w:val="22"/>
        </w:rPr>
        <w:t xml:space="preserve"> walking to the service where appropriate</w:t>
      </w:r>
    </w:p>
    <w:p w14:paraId="0CD7E34B" w14:textId="77777777" w:rsidR="00053E62" w:rsidRDefault="00053E62"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sz w:val="22"/>
          <w:szCs w:val="22"/>
        </w:rPr>
        <w:t>discussing appropriate road traffic safety and car safety practices, and role-modelling this behaviour.</w:t>
      </w:r>
    </w:p>
    <w:p w14:paraId="07569EBF" w14:textId="30EDDF9D" w:rsidR="00888CFA" w:rsidRDefault="00053E62" w:rsidP="00C92B13">
      <w:pPr>
        <w:pStyle w:val="Heading1"/>
        <w:keepNext w:val="0"/>
        <w:numPr>
          <w:ilvl w:val="1"/>
          <w:numId w:val="7"/>
        </w:numPr>
        <w:tabs>
          <w:tab w:val="left" w:pos="1134"/>
        </w:tabs>
        <w:spacing w:before="360" w:after="60"/>
        <w:ind w:left="1134" w:hanging="567"/>
      </w:pPr>
      <w:r w:rsidRPr="00053E62">
        <w:rPr>
          <w:rFonts w:ascii="Arial" w:hAnsi="Arial" w:cs="Arial"/>
          <w:b w:val="0"/>
          <w:sz w:val="22"/>
          <w:szCs w:val="22"/>
        </w:rPr>
        <w:t>Volunteers and students, while at the service, are responsible for following this policy and its procedures.</w:t>
      </w:r>
    </w:p>
    <w:p w14:paraId="2860A157" w14:textId="77777777" w:rsidR="6FB3A979" w:rsidRDefault="6FB3A979" w:rsidP="00888CFA">
      <w:pPr>
        <w:pStyle w:val="Heading1"/>
        <w:numPr>
          <w:ilvl w:val="0"/>
          <w:numId w:val="35"/>
        </w:numPr>
        <w:tabs>
          <w:tab w:val="left" w:pos="567"/>
        </w:tabs>
        <w:spacing w:before="360" w:after="60"/>
        <w:ind w:left="567" w:hanging="567"/>
        <w:rPr>
          <w:rFonts w:ascii="Arial" w:hAnsi="Arial" w:cs="Arial"/>
          <w:sz w:val="22"/>
          <w:szCs w:val="22"/>
        </w:rPr>
      </w:pPr>
      <w:r w:rsidRPr="00888CFA">
        <w:rPr>
          <w:rFonts w:ascii="Arial" w:hAnsi="Arial" w:cs="Arial"/>
          <w:sz w:val="22"/>
          <w:szCs w:val="22"/>
        </w:rPr>
        <w:t>Procedure</w:t>
      </w:r>
    </w:p>
    <w:p w14:paraId="67557B23" w14:textId="77777777" w:rsidR="6FB3A979" w:rsidRDefault="6FB3A979" w:rsidP="00888CFA">
      <w:pPr>
        <w:pStyle w:val="Heading1"/>
        <w:numPr>
          <w:ilvl w:val="1"/>
          <w:numId w:val="35"/>
        </w:numPr>
        <w:tabs>
          <w:tab w:val="left" w:pos="1134"/>
        </w:tabs>
        <w:spacing w:before="0" w:after="60"/>
        <w:ind w:left="1134" w:hanging="567"/>
        <w:rPr>
          <w:rFonts w:ascii="Arial" w:hAnsi="Arial" w:cs="Arial"/>
          <w:b w:val="0"/>
          <w:bCs w:val="0"/>
          <w:sz w:val="22"/>
          <w:szCs w:val="22"/>
        </w:rPr>
      </w:pPr>
      <w:r w:rsidRPr="00888CFA">
        <w:rPr>
          <w:rFonts w:ascii="Arial" w:hAnsi="Arial" w:cs="Arial"/>
          <w:b w:val="0"/>
          <w:bCs w:val="0"/>
          <w:sz w:val="22"/>
          <w:szCs w:val="22"/>
        </w:rPr>
        <w:t>In terms of health, hygiene and safe food practices</w:t>
      </w:r>
    </w:p>
    <w:p w14:paraId="4FB2CD04" w14:textId="77777777" w:rsidR="6FB3A979" w:rsidRDefault="6FB3A979" w:rsidP="00888CFA">
      <w:pPr>
        <w:pStyle w:val="BodyText3ptAfter"/>
        <w:spacing w:before="0" w:line="240" w:lineRule="auto"/>
        <w:ind w:left="1134"/>
        <w:rPr>
          <w:rFonts w:cs="Arial"/>
          <w:sz w:val="22"/>
          <w:szCs w:val="22"/>
        </w:rPr>
      </w:pPr>
      <w:r w:rsidRPr="00888CFA">
        <w:rPr>
          <w:rFonts w:cs="Arial"/>
          <w:sz w:val="22"/>
          <w:szCs w:val="22"/>
        </w:rPr>
        <w:t>The staff, educators and volunteers at the service implement:</w:t>
      </w:r>
    </w:p>
    <w:p w14:paraId="372DF0AF" w14:textId="77777777" w:rsidR="6FB3A979" w:rsidRDefault="6FB3A979" w:rsidP="00888CFA">
      <w:pPr>
        <w:pStyle w:val="Bullets1"/>
        <w:numPr>
          <w:ilvl w:val="0"/>
          <w:numId w:val="1"/>
        </w:numPr>
        <w:tabs>
          <w:tab w:val="clear" w:pos="720"/>
          <w:tab w:val="left" w:pos="1701"/>
        </w:tabs>
        <w:spacing w:line="240" w:lineRule="auto"/>
        <w:ind w:left="1701" w:hanging="567"/>
        <w:rPr>
          <w:rFonts w:cs="Arial"/>
          <w:sz w:val="22"/>
          <w:szCs w:val="22"/>
        </w:rPr>
      </w:pPr>
      <w:r w:rsidRPr="00888CFA">
        <w:rPr>
          <w:rFonts w:cs="Arial"/>
          <w:sz w:val="22"/>
          <w:szCs w:val="22"/>
        </w:rPr>
        <w:t>adequate health and hygiene practices</w:t>
      </w:r>
    </w:p>
    <w:p w14:paraId="28F87C36" w14:textId="77777777" w:rsidR="6FB3A979" w:rsidRDefault="6FB3A979" w:rsidP="00888CFA">
      <w:pPr>
        <w:pStyle w:val="Bullets1"/>
        <w:numPr>
          <w:ilvl w:val="0"/>
          <w:numId w:val="1"/>
        </w:numPr>
        <w:tabs>
          <w:tab w:val="clear" w:pos="720"/>
          <w:tab w:val="left" w:pos="1701"/>
        </w:tabs>
        <w:spacing w:line="240" w:lineRule="auto"/>
        <w:ind w:left="1701" w:hanging="567"/>
        <w:rPr>
          <w:rFonts w:cs="Arial"/>
          <w:sz w:val="22"/>
          <w:szCs w:val="22"/>
        </w:rPr>
      </w:pPr>
      <w:r w:rsidRPr="00888CFA">
        <w:rPr>
          <w:rFonts w:cs="Arial"/>
          <w:sz w:val="22"/>
          <w:szCs w:val="22"/>
        </w:rPr>
        <w:t>safe practices for handling, preparing and storing food</w:t>
      </w:r>
    </w:p>
    <w:p w14:paraId="1D24525F" w14:textId="77777777" w:rsidR="6FB3A979" w:rsidRDefault="6FB3A979" w:rsidP="00888CFA">
      <w:pPr>
        <w:pStyle w:val="Bullets1"/>
        <w:numPr>
          <w:ilvl w:val="0"/>
          <w:numId w:val="0"/>
        </w:numPr>
        <w:tabs>
          <w:tab w:val="left" w:pos="1701"/>
        </w:tabs>
        <w:spacing w:line="240" w:lineRule="auto"/>
        <w:ind w:left="1134"/>
        <w:rPr>
          <w:rFonts w:cs="Arial"/>
          <w:sz w:val="22"/>
          <w:szCs w:val="22"/>
        </w:rPr>
      </w:pPr>
      <w:r w:rsidRPr="00888CFA">
        <w:rPr>
          <w:rFonts w:cs="Arial"/>
          <w:sz w:val="22"/>
          <w:szCs w:val="22"/>
        </w:rPr>
        <w:t>to minimise risks to children being educated and cared for by the service.</w:t>
      </w:r>
    </w:p>
    <w:p w14:paraId="1C96B2BF" w14:textId="77777777" w:rsidR="6FB3A979" w:rsidRDefault="6FB3A979" w:rsidP="00888CFA">
      <w:pPr>
        <w:pStyle w:val="Heading1"/>
        <w:numPr>
          <w:ilvl w:val="1"/>
          <w:numId w:val="35"/>
        </w:numPr>
        <w:tabs>
          <w:tab w:val="left" w:pos="1134"/>
        </w:tabs>
        <w:spacing w:before="240" w:after="60"/>
        <w:ind w:left="1134" w:hanging="567"/>
        <w:rPr>
          <w:rFonts w:ascii="Arial" w:hAnsi="Arial" w:cs="Arial"/>
          <w:b w:val="0"/>
          <w:bCs w:val="0"/>
          <w:sz w:val="22"/>
          <w:szCs w:val="22"/>
        </w:rPr>
      </w:pPr>
      <w:r w:rsidRPr="00888CFA">
        <w:rPr>
          <w:rFonts w:ascii="Arial" w:hAnsi="Arial" w:cs="Arial"/>
          <w:b w:val="0"/>
          <w:bCs w:val="0"/>
          <w:sz w:val="22"/>
          <w:szCs w:val="22"/>
        </w:rPr>
        <w:t>In terms of food and beverages</w:t>
      </w:r>
    </w:p>
    <w:p w14:paraId="6B3ED21D" w14:textId="77777777" w:rsidR="6FB3A979" w:rsidRDefault="6FB3A979" w:rsidP="00888CFA">
      <w:pPr>
        <w:pStyle w:val="BodyText3ptAfter"/>
        <w:spacing w:before="0" w:line="240" w:lineRule="auto"/>
        <w:ind w:left="1134"/>
        <w:rPr>
          <w:rFonts w:cs="Arial"/>
          <w:sz w:val="22"/>
          <w:szCs w:val="22"/>
        </w:rPr>
      </w:pPr>
      <w:r w:rsidRPr="00888CFA">
        <w:rPr>
          <w:rFonts w:cs="Arial"/>
          <w:sz w:val="22"/>
          <w:szCs w:val="22"/>
        </w:rPr>
        <w:t>The staff, educators and volunteers must ensure that children being educated and cared for by the service:</w:t>
      </w:r>
    </w:p>
    <w:p w14:paraId="406B701A" w14:textId="77777777" w:rsidR="6FB3A979" w:rsidRDefault="6FB3A979" w:rsidP="00888CFA">
      <w:pPr>
        <w:pStyle w:val="Bullets1"/>
        <w:numPr>
          <w:ilvl w:val="0"/>
          <w:numId w:val="1"/>
        </w:numPr>
        <w:tabs>
          <w:tab w:val="clear" w:pos="720"/>
          <w:tab w:val="left" w:pos="1701"/>
        </w:tabs>
        <w:spacing w:line="240" w:lineRule="auto"/>
        <w:ind w:left="1701" w:hanging="567"/>
        <w:rPr>
          <w:rFonts w:cs="Arial"/>
          <w:sz w:val="22"/>
          <w:szCs w:val="22"/>
        </w:rPr>
      </w:pPr>
      <w:r w:rsidRPr="00888CFA">
        <w:rPr>
          <w:rFonts w:cs="Arial"/>
          <w:sz w:val="22"/>
          <w:szCs w:val="22"/>
        </w:rPr>
        <w:t>have access to safe drinking water at all times</w:t>
      </w:r>
    </w:p>
    <w:p w14:paraId="7FEED8CA" w14:textId="77777777" w:rsidR="6FB3A979" w:rsidRDefault="6FB3A979" w:rsidP="00888CFA">
      <w:pPr>
        <w:pStyle w:val="Bullets1"/>
        <w:numPr>
          <w:ilvl w:val="0"/>
          <w:numId w:val="1"/>
        </w:numPr>
        <w:tabs>
          <w:tab w:val="clear" w:pos="720"/>
          <w:tab w:val="left" w:pos="1701"/>
        </w:tabs>
        <w:spacing w:after="120" w:line="240" w:lineRule="auto"/>
        <w:ind w:left="1701" w:hanging="567"/>
        <w:rPr>
          <w:rFonts w:cs="Arial"/>
          <w:sz w:val="22"/>
          <w:szCs w:val="22"/>
        </w:rPr>
      </w:pPr>
      <w:r w:rsidRPr="00888CFA">
        <w:rPr>
          <w:rFonts w:cs="Arial"/>
          <w:sz w:val="22"/>
          <w:szCs w:val="22"/>
        </w:rPr>
        <w:t>are offered food and beverages appropriate to the needs of each child on a regular basis throughout the day.</w:t>
      </w:r>
    </w:p>
    <w:p w14:paraId="129597CC" w14:textId="77777777" w:rsidR="6FB3A979" w:rsidRDefault="6FB3A979" w:rsidP="00888CFA">
      <w:pPr>
        <w:pStyle w:val="Bullets1"/>
        <w:numPr>
          <w:ilvl w:val="0"/>
          <w:numId w:val="0"/>
        </w:numPr>
        <w:tabs>
          <w:tab w:val="left" w:pos="1701"/>
        </w:tabs>
        <w:spacing w:line="240" w:lineRule="auto"/>
        <w:ind w:left="1134"/>
        <w:rPr>
          <w:rFonts w:cs="Arial"/>
          <w:sz w:val="22"/>
          <w:szCs w:val="22"/>
        </w:rPr>
      </w:pPr>
      <w:r w:rsidRPr="00888CFA">
        <w:rPr>
          <w:rFonts w:cs="Arial"/>
          <w:sz w:val="22"/>
          <w:szCs w:val="22"/>
        </w:rPr>
        <w:t>Any special dietary needs are to be discussed between the parent/guardian and educator prior to care commencing. Parents/guardians are to supply food for special diet or where required.</w:t>
      </w:r>
    </w:p>
    <w:p w14:paraId="41EB2F1F" w14:textId="77777777" w:rsidR="6FB3A979" w:rsidRDefault="6FB3A979" w:rsidP="00888CFA">
      <w:pPr>
        <w:pStyle w:val="Bullets1"/>
        <w:numPr>
          <w:ilvl w:val="0"/>
          <w:numId w:val="0"/>
        </w:numPr>
        <w:tabs>
          <w:tab w:val="left" w:pos="1701"/>
        </w:tabs>
        <w:spacing w:line="240" w:lineRule="auto"/>
        <w:ind w:left="1134"/>
        <w:rPr>
          <w:rFonts w:cs="Arial"/>
          <w:sz w:val="22"/>
          <w:szCs w:val="22"/>
        </w:rPr>
      </w:pPr>
      <w:r w:rsidRPr="00888CFA">
        <w:rPr>
          <w:rFonts w:cs="Arial"/>
          <w:sz w:val="22"/>
          <w:szCs w:val="22"/>
        </w:rPr>
        <w:t>All food and drinks should be appropriately stored, used according to instructions on labels and consumed by the expiry date.</w:t>
      </w:r>
    </w:p>
    <w:p w14:paraId="378289E5" w14:textId="77777777" w:rsidR="6FB3A979" w:rsidRDefault="6FB3A979" w:rsidP="00888CFA">
      <w:pPr>
        <w:pStyle w:val="Heading1"/>
        <w:numPr>
          <w:ilvl w:val="1"/>
          <w:numId w:val="35"/>
        </w:numPr>
        <w:tabs>
          <w:tab w:val="left" w:pos="1134"/>
        </w:tabs>
        <w:spacing w:before="240" w:after="60"/>
        <w:ind w:left="1134" w:hanging="567"/>
        <w:rPr>
          <w:rFonts w:ascii="Arial" w:hAnsi="Arial" w:cs="Arial"/>
          <w:b w:val="0"/>
          <w:bCs w:val="0"/>
          <w:sz w:val="22"/>
          <w:szCs w:val="22"/>
        </w:rPr>
      </w:pPr>
      <w:r w:rsidRPr="00888CFA">
        <w:rPr>
          <w:rFonts w:ascii="Arial" w:hAnsi="Arial" w:cs="Arial"/>
          <w:b w:val="0"/>
          <w:bCs w:val="0"/>
          <w:sz w:val="22"/>
          <w:szCs w:val="22"/>
        </w:rPr>
        <w:t>In terms of service providing food and beverages</w:t>
      </w:r>
    </w:p>
    <w:p w14:paraId="333B81D0" w14:textId="4D2E6A2C" w:rsidR="6FB3A979" w:rsidRDefault="6FB3A979" w:rsidP="00888CFA">
      <w:pPr>
        <w:pStyle w:val="BodyText3ptAfter"/>
        <w:spacing w:before="0" w:line="240" w:lineRule="auto"/>
        <w:ind w:left="1134"/>
        <w:rPr>
          <w:rFonts w:cs="Arial"/>
          <w:sz w:val="22"/>
          <w:szCs w:val="22"/>
        </w:rPr>
      </w:pPr>
      <w:r w:rsidRPr="00888CFA">
        <w:rPr>
          <w:rFonts w:cs="Arial"/>
          <w:sz w:val="22"/>
          <w:szCs w:val="22"/>
        </w:rPr>
        <w:t>Parents/guardians, staff and educators that provides food or beverages to children being educated and cared for by the service must ensure that</w:t>
      </w:r>
      <w:r w:rsidR="00C33A61">
        <w:rPr>
          <w:rFonts w:cs="Arial"/>
          <w:sz w:val="22"/>
          <w:szCs w:val="22"/>
        </w:rPr>
        <w:t>, in addition to the above</w:t>
      </w:r>
      <w:r w:rsidRPr="00888CFA">
        <w:rPr>
          <w:rFonts w:cs="Arial"/>
          <w:sz w:val="22"/>
          <w:szCs w:val="22"/>
        </w:rPr>
        <w:t>:</w:t>
      </w:r>
    </w:p>
    <w:p w14:paraId="2BDB15E2" w14:textId="77777777" w:rsidR="6FB3A979" w:rsidRDefault="6FB3A979" w:rsidP="00888CFA">
      <w:pPr>
        <w:pStyle w:val="Bullets1"/>
        <w:numPr>
          <w:ilvl w:val="0"/>
          <w:numId w:val="1"/>
        </w:numPr>
        <w:tabs>
          <w:tab w:val="clear" w:pos="720"/>
          <w:tab w:val="left" w:pos="1701"/>
        </w:tabs>
        <w:spacing w:line="240" w:lineRule="auto"/>
        <w:ind w:left="1701" w:hanging="567"/>
        <w:rPr>
          <w:rFonts w:cs="Arial"/>
          <w:sz w:val="22"/>
          <w:szCs w:val="22"/>
        </w:rPr>
      </w:pPr>
      <w:r w:rsidRPr="00888CFA">
        <w:rPr>
          <w:rFonts w:cs="Arial"/>
          <w:sz w:val="22"/>
          <w:szCs w:val="22"/>
        </w:rPr>
        <w:t xml:space="preserve">the food or beverage provided is nutritious and adequate in quantity </w:t>
      </w:r>
    </w:p>
    <w:p w14:paraId="106A7F00" w14:textId="77777777" w:rsidR="6FB3A979" w:rsidRDefault="6FB3A979" w:rsidP="00888CFA">
      <w:pPr>
        <w:pStyle w:val="Bullets1"/>
        <w:numPr>
          <w:ilvl w:val="0"/>
          <w:numId w:val="1"/>
        </w:numPr>
        <w:tabs>
          <w:tab w:val="clear" w:pos="720"/>
          <w:tab w:val="left" w:pos="1701"/>
        </w:tabs>
        <w:spacing w:line="240" w:lineRule="auto"/>
        <w:ind w:left="1701" w:hanging="567"/>
        <w:rPr>
          <w:rFonts w:cs="Arial"/>
          <w:sz w:val="22"/>
          <w:szCs w:val="22"/>
        </w:rPr>
      </w:pPr>
      <w:r w:rsidRPr="00888CFA">
        <w:rPr>
          <w:rFonts w:cs="Arial"/>
          <w:sz w:val="22"/>
          <w:szCs w:val="22"/>
        </w:rPr>
        <w:t>the food or beverage provided is chosen having regard to the dietary requirements of individual children taking into account:</w:t>
      </w:r>
    </w:p>
    <w:p w14:paraId="1143DC02" w14:textId="77777777" w:rsidR="6FB3A979" w:rsidRDefault="6FB3A979" w:rsidP="00888CFA">
      <w:pPr>
        <w:pStyle w:val="Bullets1"/>
        <w:numPr>
          <w:ilvl w:val="0"/>
          <w:numId w:val="36"/>
        </w:numPr>
        <w:tabs>
          <w:tab w:val="left" w:pos="2268"/>
        </w:tabs>
        <w:spacing w:line="240" w:lineRule="auto"/>
        <w:ind w:left="2268" w:hanging="567"/>
        <w:rPr>
          <w:rFonts w:cs="Arial"/>
          <w:sz w:val="22"/>
          <w:szCs w:val="22"/>
        </w:rPr>
      </w:pPr>
      <w:r w:rsidRPr="00888CFA">
        <w:rPr>
          <w:rFonts w:cs="Arial"/>
          <w:sz w:val="22"/>
          <w:szCs w:val="22"/>
        </w:rPr>
        <w:t>each child’s growth and development needs</w:t>
      </w:r>
    </w:p>
    <w:p w14:paraId="23130D10" w14:textId="77777777" w:rsidR="6FB3A979" w:rsidRDefault="6FB3A979" w:rsidP="00888CFA">
      <w:pPr>
        <w:pStyle w:val="Bullets1"/>
        <w:numPr>
          <w:ilvl w:val="0"/>
          <w:numId w:val="36"/>
        </w:numPr>
        <w:tabs>
          <w:tab w:val="left" w:pos="2268"/>
        </w:tabs>
        <w:spacing w:line="240" w:lineRule="auto"/>
        <w:ind w:left="2268" w:hanging="567"/>
        <w:rPr>
          <w:rFonts w:cs="Arial"/>
          <w:sz w:val="22"/>
          <w:szCs w:val="22"/>
        </w:rPr>
      </w:pPr>
      <w:r w:rsidRPr="00888CFA">
        <w:rPr>
          <w:rFonts w:cs="Arial"/>
          <w:sz w:val="22"/>
          <w:szCs w:val="22"/>
        </w:rPr>
        <w:t>any specific cultural, religious or health requirements</w:t>
      </w:r>
    </w:p>
    <w:p w14:paraId="116A55C6" w14:textId="77777777" w:rsidR="6FB3A979" w:rsidRDefault="6FB3A979" w:rsidP="00888CFA">
      <w:pPr>
        <w:pStyle w:val="Bullets1"/>
        <w:numPr>
          <w:ilvl w:val="0"/>
          <w:numId w:val="1"/>
        </w:numPr>
        <w:tabs>
          <w:tab w:val="clear" w:pos="720"/>
          <w:tab w:val="left" w:pos="1701"/>
        </w:tabs>
        <w:spacing w:line="240" w:lineRule="auto"/>
        <w:ind w:left="1701" w:hanging="567"/>
        <w:rPr>
          <w:rFonts w:cs="Arial"/>
          <w:sz w:val="22"/>
          <w:szCs w:val="22"/>
        </w:rPr>
      </w:pPr>
      <w:r w:rsidRPr="00888CFA">
        <w:rPr>
          <w:rFonts w:cs="Arial"/>
          <w:sz w:val="22"/>
          <w:szCs w:val="22"/>
        </w:rPr>
        <w:t>food and drink is offered to children at regular intervals with extra care taken to offer water more regularly in hot weather</w:t>
      </w:r>
    </w:p>
    <w:p w14:paraId="1EF0FBA5" w14:textId="61C450EE" w:rsidR="6FB3A979" w:rsidRDefault="6FB3A979" w:rsidP="00888CFA">
      <w:pPr>
        <w:pStyle w:val="Bullets1"/>
        <w:numPr>
          <w:ilvl w:val="0"/>
          <w:numId w:val="1"/>
        </w:numPr>
        <w:tabs>
          <w:tab w:val="clear" w:pos="720"/>
          <w:tab w:val="left" w:pos="1701"/>
        </w:tabs>
        <w:spacing w:line="240" w:lineRule="auto"/>
        <w:ind w:left="1701" w:hanging="567"/>
        <w:rPr>
          <w:rFonts w:cs="Arial"/>
          <w:sz w:val="22"/>
          <w:szCs w:val="22"/>
        </w:rPr>
      </w:pPr>
      <w:r w:rsidRPr="00888CFA">
        <w:rPr>
          <w:rFonts w:cs="Arial"/>
          <w:sz w:val="22"/>
          <w:szCs w:val="22"/>
        </w:rPr>
        <w:t>the child’s individual needs determine the amount of food required. Educators must not force a child to eat under any circumstances.</w:t>
      </w:r>
    </w:p>
    <w:p w14:paraId="4361AFE0" w14:textId="71A806B8" w:rsidR="00DD34C0" w:rsidRDefault="00DD34C0" w:rsidP="00888CFA">
      <w:pPr>
        <w:pStyle w:val="Bullets1"/>
        <w:numPr>
          <w:ilvl w:val="0"/>
          <w:numId w:val="1"/>
        </w:numPr>
        <w:tabs>
          <w:tab w:val="clear" w:pos="720"/>
          <w:tab w:val="left" w:pos="1701"/>
        </w:tabs>
        <w:spacing w:line="240" w:lineRule="auto"/>
        <w:ind w:left="1701" w:hanging="567"/>
        <w:rPr>
          <w:rFonts w:cs="Arial"/>
          <w:sz w:val="22"/>
          <w:szCs w:val="22"/>
        </w:rPr>
      </w:pPr>
      <w:r w:rsidRPr="00DD34C0">
        <w:rPr>
          <w:rFonts w:cs="Arial"/>
          <w:sz w:val="22"/>
          <w:szCs w:val="22"/>
        </w:rPr>
        <w:lastRenderedPageBreak/>
        <w:t>Parents/guardians are asked to provide a named insulated lunch box to help keep food stored at the correct temperature and parents/guardians should advise staff/educator if a fridge is required to store food or drink. Children and families with special dietary requirements (e.g. for health or religious reasons) will be supported to follow any management strategies in place.</w:t>
      </w:r>
    </w:p>
    <w:p w14:paraId="5616BAAD" w14:textId="091ADE0D" w:rsidR="008A5CD0" w:rsidRDefault="008A5CD0" w:rsidP="00888CFA">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Parents to provide toothbrush and toothpaste for after meal brushing (preference</w:t>
      </w:r>
      <w:r w:rsidR="00C33950">
        <w:rPr>
          <w:rFonts w:cs="Arial"/>
          <w:sz w:val="22"/>
          <w:szCs w:val="22"/>
        </w:rPr>
        <w:t xml:space="preserve"> only</w:t>
      </w:r>
      <w:r>
        <w:rPr>
          <w:rFonts w:cs="Arial"/>
          <w:sz w:val="22"/>
          <w:szCs w:val="22"/>
        </w:rPr>
        <w:t>)</w:t>
      </w:r>
    </w:p>
    <w:p w14:paraId="11D60E76" w14:textId="77777777" w:rsidR="6FB3A979" w:rsidRDefault="6FB3A979" w:rsidP="00888CFA">
      <w:pPr>
        <w:pStyle w:val="Heading1"/>
        <w:numPr>
          <w:ilvl w:val="1"/>
          <w:numId w:val="35"/>
        </w:numPr>
        <w:tabs>
          <w:tab w:val="left" w:pos="1134"/>
        </w:tabs>
        <w:spacing w:before="240" w:after="60"/>
        <w:ind w:left="1134" w:hanging="567"/>
        <w:rPr>
          <w:rFonts w:ascii="Arial" w:hAnsi="Arial" w:cs="Arial"/>
          <w:b w:val="0"/>
          <w:bCs w:val="0"/>
          <w:sz w:val="22"/>
          <w:szCs w:val="22"/>
        </w:rPr>
      </w:pPr>
      <w:r w:rsidRPr="00888CFA">
        <w:rPr>
          <w:rFonts w:ascii="Arial" w:hAnsi="Arial" w:cs="Arial"/>
          <w:b w:val="0"/>
          <w:bCs w:val="0"/>
          <w:sz w:val="22"/>
          <w:szCs w:val="22"/>
        </w:rPr>
        <w:t>In terms of the weekly menu</w:t>
      </w:r>
    </w:p>
    <w:p w14:paraId="18A2D561" w14:textId="77777777" w:rsidR="6FB3A979" w:rsidRDefault="6FB3A979" w:rsidP="00888CFA">
      <w:pPr>
        <w:pStyle w:val="BodyText3ptAfter"/>
        <w:spacing w:before="0" w:line="240" w:lineRule="auto"/>
        <w:ind w:left="1134"/>
        <w:rPr>
          <w:rFonts w:cs="Arial"/>
          <w:sz w:val="22"/>
          <w:szCs w:val="22"/>
        </w:rPr>
      </w:pPr>
      <w:r w:rsidRPr="00888CFA">
        <w:rPr>
          <w:rFonts w:cs="Arial"/>
          <w:sz w:val="22"/>
          <w:szCs w:val="22"/>
        </w:rPr>
        <w:t>Staff and educators that provide food and beverages (other than water) to children being educated and cared for by the service must ensure that a weekly menu:</w:t>
      </w:r>
    </w:p>
    <w:p w14:paraId="5D1E3D24" w14:textId="77777777" w:rsidR="6FB3A979" w:rsidRDefault="6FB3A979" w:rsidP="00888CFA">
      <w:pPr>
        <w:pStyle w:val="Bullets1"/>
        <w:numPr>
          <w:ilvl w:val="0"/>
          <w:numId w:val="1"/>
        </w:numPr>
        <w:tabs>
          <w:tab w:val="clear" w:pos="720"/>
          <w:tab w:val="left" w:pos="1701"/>
        </w:tabs>
        <w:spacing w:line="240" w:lineRule="auto"/>
        <w:ind w:left="1701" w:hanging="567"/>
        <w:rPr>
          <w:rFonts w:cs="Arial"/>
          <w:sz w:val="22"/>
          <w:szCs w:val="22"/>
        </w:rPr>
      </w:pPr>
      <w:r w:rsidRPr="00888CFA">
        <w:rPr>
          <w:rFonts w:cs="Arial"/>
          <w:sz w:val="22"/>
          <w:szCs w:val="22"/>
        </w:rPr>
        <w:t>is displayed at the education and care service premises in a place accessible to parents/guardians</w:t>
      </w:r>
    </w:p>
    <w:p w14:paraId="0AB39695" w14:textId="77777777" w:rsidR="6FB3A979" w:rsidRDefault="6FB3A979" w:rsidP="00888CFA">
      <w:pPr>
        <w:pStyle w:val="Bullets1"/>
        <w:numPr>
          <w:ilvl w:val="0"/>
          <w:numId w:val="1"/>
        </w:numPr>
        <w:tabs>
          <w:tab w:val="clear" w:pos="720"/>
          <w:tab w:val="left" w:pos="1701"/>
        </w:tabs>
        <w:spacing w:after="120" w:line="240" w:lineRule="auto"/>
        <w:ind w:left="1701" w:hanging="567"/>
        <w:rPr>
          <w:rFonts w:cs="Arial"/>
          <w:sz w:val="22"/>
          <w:szCs w:val="22"/>
        </w:rPr>
      </w:pPr>
      <w:r w:rsidRPr="00888CFA">
        <w:rPr>
          <w:rFonts w:cs="Arial"/>
          <w:sz w:val="22"/>
          <w:szCs w:val="22"/>
        </w:rPr>
        <w:t>accurately describes the food and beverages to be provided by the service each day.</w:t>
      </w:r>
    </w:p>
    <w:p w14:paraId="60ED328A" w14:textId="77777777" w:rsidR="6FB3A979" w:rsidRDefault="6FB3A979" w:rsidP="00888CFA">
      <w:pPr>
        <w:pStyle w:val="BodyText3ptAfter"/>
        <w:spacing w:before="0" w:after="120" w:line="240" w:lineRule="auto"/>
        <w:ind w:left="1134"/>
        <w:rPr>
          <w:rFonts w:cs="Arial"/>
          <w:sz w:val="22"/>
          <w:szCs w:val="22"/>
        </w:rPr>
      </w:pPr>
      <w:r w:rsidRPr="00888CFA">
        <w:rPr>
          <w:rFonts w:cs="Arial"/>
          <w:sz w:val="22"/>
          <w:szCs w:val="22"/>
        </w:rPr>
        <w:t>To avoid doubt, this regulation does not apply to food and beverages provided by a parent/guardian or family member for consumption by the child.</w:t>
      </w:r>
    </w:p>
    <w:p w14:paraId="49697D5A" w14:textId="465DFD15" w:rsidR="6FB3A979" w:rsidRDefault="6FB3A979" w:rsidP="00888CFA">
      <w:pPr>
        <w:pStyle w:val="Heading1"/>
        <w:numPr>
          <w:ilvl w:val="1"/>
          <w:numId w:val="35"/>
        </w:numPr>
        <w:tabs>
          <w:tab w:val="left" w:pos="1134"/>
        </w:tabs>
        <w:spacing w:before="240" w:after="60"/>
        <w:ind w:left="1134" w:hanging="567"/>
        <w:rPr>
          <w:rFonts w:ascii="Arial" w:hAnsi="Arial" w:cs="Arial"/>
          <w:b w:val="0"/>
          <w:bCs w:val="0"/>
          <w:sz w:val="22"/>
          <w:szCs w:val="22"/>
        </w:rPr>
      </w:pPr>
      <w:r w:rsidRPr="00888CFA">
        <w:rPr>
          <w:rFonts w:ascii="Arial" w:hAnsi="Arial" w:cs="Arial"/>
          <w:b w:val="0"/>
          <w:bCs w:val="0"/>
          <w:sz w:val="22"/>
          <w:szCs w:val="22"/>
        </w:rPr>
        <w:t>In terms of Family Day Care (FDC)</w:t>
      </w:r>
      <w:r w:rsidR="007736E7">
        <w:rPr>
          <w:rFonts w:ascii="Arial" w:hAnsi="Arial" w:cs="Arial"/>
          <w:b w:val="0"/>
          <w:bCs w:val="0"/>
          <w:sz w:val="22"/>
          <w:szCs w:val="22"/>
        </w:rPr>
        <w:t xml:space="preserve">, </w:t>
      </w:r>
      <w:r w:rsidR="003C6B80">
        <w:rPr>
          <w:rFonts w:ascii="Arial" w:hAnsi="Arial" w:cs="Arial"/>
          <w:b w:val="0"/>
          <w:bCs w:val="0"/>
          <w:sz w:val="22"/>
          <w:szCs w:val="22"/>
        </w:rPr>
        <w:t>as per educators and;</w:t>
      </w:r>
    </w:p>
    <w:p w14:paraId="01CD9150" w14:textId="77777777" w:rsidR="6FB3A979" w:rsidRDefault="6FB3A979" w:rsidP="00888CFA">
      <w:pPr>
        <w:pStyle w:val="Bullets1"/>
        <w:numPr>
          <w:ilvl w:val="0"/>
          <w:numId w:val="1"/>
        </w:numPr>
        <w:tabs>
          <w:tab w:val="clear" w:pos="720"/>
          <w:tab w:val="left" w:pos="1701"/>
        </w:tabs>
        <w:spacing w:line="240" w:lineRule="auto"/>
        <w:ind w:left="1701" w:hanging="567"/>
        <w:rPr>
          <w:rFonts w:cs="Arial"/>
          <w:sz w:val="22"/>
          <w:szCs w:val="22"/>
        </w:rPr>
      </w:pPr>
      <w:r w:rsidRPr="00888CFA">
        <w:rPr>
          <w:rFonts w:cs="Arial"/>
          <w:sz w:val="22"/>
          <w:szCs w:val="22"/>
        </w:rPr>
        <w:t>Food requirements and the person responsible for the provision of meals are to be determined by the parent/guardian and educator at the interview prior to care commencing.</w:t>
      </w:r>
    </w:p>
    <w:p w14:paraId="2DDB8D0C" w14:textId="77777777" w:rsidR="6FB3A979" w:rsidRDefault="6FB3A979" w:rsidP="00888CFA">
      <w:pPr>
        <w:pStyle w:val="Bullets1"/>
        <w:numPr>
          <w:ilvl w:val="0"/>
          <w:numId w:val="1"/>
        </w:numPr>
        <w:tabs>
          <w:tab w:val="clear" w:pos="720"/>
          <w:tab w:val="left" w:pos="1701"/>
        </w:tabs>
        <w:spacing w:line="240" w:lineRule="auto"/>
        <w:ind w:left="1701" w:hanging="567"/>
        <w:rPr>
          <w:rFonts w:cs="Arial"/>
          <w:sz w:val="22"/>
          <w:szCs w:val="22"/>
        </w:rPr>
      </w:pPr>
      <w:r w:rsidRPr="00888CFA">
        <w:rPr>
          <w:rFonts w:cs="Arial"/>
          <w:sz w:val="22"/>
          <w:szCs w:val="22"/>
        </w:rPr>
        <w:t>All meals provided by the educator are to be charged as per the fee schedule.</w:t>
      </w:r>
    </w:p>
    <w:p w14:paraId="739FB7A2" w14:textId="77777777" w:rsidR="6FB3A979" w:rsidRDefault="6FB3A979" w:rsidP="00888CFA">
      <w:pPr>
        <w:pStyle w:val="Heading1"/>
        <w:numPr>
          <w:ilvl w:val="1"/>
          <w:numId w:val="35"/>
        </w:numPr>
        <w:tabs>
          <w:tab w:val="left" w:pos="1134"/>
        </w:tabs>
        <w:spacing w:before="240" w:after="60"/>
        <w:ind w:left="1134" w:hanging="567"/>
        <w:rPr>
          <w:rFonts w:ascii="Arial" w:hAnsi="Arial" w:cs="Arial"/>
          <w:b w:val="0"/>
          <w:bCs w:val="0"/>
          <w:sz w:val="22"/>
          <w:szCs w:val="22"/>
        </w:rPr>
      </w:pPr>
      <w:r w:rsidRPr="00888CFA">
        <w:rPr>
          <w:rFonts w:ascii="Arial" w:hAnsi="Arial" w:cs="Arial"/>
          <w:b w:val="0"/>
          <w:bCs w:val="0"/>
          <w:sz w:val="22"/>
          <w:szCs w:val="22"/>
        </w:rPr>
        <w:t>In terms of bottle-fed or breast fed babies</w:t>
      </w:r>
    </w:p>
    <w:p w14:paraId="5E9F6C4B" w14:textId="46DC6430" w:rsidR="6FB3A979" w:rsidRDefault="6FB3A979" w:rsidP="00C92B13">
      <w:pPr>
        <w:pStyle w:val="BodyText3ptAfter"/>
        <w:numPr>
          <w:ilvl w:val="0"/>
          <w:numId w:val="39"/>
        </w:numPr>
        <w:spacing w:before="0" w:after="120" w:line="240" w:lineRule="auto"/>
        <w:ind w:left="1701" w:hanging="567"/>
        <w:rPr>
          <w:rFonts w:cs="Arial"/>
          <w:sz w:val="22"/>
          <w:szCs w:val="22"/>
        </w:rPr>
      </w:pPr>
      <w:r w:rsidRPr="00888CFA">
        <w:rPr>
          <w:rFonts w:cs="Arial"/>
          <w:sz w:val="22"/>
          <w:szCs w:val="22"/>
        </w:rPr>
        <w:t xml:space="preserve">Milk for infants that are not yet on solid foods can be provided </w:t>
      </w:r>
      <w:r w:rsidR="0046146A">
        <w:rPr>
          <w:rFonts w:cs="Arial"/>
          <w:sz w:val="22"/>
          <w:szCs w:val="22"/>
        </w:rPr>
        <w:t xml:space="preserve">by the parent </w:t>
      </w:r>
      <w:r w:rsidRPr="00888CFA">
        <w:rPr>
          <w:rFonts w:cs="Arial"/>
          <w:sz w:val="22"/>
          <w:szCs w:val="22"/>
        </w:rPr>
        <w:t>and should be stored in the baby’s labelled drinking bottle, in an appropriately insulated bag or service refrigerator. Individual needs of the baby regarding heating up processes should be discussed with the educators.</w:t>
      </w:r>
    </w:p>
    <w:p w14:paraId="0A28C880" w14:textId="77777777" w:rsidR="6FB3A979" w:rsidRDefault="6FB3A979" w:rsidP="00C92B13">
      <w:pPr>
        <w:pStyle w:val="BodyText3ptAfter"/>
        <w:numPr>
          <w:ilvl w:val="0"/>
          <w:numId w:val="39"/>
        </w:numPr>
        <w:spacing w:before="0" w:after="120" w:line="240" w:lineRule="auto"/>
        <w:ind w:left="1701" w:hanging="567"/>
        <w:rPr>
          <w:rFonts w:cs="Arial"/>
          <w:sz w:val="22"/>
          <w:szCs w:val="22"/>
        </w:rPr>
      </w:pPr>
      <w:r w:rsidRPr="00888CFA">
        <w:rPr>
          <w:rFonts w:cs="Arial"/>
          <w:sz w:val="22"/>
          <w:szCs w:val="22"/>
        </w:rPr>
        <w:t>Breast feeding mothers are able to provide expressed breast milk or visit during a session to feed their baby.</w:t>
      </w:r>
    </w:p>
    <w:p w14:paraId="0E9E4302" w14:textId="1DDACB43" w:rsidR="6FB3A979" w:rsidRDefault="6FB3A979" w:rsidP="00888CFA">
      <w:pPr>
        <w:pStyle w:val="BodyText3ptAfter"/>
        <w:spacing w:before="0" w:after="120" w:line="240" w:lineRule="auto"/>
        <w:rPr>
          <w:rFonts w:cs="Arial"/>
          <w:sz w:val="22"/>
          <w:szCs w:val="22"/>
        </w:rPr>
      </w:pPr>
      <w:r w:rsidRPr="00888CFA">
        <w:rPr>
          <w:rFonts w:cs="Arial"/>
          <w:sz w:val="22"/>
          <w:szCs w:val="22"/>
        </w:rPr>
        <w:t xml:space="preserve">         </w:t>
      </w:r>
      <w:r w:rsidR="005E0BCC">
        <w:rPr>
          <w:rFonts w:cs="Arial"/>
          <w:sz w:val="22"/>
          <w:szCs w:val="22"/>
        </w:rPr>
        <w:t>1</w:t>
      </w:r>
      <w:r w:rsidRPr="00888CFA">
        <w:rPr>
          <w:rFonts w:cs="Arial"/>
          <w:sz w:val="22"/>
          <w:szCs w:val="22"/>
        </w:rPr>
        <w:t>.</w:t>
      </w:r>
      <w:r w:rsidR="005E0BCC">
        <w:rPr>
          <w:rFonts w:cs="Arial"/>
          <w:sz w:val="22"/>
          <w:szCs w:val="22"/>
        </w:rPr>
        <w:t>7</w:t>
      </w:r>
      <w:r w:rsidRPr="00888CFA">
        <w:rPr>
          <w:rFonts w:cs="Arial"/>
          <w:sz w:val="22"/>
          <w:szCs w:val="22"/>
        </w:rPr>
        <w:t xml:space="preserve">     In terms of oral hygiene and health staff and educators will:</w:t>
      </w:r>
    </w:p>
    <w:p w14:paraId="4AB53C76" w14:textId="246C7F38" w:rsidR="6FB3A979" w:rsidRDefault="6FB3A979" w:rsidP="00C92B13">
      <w:pPr>
        <w:pStyle w:val="BodyText3ptAfter"/>
        <w:numPr>
          <w:ilvl w:val="0"/>
          <w:numId w:val="37"/>
        </w:numPr>
        <w:spacing w:before="0" w:after="120" w:line="240" w:lineRule="auto"/>
        <w:ind w:left="1701" w:hanging="567"/>
        <w:rPr>
          <w:rFonts w:cs="Arial"/>
          <w:sz w:val="22"/>
          <w:szCs w:val="22"/>
        </w:rPr>
      </w:pPr>
      <w:r w:rsidRPr="00888CFA">
        <w:rPr>
          <w:rFonts w:cs="Arial"/>
          <w:sz w:val="22"/>
          <w:szCs w:val="22"/>
        </w:rPr>
        <w:t>Encourage children, who are old enough to rinse their mouth with water after each meal or bottle, or to brush their teeth</w:t>
      </w:r>
      <w:r w:rsidR="009D1DFB">
        <w:rPr>
          <w:rFonts w:cs="Arial"/>
          <w:sz w:val="22"/>
          <w:szCs w:val="22"/>
        </w:rPr>
        <w:t xml:space="preserve"> (preference)</w:t>
      </w:r>
      <w:r w:rsidRPr="00888CFA">
        <w:rPr>
          <w:rFonts w:cs="Arial"/>
          <w:sz w:val="22"/>
          <w:szCs w:val="22"/>
        </w:rPr>
        <w:t>.</w:t>
      </w:r>
    </w:p>
    <w:p w14:paraId="53F7B3A6" w14:textId="6C1A411B" w:rsidR="6FB3A979" w:rsidRDefault="6FB3A979" w:rsidP="00C92B13">
      <w:pPr>
        <w:pStyle w:val="BodyText3ptAfter"/>
        <w:numPr>
          <w:ilvl w:val="0"/>
          <w:numId w:val="37"/>
        </w:numPr>
        <w:spacing w:before="0" w:after="120" w:line="240" w:lineRule="auto"/>
        <w:ind w:left="1701" w:hanging="567"/>
        <w:rPr>
          <w:rFonts w:cs="Arial"/>
          <w:sz w:val="22"/>
          <w:szCs w:val="22"/>
        </w:rPr>
      </w:pPr>
      <w:r w:rsidRPr="00888CFA">
        <w:rPr>
          <w:rFonts w:cs="Arial"/>
          <w:sz w:val="22"/>
          <w:szCs w:val="22"/>
        </w:rPr>
        <w:t>Support and supervise children when brushing their teeth</w:t>
      </w:r>
      <w:r w:rsidR="00C33950">
        <w:rPr>
          <w:rFonts w:cs="Arial"/>
          <w:sz w:val="22"/>
          <w:szCs w:val="22"/>
        </w:rPr>
        <w:t xml:space="preserve"> if toothbrush is provided by parent</w:t>
      </w:r>
      <w:r w:rsidRPr="00888CFA">
        <w:rPr>
          <w:rFonts w:cs="Arial"/>
          <w:sz w:val="22"/>
          <w:szCs w:val="22"/>
        </w:rPr>
        <w:t>.</w:t>
      </w:r>
    </w:p>
    <w:p w14:paraId="4EF7BA2D" w14:textId="77777777" w:rsidR="6FB3A979" w:rsidRDefault="6FB3A979" w:rsidP="00C92B13">
      <w:pPr>
        <w:pStyle w:val="BodyText3ptAfter"/>
        <w:numPr>
          <w:ilvl w:val="0"/>
          <w:numId w:val="37"/>
        </w:numPr>
        <w:spacing w:before="0" w:after="120" w:line="240" w:lineRule="auto"/>
        <w:ind w:left="1701" w:hanging="567"/>
        <w:rPr>
          <w:rFonts w:cs="Arial"/>
          <w:sz w:val="22"/>
          <w:szCs w:val="22"/>
        </w:rPr>
      </w:pPr>
      <w:r w:rsidRPr="00888CFA">
        <w:rPr>
          <w:rFonts w:cs="Arial"/>
          <w:sz w:val="22"/>
          <w:szCs w:val="22"/>
        </w:rPr>
        <w:t>Communicate to families any signs they notice of tooth cavities or visible decay gum swelling, mouth infection or pain or discomfort experienced by children when eating or chewing.</w:t>
      </w:r>
    </w:p>
    <w:p w14:paraId="05711BEC" w14:textId="77777777" w:rsidR="6FB3A979" w:rsidRDefault="6FB3A979" w:rsidP="00C92B13">
      <w:pPr>
        <w:pStyle w:val="BodyText3ptAfter"/>
        <w:numPr>
          <w:ilvl w:val="0"/>
          <w:numId w:val="37"/>
        </w:numPr>
        <w:spacing w:before="0" w:after="120" w:line="240" w:lineRule="auto"/>
        <w:ind w:left="1701" w:hanging="567"/>
        <w:rPr>
          <w:rFonts w:cs="Arial"/>
          <w:sz w:val="22"/>
          <w:szCs w:val="22"/>
        </w:rPr>
      </w:pPr>
      <w:r w:rsidRPr="00888CFA">
        <w:rPr>
          <w:rFonts w:cs="Arial"/>
          <w:sz w:val="22"/>
          <w:szCs w:val="22"/>
        </w:rPr>
        <w:t>Respect the cultural diversity of families through recognising and valuing cultural and traditional beliefs about food and oral health.</w:t>
      </w:r>
    </w:p>
    <w:p w14:paraId="4C2B75DE" w14:textId="1B893609" w:rsidR="6FB3A979" w:rsidRDefault="005E0BCC" w:rsidP="005E0BCC">
      <w:pPr>
        <w:pStyle w:val="Heading1"/>
        <w:tabs>
          <w:tab w:val="left" w:pos="1134"/>
        </w:tabs>
        <w:spacing w:before="240" w:after="60"/>
        <w:ind w:left="1134" w:hanging="567"/>
        <w:rPr>
          <w:rFonts w:ascii="Arial" w:hAnsi="Arial" w:cs="Arial"/>
          <w:b w:val="0"/>
          <w:bCs w:val="0"/>
          <w:sz w:val="22"/>
          <w:szCs w:val="22"/>
        </w:rPr>
      </w:pPr>
      <w:r>
        <w:rPr>
          <w:rFonts w:ascii="Arial" w:hAnsi="Arial" w:cs="Arial"/>
          <w:b w:val="0"/>
          <w:bCs w:val="0"/>
          <w:sz w:val="22"/>
          <w:szCs w:val="22"/>
        </w:rPr>
        <w:t>1.8</w:t>
      </w:r>
      <w:r w:rsidR="6FB3A979" w:rsidRPr="00888CFA">
        <w:rPr>
          <w:rFonts w:ascii="Arial" w:hAnsi="Arial" w:cs="Arial"/>
          <w:b w:val="0"/>
          <w:bCs w:val="0"/>
          <w:sz w:val="22"/>
          <w:szCs w:val="22"/>
        </w:rPr>
        <w:t xml:space="preserve"> In terms of Active Play</w:t>
      </w:r>
    </w:p>
    <w:p w14:paraId="6FAA7794" w14:textId="77777777" w:rsidR="6FB3A979" w:rsidRDefault="6FB3A979" w:rsidP="00888CFA">
      <w:pPr>
        <w:pStyle w:val="BodyText3ptAfter"/>
        <w:spacing w:before="0" w:after="120" w:line="240" w:lineRule="auto"/>
        <w:ind w:left="1134"/>
        <w:rPr>
          <w:rFonts w:cs="Arial"/>
          <w:sz w:val="22"/>
          <w:szCs w:val="22"/>
        </w:rPr>
      </w:pPr>
      <w:r w:rsidRPr="00888CFA">
        <w:rPr>
          <w:rFonts w:cs="Arial"/>
          <w:sz w:val="22"/>
          <w:szCs w:val="22"/>
        </w:rPr>
        <w:t>The educator, through appropriate planning, will contribute to each child’s social, physical, emotional, intellectual, language and creative potential and will provide activities and opportunities for play that are appropriate to the developmental age and stage of the children.</w:t>
      </w:r>
    </w:p>
    <w:p w14:paraId="47FB18E9" w14:textId="77777777" w:rsidR="6FB3A979" w:rsidRDefault="6FB3A979" w:rsidP="00888CFA">
      <w:pPr>
        <w:pStyle w:val="BodyText3ptAfter"/>
        <w:spacing w:before="0" w:line="240" w:lineRule="auto"/>
        <w:ind w:left="1134"/>
        <w:rPr>
          <w:rFonts w:cs="Arial"/>
          <w:sz w:val="22"/>
          <w:szCs w:val="22"/>
        </w:rPr>
      </w:pPr>
      <w:r w:rsidRPr="00888CFA">
        <w:rPr>
          <w:rFonts w:cs="Arial"/>
          <w:sz w:val="22"/>
          <w:szCs w:val="22"/>
        </w:rPr>
        <w:t>The educator will provide a balance of:</w:t>
      </w:r>
    </w:p>
    <w:p w14:paraId="117F3C24" w14:textId="7BD6DCA2" w:rsidR="6FB3A979" w:rsidRDefault="6FB3A979" w:rsidP="00888CFA">
      <w:pPr>
        <w:pStyle w:val="Bullets1"/>
        <w:numPr>
          <w:ilvl w:val="0"/>
          <w:numId w:val="1"/>
        </w:numPr>
        <w:tabs>
          <w:tab w:val="clear" w:pos="720"/>
          <w:tab w:val="left" w:pos="1701"/>
        </w:tabs>
        <w:spacing w:line="240" w:lineRule="auto"/>
        <w:ind w:left="1701" w:hanging="567"/>
        <w:rPr>
          <w:rFonts w:cs="Arial"/>
          <w:sz w:val="22"/>
          <w:szCs w:val="22"/>
        </w:rPr>
      </w:pPr>
      <w:r w:rsidRPr="00888CFA">
        <w:rPr>
          <w:rFonts w:cs="Arial"/>
          <w:sz w:val="22"/>
          <w:szCs w:val="22"/>
        </w:rPr>
        <w:t>indoor and outdoor activities</w:t>
      </w:r>
    </w:p>
    <w:p w14:paraId="32B019F8" w14:textId="77777777" w:rsidR="6FB3A979" w:rsidRDefault="6FB3A979" w:rsidP="00888CFA">
      <w:pPr>
        <w:pStyle w:val="Bullets1"/>
        <w:numPr>
          <w:ilvl w:val="0"/>
          <w:numId w:val="1"/>
        </w:numPr>
        <w:tabs>
          <w:tab w:val="clear" w:pos="720"/>
          <w:tab w:val="left" w:pos="1701"/>
        </w:tabs>
        <w:spacing w:line="240" w:lineRule="auto"/>
        <w:ind w:left="1701" w:hanging="567"/>
        <w:rPr>
          <w:rFonts w:cs="Arial"/>
          <w:sz w:val="22"/>
          <w:szCs w:val="22"/>
        </w:rPr>
      </w:pPr>
      <w:r w:rsidRPr="00888CFA">
        <w:rPr>
          <w:rFonts w:cs="Arial"/>
          <w:sz w:val="22"/>
          <w:szCs w:val="22"/>
        </w:rPr>
        <w:t>active and quiet activities</w:t>
      </w:r>
    </w:p>
    <w:p w14:paraId="388C64AE" w14:textId="77777777" w:rsidR="00A20051" w:rsidRDefault="6FB3A979" w:rsidP="00888CFA">
      <w:pPr>
        <w:pStyle w:val="Bullets1"/>
        <w:numPr>
          <w:ilvl w:val="0"/>
          <w:numId w:val="1"/>
        </w:numPr>
        <w:tabs>
          <w:tab w:val="clear" w:pos="720"/>
          <w:tab w:val="left" w:pos="1701"/>
        </w:tabs>
        <w:spacing w:line="240" w:lineRule="auto"/>
        <w:ind w:left="1701" w:hanging="567"/>
        <w:rPr>
          <w:rFonts w:cs="Arial"/>
          <w:sz w:val="22"/>
          <w:szCs w:val="22"/>
        </w:rPr>
      </w:pPr>
      <w:r w:rsidRPr="00888CFA">
        <w:rPr>
          <w:rFonts w:cs="Arial"/>
          <w:sz w:val="22"/>
          <w:szCs w:val="22"/>
        </w:rPr>
        <w:t>activities that can be freely chosen by the child</w:t>
      </w:r>
    </w:p>
    <w:p w14:paraId="04A9FBD2" w14:textId="635873D9" w:rsidR="6FB3A979" w:rsidRDefault="00A20051" w:rsidP="00888CFA">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lastRenderedPageBreak/>
        <w:t xml:space="preserve">promote active play </w:t>
      </w:r>
      <w:r w:rsidR="00502171">
        <w:rPr>
          <w:rFonts w:cs="Arial"/>
          <w:sz w:val="22"/>
          <w:szCs w:val="22"/>
        </w:rPr>
        <w:t>and educate visitors and families on its benefits</w:t>
      </w:r>
      <w:r w:rsidR="6FB3A979" w:rsidRPr="00888CFA">
        <w:rPr>
          <w:rFonts w:cs="Arial"/>
          <w:sz w:val="22"/>
          <w:szCs w:val="22"/>
        </w:rPr>
        <w:t>.</w:t>
      </w:r>
    </w:p>
    <w:p w14:paraId="035E4C37" w14:textId="060F69AA" w:rsidR="00A017DC" w:rsidRDefault="00BB275B" w:rsidP="00BB275B">
      <w:pPr>
        <w:pStyle w:val="BodyText3ptAfter"/>
        <w:spacing w:before="120" w:after="120" w:line="240" w:lineRule="auto"/>
        <w:ind w:firstLine="426"/>
        <w:rPr>
          <w:rFonts w:cs="Arial"/>
          <w:sz w:val="22"/>
          <w:szCs w:val="22"/>
        </w:rPr>
      </w:pPr>
      <w:r>
        <w:rPr>
          <w:rFonts w:cs="Arial"/>
          <w:sz w:val="22"/>
          <w:szCs w:val="22"/>
        </w:rPr>
        <w:t xml:space="preserve">1.9 </w:t>
      </w:r>
      <w:r w:rsidR="6FB3A979" w:rsidRPr="00888CFA">
        <w:rPr>
          <w:rFonts w:cs="Arial"/>
          <w:sz w:val="22"/>
          <w:szCs w:val="22"/>
        </w:rPr>
        <w:t>The parent/guardian will</w:t>
      </w:r>
      <w:r w:rsidR="00A017DC">
        <w:rPr>
          <w:rFonts w:cs="Arial"/>
          <w:sz w:val="22"/>
          <w:szCs w:val="22"/>
        </w:rPr>
        <w:t>;</w:t>
      </w:r>
    </w:p>
    <w:p w14:paraId="2A308C69" w14:textId="2A7B51A6" w:rsidR="002F25DC" w:rsidRDefault="6FB3A979" w:rsidP="00A017DC">
      <w:pPr>
        <w:pStyle w:val="BodyText3ptAfter"/>
        <w:numPr>
          <w:ilvl w:val="0"/>
          <w:numId w:val="40"/>
        </w:numPr>
        <w:spacing w:before="120" w:after="120" w:line="240" w:lineRule="auto"/>
        <w:ind w:left="1701" w:hanging="567"/>
        <w:rPr>
          <w:rFonts w:cs="Arial"/>
          <w:sz w:val="22"/>
          <w:szCs w:val="22"/>
        </w:rPr>
      </w:pPr>
      <w:r w:rsidRPr="00888CFA">
        <w:rPr>
          <w:rFonts w:cs="Arial"/>
          <w:sz w:val="22"/>
          <w:szCs w:val="22"/>
        </w:rPr>
        <w:t>provide appropriate clothing and footwear to engage in Active Play</w:t>
      </w:r>
    </w:p>
    <w:p w14:paraId="1928BA95" w14:textId="74F06F3C" w:rsidR="00974D40" w:rsidRDefault="00974D40" w:rsidP="00A017DC">
      <w:pPr>
        <w:pStyle w:val="BodyText3ptAfter"/>
        <w:numPr>
          <w:ilvl w:val="0"/>
          <w:numId w:val="40"/>
        </w:numPr>
        <w:spacing w:before="120" w:after="120" w:line="240" w:lineRule="auto"/>
        <w:ind w:left="1701" w:hanging="567"/>
        <w:rPr>
          <w:rFonts w:cs="Arial"/>
          <w:sz w:val="22"/>
          <w:szCs w:val="22"/>
        </w:rPr>
      </w:pPr>
      <w:r>
        <w:rPr>
          <w:rFonts w:cs="Arial"/>
          <w:sz w:val="22"/>
          <w:szCs w:val="22"/>
        </w:rPr>
        <w:t xml:space="preserve">Ensure clothing is provided to ensure Active Play in all </w:t>
      </w:r>
      <w:r w:rsidR="00E00DA4">
        <w:rPr>
          <w:rFonts w:cs="Arial"/>
          <w:sz w:val="22"/>
          <w:szCs w:val="22"/>
        </w:rPr>
        <w:t xml:space="preserve">safe </w:t>
      </w:r>
      <w:r>
        <w:rPr>
          <w:rFonts w:cs="Arial"/>
          <w:sz w:val="22"/>
          <w:szCs w:val="22"/>
        </w:rPr>
        <w:t>weather conditions</w:t>
      </w:r>
    </w:p>
    <w:p w14:paraId="3EF9FBB7" w14:textId="50EDFE78" w:rsidR="6FB3A979" w:rsidRDefault="002B12A5" w:rsidP="00C92B13">
      <w:pPr>
        <w:pStyle w:val="BodyText3ptAfter"/>
        <w:numPr>
          <w:ilvl w:val="0"/>
          <w:numId w:val="40"/>
        </w:numPr>
        <w:spacing w:before="120" w:after="120" w:line="240" w:lineRule="auto"/>
        <w:ind w:left="1701" w:hanging="567"/>
        <w:rPr>
          <w:rFonts w:cs="Arial"/>
          <w:sz w:val="22"/>
          <w:szCs w:val="22"/>
        </w:rPr>
      </w:pPr>
      <w:r>
        <w:rPr>
          <w:rFonts w:cs="Arial"/>
          <w:sz w:val="22"/>
          <w:szCs w:val="22"/>
        </w:rPr>
        <w:t>Acknowledge</w:t>
      </w:r>
      <w:r w:rsidR="002F25DC">
        <w:rPr>
          <w:rFonts w:cs="Arial"/>
          <w:sz w:val="22"/>
          <w:szCs w:val="22"/>
        </w:rPr>
        <w:t xml:space="preserve"> that active play </w:t>
      </w:r>
      <w:r w:rsidR="00B22D57">
        <w:rPr>
          <w:rFonts w:cs="Arial"/>
          <w:sz w:val="22"/>
          <w:szCs w:val="22"/>
        </w:rPr>
        <w:t>is a</w:t>
      </w:r>
      <w:r>
        <w:rPr>
          <w:rFonts w:cs="Arial"/>
          <w:sz w:val="22"/>
          <w:szCs w:val="22"/>
        </w:rPr>
        <w:t xml:space="preserve"> </w:t>
      </w:r>
      <w:r w:rsidR="002F25DC">
        <w:rPr>
          <w:rFonts w:cs="Arial"/>
          <w:sz w:val="22"/>
          <w:szCs w:val="22"/>
        </w:rPr>
        <w:t xml:space="preserve">part of </w:t>
      </w:r>
      <w:r w:rsidR="00B22D57">
        <w:rPr>
          <w:rFonts w:cs="Arial"/>
          <w:sz w:val="22"/>
          <w:szCs w:val="22"/>
        </w:rPr>
        <w:t>a quality and</w:t>
      </w:r>
      <w:r w:rsidR="002F25DC">
        <w:rPr>
          <w:rFonts w:cs="Arial"/>
          <w:sz w:val="22"/>
          <w:szCs w:val="22"/>
        </w:rPr>
        <w:t xml:space="preserve"> </w:t>
      </w:r>
      <w:r>
        <w:rPr>
          <w:rFonts w:cs="Arial"/>
          <w:sz w:val="22"/>
          <w:szCs w:val="22"/>
        </w:rPr>
        <w:t xml:space="preserve">ongoing </w:t>
      </w:r>
      <w:r w:rsidR="002F25DC">
        <w:rPr>
          <w:rFonts w:cs="Arial"/>
          <w:sz w:val="22"/>
          <w:szCs w:val="22"/>
        </w:rPr>
        <w:t>program and not an optional aspect</w:t>
      </w:r>
      <w:r w:rsidR="6FB3A979" w:rsidRPr="00888CFA">
        <w:rPr>
          <w:rFonts w:cs="Arial"/>
          <w:sz w:val="22"/>
          <w:szCs w:val="22"/>
        </w:rPr>
        <w:t>.</w:t>
      </w:r>
    </w:p>
    <w:p w14:paraId="0B292FA4" w14:textId="603B505D" w:rsidR="6FB3A979" w:rsidRDefault="00BB275B" w:rsidP="00888CFA">
      <w:pPr>
        <w:pStyle w:val="Heading1"/>
        <w:tabs>
          <w:tab w:val="left" w:pos="1134"/>
        </w:tabs>
        <w:spacing w:before="240" w:after="60"/>
        <w:ind w:left="360"/>
        <w:rPr>
          <w:rFonts w:ascii="Arial" w:hAnsi="Arial" w:cs="Arial"/>
          <w:b w:val="0"/>
          <w:bCs w:val="0"/>
          <w:sz w:val="22"/>
          <w:szCs w:val="22"/>
        </w:rPr>
      </w:pPr>
      <w:r>
        <w:rPr>
          <w:rFonts w:ascii="Arial" w:hAnsi="Arial" w:cs="Arial"/>
          <w:b w:val="0"/>
          <w:bCs w:val="0"/>
          <w:sz w:val="22"/>
          <w:szCs w:val="22"/>
        </w:rPr>
        <w:t>1</w:t>
      </w:r>
      <w:r w:rsidR="6FB3A979" w:rsidRPr="00888CFA">
        <w:rPr>
          <w:rFonts w:ascii="Arial" w:hAnsi="Arial" w:cs="Arial"/>
          <w:b w:val="0"/>
          <w:bCs w:val="0"/>
          <w:sz w:val="22"/>
          <w:szCs w:val="22"/>
        </w:rPr>
        <w:t>.10 In terms of outdoor Active Play</w:t>
      </w:r>
    </w:p>
    <w:p w14:paraId="0FAB63A7" w14:textId="2F06D49D" w:rsidR="00888CFA" w:rsidRPr="00C92B13" w:rsidRDefault="6FB3A979" w:rsidP="00C92B13">
      <w:pPr>
        <w:pStyle w:val="BodyText3ptAfter"/>
        <w:spacing w:before="0" w:after="120" w:line="240" w:lineRule="auto"/>
        <w:ind w:left="1134"/>
      </w:pPr>
      <w:r w:rsidRPr="00888CFA">
        <w:rPr>
          <w:rFonts w:cs="Arial"/>
          <w:sz w:val="22"/>
          <w:szCs w:val="22"/>
        </w:rPr>
        <w:t xml:space="preserve">An approved outdoor play area will be available to each child throughout the year. Children will have access to this area each day unless due to </w:t>
      </w:r>
      <w:r w:rsidR="00944EE9">
        <w:rPr>
          <w:rFonts w:cs="Arial"/>
          <w:sz w:val="22"/>
          <w:szCs w:val="22"/>
        </w:rPr>
        <w:t>unsafe</w:t>
      </w:r>
      <w:r w:rsidRPr="00888CFA">
        <w:rPr>
          <w:rFonts w:cs="Arial"/>
          <w:sz w:val="22"/>
          <w:szCs w:val="22"/>
        </w:rPr>
        <w:t xml:space="preserve"> weather conditions. The outside areas to which children have access to must be kept tidy and free from rubbish, animal excrement or other potentially hazardous material.</w:t>
      </w:r>
    </w:p>
    <w:p w14:paraId="0CD7E34D" w14:textId="77777777" w:rsidR="00F31F24" w:rsidRDefault="00F31F24" w:rsidP="00F31F24">
      <w:pPr>
        <w:pStyle w:val="Heading1"/>
        <w:numPr>
          <w:ilvl w:val="0"/>
          <w:numId w:val="7"/>
        </w:numPr>
        <w:tabs>
          <w:tab w:val="num" w:pos="567"/>
        </w:tabs>
        <w:spacing w:before="360" w:after="60"/>
        <w:ind w:left="567" w:hanging="567"/>
        <w:rPr>
          <w:rFonts w:ascii="Arial" w:hAnsi="Arial" w:cs="Arial"/>
          <w:sz w:val="22"/>
          <w:szCs w:val="22"/>
        </w:rPr>
      </w:pPr>
      <w:r>
        <w:rPr>
          <w:rFonts w:ascii="Arial" w:hAnsi="Arial" w:cs="Arial"/>
          <w:sz w:val="22"/>
          <w:szCs w:val="22"/>
        </w:rPr>
        <w:t>References, Sources, Links to Legislation and Other Documents</w:t>
      </w:r>
    </w:p>
    <w:p w14:paraId="15A73C52" w14:textId="77777777" w:rsidR="00352A20" w:rsidRPr="00C92B13" w:rsidRDefault="00F31F24" w:rsidP="00352A20">
      <w:pPr>
        <w:pStyle w:val="Heading1"/>
        <w:numPr>
          <w:ilvl w:val="1"/>
          <w:numId w:val="7"/>
        </w:numPr>
        <w:tabs>
          <w:tab w:val="left" w:pos="1134"/>
        </w:tabs>
        <w:spacing w:before="0" w:after="60"/>
        <w:ind w:left="1134" w:hanging="567"/>
        <w:rPr>
          <w:rFonts w:ascii="Arial" w:hAnsi="Arial" w:cs="Arial"/>
          <w:b w:val="0"/>
          <w:sz w:val="22"/>
          <w:szCs w:val="22"/>
        </w:rPr>
      </w:pPr>
      <w:r w:rsidRPr="00352A20">
        <w:rPr>
          <w:rFonts w:ascii="Arial" w:hAnsi="Arial" w:cs="Arial"/>
          <w:b w:val="0"/>
          <w:sz w:val="22"/>
          <w:szCs w:val="22"/>
        </w:rPr>
        <w:t>Please refer to Reference and Sources page.</w:t>
      </w:r>
      <w:r w:rsidR="00352A20" w:rsidRPr="00C92B13">
        <w:rPr>
          <w:rFonts w:ascii="Arial" w:hAnsi="Arial" w:cs="Arial"/>
          <w:b w:val="0"/>
          <w:i/>
          <w:iCs/>
          <w:color w:val="000000"/>
          <w:sz w:val="20"/>
          <w:szCs w:val="20"/>
          <w:lang w:eastAsia="en-AU"/>
        </w:rPr>
        <w:t xml:space="preserve"> </w:t>
      </w:r>
    </w:p>
    <w:p w14:paraId="125187CB" w14:textId="04E9BA93" w:rsidR="00352A20" w:rsidRPr="00C92B13" w:rsidRDefault="00352A20" w:rsidP="00352A20">
      <w:pPr>
        <w:pStyle w:val="Heading1"/>
        <w:numPr>
          <w:ilvl w:val="1"/>
          <w:numId w:val="7"/>
        </w:numPr>
        <w:tabs>
          <w:tab w:val="left" w:pos="1134"/>
        </w:tabs>
        <w:spacing w:before="0" w:after="60"/>
        <w:ind w:left="1134" w:hanging="567"/>
        <w:rPr>
          <w:rFonts w:ascii="Arial" w:hAnsi="Arial" w:cs="Arial"/>
          <w:b w:val="0"/>
          <w:sz w:val="22"/>
          <w:szCs w:val="22"/>
        </w:rPr>
      </w:pPr>
      <w:r w:rsidRPr="00C92B13">
        <w:rPr>
          <w:rFonts w:ascii="Arial" w:hAnsi="Arial" w:cs="Arial"/>
          <w:b w:val="0"/>
          <w:sz w:val="22"/>
          <w:szCs w:val="22"/>
        </w:rPr>
        <w:t>Legislation and standards</w:t>
      </w:r>
    </w:p>
    <w:p w14:paraId="5CD33768" w14:textId="77777777" w:rsidR="00352A20" w:rsidRPr="00C92B13" w:rsidRDefault="00352A20" w:rsidP="00C92B13">
      <w:pPr>
        <w:pStyle w:val="Heading1"/>
        <w:numPr>
          <w:ilvl w:val="0"/>
          <w:numId w:val="38"/>
        </w:numPr>
        <w:tabs>
          <w:tab w:val="left" w:pos="1134"/>
        </w:tabs>
        <w:spacing w:before="0"/>
        <w:ind w:left="1701" w:hanging="567"/>
        <w:rPr>
          <w:rFonts w:ascii="Arial" w:hAnsi="Arial" w:cs="Arial"/>
          <w:b w:val="0"/>
          <w:i/>
          <w:iCs/>
          <w:sz w:val="22"/>
          <w:szCs w:val="22"/>
        </w:rPr>
      </w:pPr>
      <w:r w:rsidRPr="00C92B13">
        <w:rPr>
          <w:rFonts w:ascii="Arial" w:hAnsi="Arial" w:cs="Arial"/>
          <w:b w:val="0"/>
          <w:i/>
          <w:iCs/>
          <w:sz w:val="22"/>
          <w:szCs w:val="22"/>
        </w:rPr>
        <w:t>Relevant legislation and standards include but are not limited to:</w:t>
      </w:r>
    </w:p>
    <w:p w14:paraId="2E01879E" w14:textId="77777777" w:rsidR="00352A20" w:rsidRPr="00C92B13" w:rsidRDefault="00352A20" w:rsidP="00C92B13">
      <w:pPr>
        <w:pStyle w:val="Heading1"/>
        <w:numPr>
          <w:ilvl w:val="0"/>
          <w:numId w:val="38"/>
        </w:numPr>
        <w:tabs>
          <w:tab w:val="left" w:pos="1134"/>
        </w:tabs>
        <w:ind w:left="1701" w:hanging="567"/>
        <w:rPr>
          <w:rFonts w:ascii="Arial" w:hAnsi="Arial" w:cs="Arial"/>
          <w:b w:val="0"/>
          <w:i/>
          <w:iCs/>
          <w:sz w:val="22"/>
          <w:szCs w:val="22"/>
        </w:rPr>
      </w:pPr>
      <w:r w:rsidRPr="00C92B13">
        <w:rPr>
          <w:rFonts w:ascii="Arial" w:hAnsi="Arial" w:cs="Arial"/>
          <w:b w:val="0"/>
          <w:i/>
          <w:iCs/>
          <w:sz w:val="22"/>
          <w:szCs w:val="22"/>
        </w:rPr>
        <w:t>Australia New Zealand Food Standards Code</w:t>
      </w:r>
    </w:p>
    <w:p w14:paraId="0BBC9563" w14:textId="77777777" w:rsidR="00352A20" w:rsidRPr="00C92B13" w:rsidRDefault="00352A20" w:rsidP="00C92B13">
      <w:pPr>
        <w:pStyle w:val="Heading1"/>
        <w:numPr>
          <w:ilvl w:val="0"/>
          <w:numId w:val="38"/>
        </w:numPr>
        <w:tabs>
          <w:tab w:val="left" w:pos="1134"/>
        </w:tabs>
        <w:ind w:left="1701" w:hanging="567"/>
        <w:rPr>
          <w:rFonts w:ascii="Arial" w:hAnsi="Arial" w:cs="Arial"/>
          <w:b w:val="0"/>
          <w:i/>
          <w:iCs/>
          <w:sz w:val="22"/>
          <w:szCs w:val="22"/>
        </w:rPr>
      </w:pPr>
      <w:r w:rsidRPr="00C92B13">
        <w:rPr>
          <w:rFonts w:ascii="Arial" w:hAnsi="Arial" w:cs="Arial"/>
          <w:b w:val="0"/>
          <w:i/>
          <w:iCs/>
          <w:sz w:val="22"/>
          <w:szCs w:val="22"/>
        </w:rPr>
        <w:t>Child Wellbeing and Safety Act 2005 (Vic)</w:t>
      </w:r>
    </w:p>
    <w:p w14:paraId="5CBBBA66" w14:textId="77777777" w:rsidR="00352A20" w:rsidRPr="00C92B13" w:rsidRDefault="00352A20" w:rsidP="00C92B13">
      <w:pPr>
        <w:pStyle w:val="Heading1"/>
        <w:numPr>
          <w:ilvl w:val="0"/>
          <w:numId w:val="38"/>
        </w:numPr>
        <w:tabs>
          <w:tab w:val="left" w:pos="1134"/>
        </w:tabs>
        <w:ind w:left="1701" w:hanging="567"/>
        <w:rPr>
          <w:rFonts w:ascii="Arial" w:hAnsi="Arial" w:cs="Arial"/>
          <w:b w:val="0"/>
          <w:i/>
          <w:iCs/>
          <w:sz w:val="22"/>
          <w:szCs w:val="22"/>
        </w:rPr>
      </w:pPr>
      <w:r w:rsidRPr="00C92B13">
        <w:rPr>
          <w:rFonts w:ascii="Arial" w:hAnsi="Arial" w:cs="Arial"/>
          <w:b w:val="0"/>
          <w:i/>
          <w:iCs/>
          <w:sz w:val="22"/>
          <w:szCs w:val="22"/>
        </w:rPr>
        <w:t>Disability Discrimination Act 1992 (</w:t>
      </w:r>
      <w:proofErr w:type="spellStart"/>
      <w:r w:rsidRPr="00C92B13">
        <w:rPr>
          <w:rFonts w:ascii="Arial" w:hAnsi="Arial" w:cs="Arial"/>
          <w:b w:val="0"/>
          <w:i/>
          <w:iCs/>
          <w:sz w:val="22"/>
          <w:szCs w:val="22"/>
        </w:rPr>
        <w:t>Cth</w:t>
      </w:r>
      <w:proofErr w:type="spellEnd"/>
      <w:r w:rsidRPr="00C92B13">
        <w:rPr>
          <w:rFonts w:ascii="Arial" w:hAnsi="Arial" w:cs="Arial"/>
          <w:b w:val="0"/>
          <w:i/>
          <w:iCs/>
          <w:sz w:val="22"/>
          <w:szCs w:val="22"/>
        </w:rPr>
        <w:t>)</w:t>
      </w:r>
    </w:p>
    <w:p w14:paraId="28EAC72E" w14:textId="77777777" w:rsidR="00352A20" w:rsidRPr="00C92B13" w:rsidRDefault="00352A20" w:rsidP="00C92B13">
      <w:pPr>
        <w:pStyle w:val="Heading1"/>
        <w:numPr>
          <w:ilvl w:val="0"/>
          <w:numId w:val="38"/>
        </w:numPr>
        <w:tabs>
          <w:tab w:val="left" w:pos="1134"/>
        </w:tabs>
        <w:ind w:left="1701" w:hanging="567"/>
        <w:rPr>
          <w:rFonts w:ascii="Arial" w:hAnsi="Arial" w:cs="Arial"/>
          <w:b w:val="0"/>
          <w:i/>
          <w:iCs/>
          <w:sz w:val="22"/>
          <w:szCs w:val="22"/>
        </w:rPr>
      </w:pPr>
      <w:r w:rsidRPr="00C92B13">
        <w:rPr>
          <w:rFonts w:ascii="Arial" w:hAnsi="Arial" w:cs="Arial"/>
          <w:b w:val="0"/>
          <w:i/>
          <w:iCs/>
          <w:sz w:val="22"/>
          <w:szCs w:val="22"/>
        </w:rPr>
        <w:t>Education and Care Services National Law Act 2010</w:t>
      </w:r>
    </w:p>
    <w:p w14:paraId="51E7E74F" w14:textId="77777777" w:rsidR="00352A20" w:rsidRPr="00C92B13" w:rsidRDefault="00352A20" w:rsidP="00C92B13">
      <w:pPr>
        <w:pStyle w:val="Heading1"/>
        <w:numPr>
          <w:ilvl w:val="0"/>
          <w:numId w:val="38"/>
        </w:numPr>
        <w:tabs>
          <w:tab w:val="left" w:pos="1134"/>
        </w:tabs>
        <w:ind w:left="1701" w:hanging="567"/>
        <w:rPr>
          <w:rFonts w:ascii="Arial" w:hAnsi="Arial" w:cs="Arial"/>
          <w:b w:val="0"/>
          <w:i/>
          <w:iCs/>
          <w:sz w:val="22"/>
          <w:szCs w:val="22"/>
        </w:rPr>
      </w:pPr>
      <w:r w:rsidRPr="00C92B13">
        <w:rPr>
          <w:rFonts w:ascii="Arial" w:hAnsi="Arial" w:cs="Arial"/>
          <w:b w:val="0"/>
          <w:i/>
          <w:iCs/>
          <w:sz w:val="22"/>
          <w:szCs w:val="22"/>
        </w:rPr>
        <w:t>Education and Care Services National Regulations 2011 including Regulations 77–78, 79–80 (if the service provides food), 168</w:t>
      </w:r>
    </w:p>
    <w:p w14:paraId="48A192FF" w14:textId="77777777" w:rsidR="00352A20" w:rsidRPr="00C92B13" w:rsidRDefault="00352A20" w:rsidP="00C92B13">
      <w:pPr>
        <w:pStyle w:val="Heading1"/>
        <w:numPr>
          <w:ilvl w:val="0"/>
          <w:numId w:val="38"/>
        </w:numPr>
        <w:tabs>
          <w:tab w:val="left" w:pos="1134"/>
        </w:tabs>
        <w:ind w:left="1701" w:hanging="567"/>
        <w:rPr>
          <w:rFonts w:ascii="Arial" w:hAnsi="Arial" w:cs="Arial"/>
          <w:b w:val="0"/>
          <w:i/>
          <w:iCs/>
          <w:sz w:val="22"/>
          <w:szCs w:val="22"/>
        </w:rPr>
      </w:pPr>
      <w:r w:rsidRPr="00C92B13">
        <w:rPr>
          <w:rFonts w:ascii="Arial" w:hAnsi="Arial" w:cs="Arial"/>
          <w:b w:val="0"/>
          <w:i/>
          <w:iCs/>
          <w:sz w:val="22"/>
          <w:szCs w:val="22"/>
        </w:rPr>
        <w:t>Equal Opportunity Act 2010 (Vic)</w:t>
      </w:r>
    </w:p>
    <w:p w14:paraId="79911D8B" w14:textId="77777777" w:rsidR="00352A20" w:rsidRPr="00C92B13" w:rsidRDefault="00352A20" w:rsidP="00C92B13">
      <w:pPr>
        <w:pStyle w:val="Heading1"/>
        <w:numPr>
          <w:ilvl w:val="0"/>
          <w:numId w:val="38"/>
        </w:numPr>
        <w:tabs>
          <w:tab w:val="left" w:pos="1134"/>
        </w:tabs>
        <w:ind w:left="1701" w:hanging="567"/>
        <w:rPr>
          <w:rFonts w:ascii="Arial" w:hAnsi="Arial" w:cs="Arial"/>
          <w:b w:val="0"/>
          <w:i/>
          <w:iCs/>
          <w:sz w:val="22"/>
          <w:szCs w:val="22"/>
        </w:rPr>
      </w:pPr>
      <w:r w:rsidRPr="00C92B13">
        <w:rPr>
          <w:rFonts w:ascii="Arial" w:hAnsi="Arial" w:cs="Arial"/>
          <w:b w:val="0"/>
          <w:i/>
          <w:iCs/>
          <w:sz w:val="22"/>
          <w:szCs w:val="22"/>
        </w:rPr>
        <w:t>Food Act 1984 (Vic)</w:t>
      </w:r>
    </w:p>
    <w:p w14:paraId="4F2766B0" w14:textId="77777777" w:rsidR="00352A20" w:rsidRPr="00C92B13" w:rsidRDefault="00352A20" w:rsidP="00C92B13">
      <w:pPr>
        <w:pStyle w:val="Heading1"/>
        <w:numPr>
          <w:ilvl w:val="0"/>
          <w:numId w:val="38"/>
        </w:numPr>
        <w:tabs>
          <w:tab w:val="left" w:pos="1134"/>
        </w:tabs>
        <w:ind w:left="1701" w:hanging="567"/>
        <w:rPr>
          <w:rFonts w:ascii="Arial" w:hAnsi="Arial" w:cs="Arial"/>
          <w:b w:val="0"/>
          <w:i/>
          <w:iCs/>
          <w:sz w:val="22"/>
          <w:szCs w:val="22"/>
        </w:rPr>
      </w:pPr>
      <w:r w:rsidRPr="00C92B13">
        <w:rPr>
          <w:rFonts w:ascii="Arial" w:hAnsi="Arial" w:cs="Arial"/>
          <w:b w:val="0"/>
          <w:i/>
          <w:iCs/>
          <w:sz w:val="22"/>
          <w:szCs w:val="22"/>
        </w:rPr>
        <w:t>National Quality Standard including Quality Area 2: Children’s Health and Safety</w:t>
      </w:r>
    </w:p>
    <w:p w14:paraId="54CBCBB3" w14:textId="37807C64" w:rsidR="00352A20" w:rsidRPr="00C92B13" w:rsidRDefault="00352A20" w:rsidP="00C92B13">
      <w:pPr>
        <w:pStyle w:val="Heading1"/>
        <w:numPr>
          <w:ilvl w:val="0"/>
          <w:numId w:val="38"/>
        </w:numPr>
        <w:tabs>
          <w:tab w:val="left" w:pos="1134"/>
        </w:tabs>
        <w:spacing w:after="60"/>
        <w:ind w:left="1701" w:hanging="567"/>
        <w:rPr>
          <w:rFonts w:ascii="Arial" w:hAnsi="Arial" w:cs="Arial"/>
          <w:b w:val="0"/>
          <w:i/>
          <w:iCs/>
          <w:sz w:val="22"/>
          <w:szCs w:val="22"/>
        </w:rPr>
      </w:pPr>
      <w:r w:rsidRPr="00C92B13">
        <w:rPr>
          <w:rFonts w:ascii="Arial" w:hAnsi="Arial" w:cs="Arial"/>
          <w:b w:val="0"/>
          <w:i/>
          <w:iCs/>
          <w:sz w:val="22"/>
          <w:szCs w:val="22"/>
        </w:rPr>
        <w:t>Occupational Health and Safety Act 2004</w:t>
      </w:r>
    </w:p>
    <w:p w14:paraId="0CD7E34F" w14:textId="77777777" w:rsidR="00053E62" w:rsidRPr="00352A20" w:rsidRDefault="00063D1C" w:rsidP="00053E62">
      <w:pPr>
        <w:pStyle w:val="Heading1"/>
        <w:keepNext w:val="0"/>
        <w:numPr>
          <w:ilvl w:val="1"/>
          <w:numId w:val="7"/>
        </w:numPr>
        <w:tabs>
          <w:tab w:val="left" w:pos="1134"/>
        </w:tabs>
        <w:spacing w:after="60"/>
        <w:ind w:left="1134" w:hanging="567"/>
        <w:rPr>
          <w:rFonts w:ascii="Arial" w:hAnsi="Arial" w:cs="Arial"/>
          <w:b w:val="0"/>
          <w:sz w:val="22"/>
          <w:szCs w:val="22"/>
        </w:rPr>
      </w:pPr>
      <w:r w:rsidRPr="00352A20">
        <w:rPr>
          <w:rFonts w:ascii="Arial" w:hAnsi="Arial" w:cs="Arial"/>
          <w:b w:val="0"/>
          <w:sz w:val="22"/>
          <w:szCs w:val="22"/>
        </w:rPr>
        <w:t>Related s</w:t>
      </w:r>
      <w:r w:rsidR="00053E62" w:rsidRPr="00352A20">
        <w:rPr>
          <w:rFonts w:ascii="Arial" w:hAnsi="Arial" w:cs="Arial"/>
          <w:b w:val="0"/>
          <w:sz w:val="22"/>
          <w:szCs w:val="22"/>
        </w:rPr>
        <w:t>ervice policies:</w:t>
      </w:r>
    </w:p>
    <w:p w14:paraId="0CD7E350" w14:textId="2286DA3D" w:rsidR="008F2FED" w:rsidRPr="00053E62" w:rsidRDefault="008F2FED" w:rsidP="00053E62">
      <w:pPr>
        <w:pStyle w:val="Bullets1"/>
        <w:numPr>
          <w:ilvl w:val="0"/>
          <w:numId w:val="4"/>
        </w:numPr>
        <w:tabs>
          <w:tab w:val="clear" w:pos="360"/>
          <w:tab w:val="left" w:pos="1701"/>
        </w:tabs>
        <w:spacing w:line="240" w:lineRule="auto"/>
        <w:ind w:left="1701" w:hanging="567"/>
        <w:rPr>
          <w:rFonts w:cs="Arial"/>
          <w:i/>
          <w:sz w:val="22"/>
          <w:szCs w:val="22"/>
        </w:rPr>
      </w:pPr>
      <w:r w:rsidRPr="00053E62">
        <w:rPr>
          <w:rFonts w:cs="Arial"/>
          <w:i/>
          <w:sz w:val="22"/>
          <w:szCs w:val="22"/>
        </w:rPr>
        <w:t>Anaphylaxis Policy</w:t>
      </w:r>
      <w:r w:rsidR="51AE1895" w:rsidRPr="00888CFA">
        <w:rPr>
          <w:rFonts w:cs="Arial"/>
          <w:i/>
          <w:iCs/>
          <w:sz w:val="22"/>
          <w:szCs w:val="22"/>
        </w:rPr>
        <w:t xml:space="preserve"> and Procedure</w:t>
      </w:r>
    </w:p>
    <w:p w14:paraId="0CD7E351" w14:textId="115746D4" w:rsidR="008F2FED" w:rsidRPr="00053E62" w:rsidRDefault="008F2FED" w:rsidP="00053E62">
      <w:pPr>
        <w:pStyle w:val="Bullets1"/>
        <w:numPr>
          <w:ilvl w:val="0"/>
          <w:numId w:val="4"/>
        </w:numPr>
        <w:tabs>
          <w:tab w:val="clear" w:pos="360"/>
          <w:tab w:val="left" w:pos="1701"/>
        </w:tabs>
        <w:spacing w:line="240" w:lineRule="auto"/>
        <w:ind w:left="1701" w:hanging="567"/>
        <w:rPr>
          <w:rFonts w:cs="Arial"/>
          <w:i/>
          <w:sz w:val="22"/>
          <w:szCs w:val="22"/>
        </w:rPr>
      </w:pPr>
      <w:r w:rsidRPr="00053E62">
        <w:rPr>
          <w:rFonts w:cs="Arial"/>
          <w:i/>
          <w:sz w:val="22"/>
          <w:szCs w:val="22"/>
        </w:rPr>
        <w:t>Asthma Policy</w:t>
      </w:r>
      <w:r w:rsidR="46B6C48E" w:rsidRPr="00888CFA">
        <w:rPr>
          <w:rFonts w:cs="Arial"/>
          <w:i/>
          <w:iCs/>
          <w:sz w:val="22"/>
          <w:szCs w:val="22"/>
        </w:rPr>
        <w:t xml:space="preserve"> and Procedure</w:t>
      </w:r>
    </w:p>
    <w:p w14:paraId="0CD7E352" w14:textId="195FCB30" w:rsidR="008F2FED" w:rsidRPr="00053E62" w:rsidRDefault="00C3161A" w:rsidP="00053E62">
      <w:pPr>
        <w:pStyle w:val="Bullets1"/>
        <w:numPr>
          <w:ilvl w:val="0"/>
          <w:numId w:val="4"/>
        </w:numPr>
        <w:tabs>
          <w:tab w:val="clear" w:pos="360"/>
          <w:tab w:val="left" w:pos="1701"/>
        </w:tabs>
        <w:spacing w:line="240" w:lineRule="auto"/>
        <w:ind w:left="1701" w:hanging="567"/>
        <w:rPr>
          <w:rFonts w:cs="Arial"/>
          <w:i/>
          <w:sz w:val="22"/>
          <w:szCs w:val="22"/>
        </w:rPr>
      </w:pPr>
      <w:r>
        <w:rPr>
          <w:rFonts w:cs="Arial"/>
          <w:i/>
          <w:sz w:val="22"/>
          <w:szCs w:val="22"/>
        </w:rPr>
        <w:t>Educational Program</w:t>
      </w:r>
      <w:r w:rsidR="008F2FED" w:rsidRPr="00053E62">
        <w:rPr>
          <w:rFonts w:cs="Arial"/>
          <w:i/>
          <w:sz w:val="22"/>
          <w:szCs w:val="22"/>
        </w:rPr>
        <w:t xml:space="preserve"> Development Policy</w:t>
      </w:r>
      <w:r w:rsidR="62B3AB78" w:rsidRPr="00888CFA">
        <w:rPr>
          <w:rFonts w:cs="Arial"/>
          <w:i/>
          <w:iCs/>
          <w:sz w:val="22"/>
          <w:szCs w:val="22"/>
        </w:rPr>
        <w:t xml:space="preserve"> and Procedure</w:t>
      </w:r>
    </w:p>
    <w:p w14:paraId="0CD7E353" w14:textId="629AD76B" w:rsidR="008F2FED" w:rsidRPr="00053E62" w:rsidRDefault="008F2FED" w:rsidP="00053E62">
      <w:pPr>
        <w:pStyle w:val="Bullets1"/>
        <w:numPr>
          <w:ilvl w:val="0"/>
          <w:numId w:val="4"/>
        </w:numPr>
        <w:tabs>
          <w:tab w:val="clear" w:pos="360"/>
          <w:tab w:val="left" w:pos="1701"/>
        </w:tabs>
        <w:spacing w:line="240" w:lineRule="auto"/>
        <w:ind w:left="1701" w:hanging="567"/>
        <w:rPr>
          <w:rFonts w:cs="Arial"/>
          <w:i/>
          <w:sz w:val="22"/>
          <w:szCs w:val="22"/>
        </w:rPr>
      </w:pPr>
      <w:r w:rsidRPr="00053E62">
        <w:rPr>
          <w:rFonts w:cs="Arial"/>
          <w:i/>
          <w:sz w:val="22"/>
          <w:szCs w:val="22"/>
        </w:rPr>
        <w:t>Dealing with Infectious Diseases Policy</w:t>
      </w:r>
      <w:r w:rsidR="173C3E70" w:rsidRPr="00888CFA">
        <w:rPr>
          <w:rFonts w:cs="Arial"/>
          <w:i/>
          <w:iCs/>
          <w:sz w:val="22"/>
          <w:szCs w:val="22"/>
        </w:rPr>
        <w:t xml:space="preserve"> and Procedure</w:t>
      </w:r>
    </w:p>
    <w:p w14:paraId="0CD7E354" w14:textId="11C14881" w:rsidR="008F2FED" w:rsidRPr="00053E62" w:rsidRDefault="008F2FED" w:rsidP="00053E62">
      <w:pPr>
        <w:pStyle w:val="Bullets1"/>
        <w:numPr>
          <w:ilvl w:val="0"/>
          <w:numId w:val="4"/>
        </w:numPr>
        <w:tabs>
          <w:tab w:val="clear" w:pos="360"/>
          <w:tab w:val="left" w:pos="1701"/>
        </w:tabs>
        <w:spacing w:line="240" w:lineRule="auto"/>
        <w:ind w:left="1701" w:hanging="567"/>
        <w:rPr>
          <w:rFonts w:cs="Arial"/>
          <w:i/>
          <w:sz w:val="22"/>
          <w:szCs w:val="22"/>
        </w:rPr>
      </w:pPr>
      <w:r w:rsidRPr="00053E62">
        <w:rPr>
          <w:rFonts w:cs="Arial"/>
          <w:i/>
          <w:sz w:val="22"/>
          <w:szCs w:val="22"/>
        </w:rPr>
        <w:t>Diabetes Policy</w:t>
      </w:r>
      <w:r w:rsidR="0EEEC2F4" w:rsidRPr="00888CFA">
        <w:rPr>
          <w:rFonts w:cs="Arial"/>
          <w:i/>
          <w:iCs/>
          <w:sz w:val="22"/>
          <w:szCs w:val="22"/>
        </w:rPr>
        <w:t xml:space="preserve"> and Procedure</w:t>
      </w:r>
    </w:p>
    <w:p w14:paraId="0CD7E355" w14:textId="085CB45F" w:rsidR="008F2FED" w:rsidRPr="00053E62" w:rsidRDefault="008F2FED" w:rsidP="00053E62">
      <w:pPr>
        <w:pStyle w:val="Bullets1"/>
        <w:numPr>
          <w:ilvl w:val="0"/>
          <w:numId w:val="4"/>
        </w:numPr>
        <w:tabs>
          <w:tab w:val="clear" w:pos="360"/>
          <w:tab w:val="left" w:pos="1701"/>
        </w:tabs>
        <w:spacing w:line="240" w:lineRule="auto"/>
        <w:ind w:left="1701" w:hanging="567"/>
        <w:rPr>
          <w:rFonts w:cs="Arial"/>
          <w:i/>
          <w:sz w:val="22"/>
          <w:szCs w:val="22"/>
        </w:rPr>
      </w:pPr>
      <w:r w:rsidRPr="00053E62">
        <w:rPr>
          <w:rFonts w:cs="Arial"/>
          <w:i/>
          <w:sz w:val="22"/>
          <w:szCs w:val="22"/>
        </w:rPr>
        <w:t>Excursions and Service Events Policy</w:t>
      </w:r>
      <w:r w:rsidR="13FC2E30" w:rsidRPr="00888CFA">
        <w:rPr>
          <w:rFonts w:cs="Arial"/>
          <w:i/>
          <w:iCs/>
          <w:sz w:val="22"/>
          <w:szCs w:val="22"/>
        </w:rPr>
        <w:t xml:space="preserve"> and Procedure</w:t>
      </w:r>
    </w:p>
    <w:p w14:paraId="0CD7E356" w14:textId="738015EF" w:rsidR="008F2FED" w:rsidRPr="00053E62" w:rsidRDefault="008F2FED" w:rsidP="00053E62">
      <w:pPr>
        <w:pStyle w:val="Bullets1"/>
        <w:numPr>
          <w:ilvl w:val="0"/>
          <w:numId w:val="4"/>
        </w:numPr>
        <w:tabs>
          <w:tab w:val="clear" w:pos="360"/>
          <w:tab w:val="left" w:pos="1701"/>
        </w:tabs>
        <w:spacing w:line="240" w:lineRule="auto"/>
        <w:ind w:left="1701" w:hanging="567"/>
        <w:rPr>
          <w:rFonts w:cs="Arial"/>
          <w:i/>
          <w:sz w:val="22"/>
          <w:szCs w:val="22"/>
        </w:rPr>
      </w:pPr>
      <w:r w:rsidRPr="00053E62">
        <w:rPr>
          <w:rFonts w:cs="Arial"/>
          <w:i/>
          <w:sz w:val="22"/>
          <w:szCs w:val="22"/>
        </w:rPr>
        <w:t>Food Safety Policy</w:t>
      </w:r>
      <w:r w:rsidR="0E9E0C57" w:rsidRPr="00888CFA">
        <w:rPr>
          <w:rFonts w:cs="Arial"/>
          <w:i/>
          <w:iCs/>
          <w:sz w:val="22"/>
          <w:szCs w:val="22"/>
        </w:rPr>
        <w:t xml:space="preserve"> and Procedure</w:t>
      </w:r>
    </w:p>
    <w:p w14:paraId="0CD7E357" w14:textId="62515CCD" w:rsidR="008F2FED" w:rsidRPr="00053E62" w:rsidRDefault="008F2FED" w:rsidP="00053E62">
      <w:pPr>
        <w:pStyle w:val="Bullets1"/>
        <w:numPr>
          <w:ilvl w:val="0"/>
          <w:numId w:val="4"/>
        </w:numPr>
        <w:tabs>
          <w:tab w:val="clear" w:pos="360"/>
          <w:tab w:val="left" w:pos="1701"/>
        </w:tabs>
        <w:spacing w:line="240" w:lineRule="auto"/>
        <w:ind w:left="1701" w:hanging="567"/>
        <w:rPr>
          <w:rFonts w:cs="Arial"/>
          <w:i/>
          <w:sz w:val="22"/>
          <w:szCs w:val="22"/>
        </w:rPr>
      </w:pPr>
      <w:r w:rsidRPr="00053E62">
        <w:rPr>
          <w:rFonts w:cs="Arial"/>
          <w:i/>
          <w:sz w:val="22"/>
          <w:szCs w:val="22"/>
        </w:rPr>
        <w:t>Hygiene Policy</w:t>
      </w:r>
      <w:r w:rsidR="6488ED47" w:rsidRPr="00888CFA">
        <w:rPr>
          <w:rFonts w:cs="Arial"/>
          <w:i/>
          <w:iCs/>
          <w:sz w:val="22"/>
          <w:szCs w:val="22"/>
        </w:rPr>
        <w:t xml:space="preserve"> and Procedure</w:t>
      </w:r>
    </w:p>
    <w:p w14:paraId="0CD7E358" w14:textId="7459C942" w:rsidR="008F2FED" w:rsidRPr="00053E62" w:rsidRDefault="008F2FED" w:rsidP="00053E62">
      <w:pPr>
        <w:pStyle w:val="Bullets1"/>
        <w:numPr>
          <w:ilvl w:val="0"/>
          <w:numId w:val="4"/>
        </w:numPr>
        <w:tabs>
          <w:tab w:val="clear" w:pos="360"/>
          <w:tab w:val="left" w:pos="1701"/>
        </w:tabs>
        <w:spacing w:line="240" w:lineRule="auto"/>
        <w:ind w:left="1701" w:hanging="567"/>
        <w:rPr>
          <w:rFonts w:cs="Arial"/>
          <w:i/>
          <w:sz w:val="22"/>
          <w:szCs w:val="22"/>
        </w:rPr>
      </w:pPr>
      <w:r w:rsidRPr="00053E62">
        <w:rPr>
          <w:rFonts w:cs="Arial"/>
          <w:i/>
          <w:sz w:val="22"/>
          <w:szCs w:val="22"/>
        </w:rPr>
        <w:t>Incident, Injury, Trauma and Illness Policy</w:t>
      </w:r>
      <w:r w:rsidR="057D7C56" w:rsidRPr="00888CFA">
        <w:rPr>
          <w:rFonts w:cs="Arial"/>
          <w:i/>
          <w:iCs/>
          <w:sz w:val="22"/>
          <w:szCs w:val="22"/>
        </w:rPr>
        <w:t xml:space="preserve"> and Procedure</w:t>
      </w:r>
    </w:p>
    <w:p w14:paraId="0CD7E359" w14:textId="66265D38" w:rsidR="008F2FED" w:rsidRPr="00053E62" w:rsidRDefault="008F2FED" w:rsidP="00053E62">
      <w:pPr>
        <w:pStyle w:val="Bullets1"/>
        <w:numPr>
          <w:ilvl w:val="0"/>
          <w:numId w:val="4"/>
        </w:numPr>
        <w:tabs>
          <w:tab w:val="clear" w:pos="360"/>
          <w:tab w:val="left" w:pos="1701"/>
        </w:tabs>
        <w:spacing w:line="240" w:lineRule="auto"/>
        <w:ind w:left="1701" w:hanging="567"/>
        <w:rPr>
          <w:rFonts w:cs="Arial"/>
          <w:i/>
          <w:sz w:val="22"/>
          <w:szCs w:val="22"/>
        </w:rPr>
      </w:pPr>
      <w:r w:rsidRPr="00053E62">
        <w:rPr>
          <w:rFonts w:cs="Arial"/>
          <w:i/>
          <w:sz w:val="22"/>
          <w:szCs w:val="22"/>
        </w:rPr>
        <w:t>Inclusion and Equity Policy</w:t>
      </w:r>
      <w:r w:rsidR="2DB1BC64" w:rsidRPr="00888CFA">
        <w:rPr>
          <w:rFonts w:cs="Arial"/>
          <w:i/>
          <w:iCs/>
          <w:sz w:val="22"/>
          <w:szCs w:val="22"/>
        </w:rPr>
        <w:t xml:space="preserve"> and Proc</w:t>
      </w:r>
      <w:r w:rsidR="42E80ED6" w:rsidRPr="00888CFA">
        <w:rPr>
          <w:rFonts w:cs="Arial"/>
          <w:i/>
          <w:iCs/>
          <w:sz w:val="22"/>
          <w:szCs w:val="22"/>
        </w:rPr>
        <w:t>e</w:t>
      </w:r>
      <w:r w:rsidR="2DB1BC64" w:rsidRPr="00888CFA">
        <w:rPr>
          <w:rFonts w:cs="Arial"/>
          <w:i/>
          <w:iCs/>
          <w:sz w:val="22"/>
          <w:szCs w:val="22"/>
        </w:rPr>
        <w:t>dure</w:t>
      </w:r>
    </w:p>
    <w:p w14:paraId="0CD7E35A" w14:textId="31DD7309" w:rsidR="00053E62" w:rsidRPr="00AC6AC3" w:rsidRDefault="008F2FED" w:rsidP="00053E62">
      <w:pPr>
        <w:pStyle w:val="Bullets1"/>
        <w:numPr>
          <w:ilvl w:val="0"/>
          <w:numId w:val="4"/>
        </w:numPr>
        <w:tabs>
          <w:tab w:val="clear" w:pos="360"/>
          <w:tab w:val="left" w:pos="1701"/>
        </w:tabs>
        <w:spacing w:line="240" w:lineRule="auto"/>
        <w:ind w:left="1701" w:hanging="567"/>
        <w:rPr>
          <w:rFonts w:cs="Arial"/>
          <w:sz w:val="22"/>
          <w:szCs w:val="22"/>
        </w:rPr>
      </w:pPr>
      <w:r w:rsidRPr="00053E62">
        <w:rPr>
          <w:rFonts w:cs="Arial"/>
          <w:i/>
          <w:sz w:val="22"/>
          <w:szCs w:val="22"/>
        </w:rPr>
        <w:t>Sun Protection Policy</w:t>
      </w:r>
      <w:r w:rsidR="355505A3" w:rsidRPr="00888CFA">
        <w:rPr>
          <w:rFonts w:cs="Arial"/>
          <w:i/>
          <w:iCs/>
          <w:sz w:val="22"/>
          <w:szCs w:val="22"/>
        </w:rPr>
        <w:t xml:space="preserve"> and Procedure</w:t>
      </w:r>
      <w:r w:rsidR="00063D1C" w:rsidRPr="00888CFA">
        <w:rPr>
          <w:rFonts w:cs="Arial"/>
          <w:sz w:val="22"/>
          <w:szCs w:val="22"/>
        </w:rPr>
        <w:t>.</w:t>
      </w:r>
      <w:r w:rsidR="6B815633" w:rsidRPr="00888CFA">
        <w:rPr>
          <w:rFonts w:cs="Arial"/>
          <w:sz w:val="22"/>
          <w:szCs w:val="22"/>
        </w:rPr>
        <w:t xml:space="preserve"> </w:t>
      </w:r>
    </w:p>
    <w:sectPr w:rsidR="00053E62" w:rsidRPr="00AC6AC3" w:rsidSect="002E4DC2">
      <w:headerReference w:type="default" r:id="rId9"/>
      <w:footerReference w:type="default" r:id="rId10"/>
      <w:pgSz w:w="11906" w:h="16838"/>
      <w:pgMar w:top="1106" w:right="1134" w:bottom="1135" w:left="1134" w:header="284"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B0A1" w14:textId="77777777" w:rsidR="005F3EF5" w:rsidRDefault="005F3EF5">
      <w:r>
        <w:separator/>
      </w:r>
    </w:p>
  </w:endnote>
  <w:endnote w:type="continuationSeparator" w:id="0">
    <w:p w14:paraId="13AA1629" w14:textId="77777777" w:rsidR="005F3EF5" w:rsidRDefault="005F3EF5">
      <w:r>
        <w:continuationSeparator/>
      </w:r>
    </w:p>
  </w:endnote>
  <w:endnote w:type="continuationNotice" w:id="1">
    <w:p w14:paraId="2CBDEA4D" w14:textId="77777777" w:rsidR="005F3EF5" w:rsidRDefault="005F3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E362" w14:textId="098E7034" w:rsidR="006409D8" w:rsidRPr="00822F98" w:rsidRDefault="006409D8" w:rsidP="00822F98">
    <w:pPr>
      <w:pStyle w:val="Footer"/>
      <w:pBdr>
        <w:top w:val="single" w:sz="4" w:space="1" w:color="auto"/>
      </w:pBdr>
      <w:tabs>
        <w:tab w:val="clear" w:pos="4153"/>
        <w:tab w:val="clear" w:pos="8306"/>
        <w:tab w:val="center" w:pos="5529"/>
        <w:tab w:val="right" w:pos="9639"/>
      </w:tabs>
      <w:rPr>
        <w:rFonts w:ascii="Arial" w:hAnsi="Arial" w:cs="Arial"/>
        <w:sz w:val="18"/>
        <w:szCs w:val="18"/>
      </w:rPr>
    </w:pPr>
    <w:r>
      <w:rPr>
        <w:rFonts w:ascii="Arial" w:hAnsi="Arial" w:cs="Arial"/>
        <w:sz w:val="18"/>
        <w:szCs w:val="18"/>
      </w:rPr>
      <w:t>Nutrition</w:t>
    </w:r>
    <w:r w:rsidRPr="00822F98">
      <w:rPr>
        <w:rFonts w:ascii="Arial" w:hAnsi="Arial" w:cs="Arial"/>
        <w:sz w:val="18"/>
        <w:szCs w:val="18"/>
      </w:rPr>
      <w:t xml:space="preserve"> and </w:t>
    </w:r>
    <w:r>
      <w:rPr>
        <w:rFonts w:ascii="Arial" w:hAnsi="Arial" w:cs="Arial"/>
        <w:sz w:val="18"/>
        <w:szCs w:val="18"/>
      </w:rPr>
      <w:t>Active Play</w:t>
    </w:r>
    <w:r w:rsidRPr="00822F98">
      <w:rPr>
        <w:rFonts w:ascii="Arial" w:hAnsi="Arial" w:cs="Arial"/>
        <w:sz w:val="18"/>
        <w:szCs w:val="18"/>
      </w:rPr>
      <w:t xml:space="preserve"> Policy</w:t>
    </w:r>
    <w:r w:rsidRPr="00822F98">
      <w:rPr>
        <w:rFonts w:ascii="Arial" w:hAnsi="Arial" w:cs="Arial"/>
        <w:sz w:val="18"/>
        <w:szCs w:val="18"/>
      </w:rPr>
      <w:tab/>
    </w:r>
    <w:r w:rsidR="00C92B13" w:rsidRPr="6FC27F24">
      <w:rPr>
        <w:rFonts w:ascii="Arial" w:hAnsi="Arial" w:cs="Arial"/>
        <w:sz w:val="22"/>
        <w:szCs w:val="22"/>
      </w:rPr>
      <w:t>Version</w:t>
    </w:r>
    <w:r w:rsidR="00C92B13">
      <w:rPr>
        <w:rFonts w:ascii="Arial" w:hAnsi="Arial" w:cs="Arial"/>
        <w:sz w:val="22"/>
        <w:szCs w:val="22"/>
      </w:rPr>
      <w:t xml:space="preserve"> </w:t>
    </w:r>
    <w:r w:rsidR="00C92B13" w:rsidRPr="6FC27F24">
      <w:rPr>
        <w:rFonts w:ascii="Arial" w:hAnsi="Arial" w:cs="Arial"/>
        <w:sz w:val="22"/>
        <w:szCs w:val="22"/>
      </w:rPr>
      <w:t xml:space="preserve">3.0  </w:t>
    </w:r>
    <w:r w:rsidR="00C92B13">
      <w:rPr>
        <w:rFonts w:ascii="Arial" w:hAnsi="Arial" w:cs="Arial"/>
        <w:sz w:val="22"/>
        <w:szCs w:val="22"/>
      </w:rPr>
      <w:t xml:space="preserve">12 April 2023 </w:t>
    </w:r>
    <w:r w:rsidR="00C92B13" w:rsidRPr="6FC27F24">
      <w:rPr>
        <w:rFonts w:ascii="Arial" w:hAnsi="Arial" w:cs="Arial"/>
        <w:sz w:val="22"/>
        <w:szCs w:val="22"/>
      </w:rPr>
      <w:t>(approved)</w:t>
    </w:r>
    <w:r w:rsidRPr="00822F98">
      <w:rPr>
        <w:rFonts w:ascii="Arial" w:hAnsi="Arial" w:cs="Arial"/>
        <w:sz w:val="18"/>
        <w:szCs w:val="18"/>
      </w:rPr>
      <w:tab/>
    </w:r>
    <w:r w:rsidR="00A10192" w:rsidRPr="00822F98">
      <w:rPr>
        <w:rStyle w:val="PageNumber"/>
        <w:rFonts w:ascii="Arial" w:hAnsi="Arial" w:cs="Arial"/>
        <w:sz w:val="18"/>
        <w:szCs w:val="18"/>
      </w:rPr>
      <w:fldChar w:fldCharType="begin"/>
    </w:r>
    <w:r w:rsidRPr="00822F98">
      <w:rPr>
        <w:rStyle w:val="PageNumber"/>
        <w:rFonts w:ascii="Arial" w:hAnsi="Arial" w:cs="Arial"/>
        <w:sz w:val="18"/>
        <w:szCs w:val="18"/>
      </w:rPr>
      <w:instrText xml:space="preserve"> PAGE </w:instrText>
    </w:r>
    <w:r w:rsidR="00A10192" w:rsidRPr="00822F98">
      <w:rPr>
        <w:rStyle w:val="PageNumber"/>
        <w:rFonts w:ascii="Arial" w:hAnsi="Arial" w:cs="Arial"/>
        <w:sz w:val="18"/>
        <w:szCs w:val="18"/>
      </w:rPr>
      <w:fldChar w:fldCharType="separate"/>
    </w:r>
    <w:r w:rsidR="00884404">
      <w:rPr>
        <w:rStyle w:val="PageNumber"/>
        <w:rFonts w:ascii="Arial" w:hAnsi="Arial" w:cs="Arial"/>
        <w:noProof/>
        <w:sz w:val="18"/>
        <w:szCs w:val="18"/>
      </w:rPr>
      <w:t>7</w:t>
    </w:r>
    <w:r w:rsidR="00A10192" w:rsidRPr="00822F98">
      <w:rPr>
        <w:rStyle w:val="PageNumber"/>
        <w:rFonts w:ascii="Arial" w:hAnsi="Arial" w:cs="Arial"/>
        <w:sz w:val="18"/>
        <w:szCs w:val="18"/>
      </w:rPr>
      <w:fldChar w:fldCharType="end"/>
    </w:r>
    <w:r w:rsidRPr="00822F98">
      <w:rPr>
        <w:rStyle w:val="PageNumber"/>
        <w:rFonts w:ascii="Arial" w:hAnsi="Arial" w:cs="Arial"/>
        <w:sz w:val="18"/>
        <w:szCs w:val="18"/>
      </w:rPr>
      <w:t xml:space="preserve"> of </w:t>
    </w:r>
    <w:r w:rsidR="00A10192" w:rsidRPr="00822F98">
      <w:rPr>
        <w:rStyle w:val="PageNumber"/>
        <w:rFonts w:ascii="Arial" w:hAnsi="Arial" w:cs="Arial"/>
        <w:sz w:val="18"/>
        <w:szCs w:val="18"/>
      </w:rPr>
      <w:fldChar w:fldCharType="begin"/>
    </w:r>
    <w:r w:rsidRPr="00822F98">
      <w:rPr>
        <w:rStyle w:val="PageNumber"/>
        <w:rFonts w:ascii="Arial" w:hAnsi="Arial" w:cs="Arial"/>
        <w:sz w:val="18"/>
        <w:szCs w:val="18"/>
      </w:rPr>
      <w:instrText xml:space="preserve"> NUMPAGES </w:instrText>
    </w:r>
    <w:r w:rsidR="00A10192" w:rsidRPr="00822F98">
      <w:rPr>
        <w:rStyle w:val="PageNumber"/>
        <w:rFonts w:ascii="Arial" w:hAnsi="Arial" w:cs="Arial"/>
        <w:sz w:val="18"/>
        <w:szCs w:val="18"/>
      </w:rPr>
      <w:fldChar w:fldCharType="separate"/>
    </w:r>
    <w:r w:rsidR="00884404">
      <w:rPr>
        <w:rStyle w:val="PageNumber"/>
        <w:rFonts w:ascii="Arial" w:hAnsi="Arial" w:cs="Arial"/>
        <w:noProof/>
        <w:sz w:val="18"/>
        <w:szCs w:val="18"/>
      </w:rPr>
      <w:t>7</w:t>
    </w:r>
    <w:r w:rsidR="00A10192" w:rsidRPr="00822F98">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D783" w14:textId="77777777" w:rsidR="005F3EF5" w:rsidRDefault="005F3EF5">
      <w:r>
        <w:separator/>
      </w:r>
    </w:p>
  </w:footnote>
  <w:footnote w:type="continuationSeparator" w:id="0">
    <w:p w14:paraId="1EDA8829" w14:textId="77777777" w:rsidR="005F3EF5" w:rsidRDefault="005F3EF5">
      <w:r>
        <w:continuationSeparator/>
      </w:r>
    </w:p>
  </w:footnote>
  <w:footnote w:type="continuationNotice" w:id="1">
    <w:p w14:paraId="46817CDB" w14:textId="77777777" w:rsidR="005F3EF5" w:rsidRDefault="005F3E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E361" w14:textId="77777777" w:rsidR="002E4DC2" w:rsidRPr="002E4DC2" w:rsidRDefault="00000000" w:rsidP="002E4DC2">
    <w:pPr>
      <w:pStyle w:val="Header"/>
      <w:tabs>
        <w:tab w:val="right" w:pos="9639"/>
      </w:tabs>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Content>
        <w:r w:rsidR="002E4DC2"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526"/>
    <w:multiLevelType w:val="hybridMultilevel"/>
    <w:tmpl w:val="FCC46D3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15:restartNumberingAfterBreak="0">
    <w:nsid w:val="033072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5E0AA6"/>
    <w:multiLevelType w:val="multilevel"/>
    <w:tmpl w:val="6FA6B3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FC3347"/>
    <w:multiLevelType w:val="hybridMultilevel"/>
    <w:tmpl w:val="F43C4C3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F27BA5"/>
    <w:multiLevelType w:val="hybridMultilevel"/>
    <w:tmpl w:val="955C9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E0163B"/>
    <w:multiLevelType w:val="hybridMultilevel"/>
    <w:tmpl w:val="FD8458AE"/>
    <w:lvl w:ilvl="0" w:tplc="E8FE0CB2">
      <w:numFmt w:val="bullet"/>
      <w:lvlText w:val="-"/>
      <w:lvlJc w:val="left"/>
      <w:pPr>
        <w:ind w:left="2061" w:hanging="360"/>
      </w:pPr>
      <w:rPr>
        <w:rFonts w:ascii="Arial" w:eastAsia="Times New Roman" w:hAnsi="Arial" w:cs="Aria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7" w15:restartNumberingAfterBreak="0">
    <w:nsid w:val="32871DF1"/>
    <w:multiLevelType w:val="hybridMultilevel"/>
    <w:tmpl w:val="C3529758"/>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975A30"/>
    <w:multiLevelType w:val="hybridMultilevel"/>
    <w:tmpl w:val="7C9A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4A513F"/>
    <w:multiLevelType w:val="multilevel"/>
    <w:tmpl w:val="0C09001F"/>
    <w:lvl w:ilvl="0">
      <w:start w:val="1"/>
      <w:numFmt w:val="decimal"/>
      <w:lvlText w:val="%1."/>
      <w:lvlJc w:val="left"/>
      <w:pPr>
        <w:ind w:left="6740" w:hanging="360"/>
      </w:pPr>
    </w:lvl>
    <w:lvl w:ilvl="1">
      <w:start w:val="1"/>
      <w:numFmt w:val="decimal"/>
      <w:lvlText w:val="%1.%2."/>
      <w:lvlJc w:val="left"/>
      <w:pPr>
        <w:ind w:left="993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B82AF6"/>
    <w:multiLevelType w:val="hybridMultilevel"/>
    <w:tmpl w:val="5EE8607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242BD2"/>
    <w:multiLevelType w:val="hybridMultilevel"/>
    <w:tmpl w:val="7F324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9767D1C"/>
    <w:multiLevelType w:val="multilevel"/>
    <w:tmpl w:val="F05C9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7B1E20"/>
    <w:multiLevelType w:val="hybridMultilevel"/>
    <w:tmpl w:val="B5F88390"/>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80"/>
        </w:tabs>
        <w:ind w:left="180" w:hanging="360"/>
      </w:pPr>
      <w:rPr>
        <w:rFonts w:ascii="Wingdings" w:hAnsi="Wingdings" w:hint="default"/>
      </w:rPr>
    </w:lvl>
    <w:lvl w:ilvl="3" w:tplc="0C090001" w:tentative="1">
      <w:start w:val="1"/>
      <w:numFmt w:val="bullet"/>
      <w:lvlText w:val=""/>
      <w:lvlJc w:val="left"/>
      <w:pPr>
        <w:tabs>
          <w:tab w:val="num" w:pos="900"/>
        </w:tabs>
        <w:ind w:left="900" w:hanging="360"/>
      </w:pPr>
      <w:rPr>
        <w:rFonts w:ascii="Symbol" w:hAnsi="Symbol" w:hint="default"/>
      </w:rPr>
    </w:lvl>
    <w:lvl w:ilvl="4" w:tplc="0C090003" w:tentative="1">
      <w:start w:val="1"/>
      <w:numFmt w:val="bullet"/>
      <w:lvlText w:val="o"/>
      <w:lvlJc w:val="left"/>
      <w:pPr>
        <w:tabs>
          <w:tab w:val="num" w:pos="1620"/>
        </w:tabs>
        <w:ind w:left="1620" w:hanging="360"/>
      </w:pPr>
      <w:rPr>
        <w:rFonts w:ascii="Courier New" w:hAnsi="Courier New" w:cs="Courier New" w:hint="default"/>
      </w:rPr>
    </w:lvl>
    <w:lvl w:ilvl="5" w:tplc="0C090005" w:tentative="1">
      <w:start w:val="1"/>
      <w:numFmt w:val="bullet"/>
      <w:lvlText w:val=""/>
      <w:lvlJc w:val="left"/>
      <w:pPr>
        <w:tabs>
          <w:tab w:val="num" w:pos="2340"/>
        </w:tabs>
        <w:ind w:left="2340" w:hanging="360"/>
      </w:pPr>
      <w:rPr>
        <w:rFonts w:ascii="Wingdings" w:hAnsi="Wingdings" w:hint="default"/>
      </w:rPr>
    </w:lvl>
    <w:lvl w:ilvl="6" w:tplc="0C090001" w:tentative="1">
      <w:start w:val="1"/>
      <w:numFmt w:val="bullet"/>
      <w:lvlText w:val=""/>
      <w:lvlJc w:val="left"/>
      <w:pPr>
        <w:tabs>
          <w:tab w:val="num" w:pos="3060"/>
        </w:tabs>
        <w:ind w:left="3060" w:hanging="360"/>
      </w:pPr>
      <w:rPr>
        <w:rFonts w:ascii="Symbol" w:hAnsi="Symbol" w:hint="default"/>
      </w:rPr>
    </w:lvl>
    <w:lvl w:ilvl="7" w:tplc="0C090003" w:tentative="1">
      <w:start w:val="1"/>
      <w:numFmt w:val="bullet"/>
      <w:lvlText w:val="o"/>
      <w:lvlJc w:val="left"/>
      <w:pPr>
        <w:tabs>
          <w:tab w:val="num" w:pos="3780"/>
        </w:tabs>
        <w:ind w:left="3780" w:hanging="360"/>
      </w:pPr>
      <w:rPr>
        <w:rFonts w:ascii="Courier New" w:hAnsi="Courier New" w:cs="Courier New" w:hint="default"/>
      </w:rPr>
    </w:lvl>
    <w:lvl w:ilvl="8" w:tplc="0C090005" w:tentative="1">
      <w:start w:val="1"/>
      <w:numFmt w:val="bullet"/>
      <w:lvlText w:val=""/>
      <w:lvlJc w:val="left"/>
      <w:pPr>
        <w:tabs>
          <w:tab w:val="num" w:pos="4500"/>
        </w:tabs>
        <w:ind w:left="4500" w:hanging="360"/>
      </w:pPr>
      <w:rPr>
        <w:rFonts w:ascii="Wingdings" w:hAnsi="Wingdings" w:hint="default"/>
      </w:rPr>
    </w:lvl>
  </w:abstractNum>
  <w:abstractNum w:abstractNumId="15" w15:restartNumberingAfterBreak="0">
    <w:nsid w:val="51AD21EA"/>
    <w:multiLevelType w:val="hybridMultilevel"/>
    <w:tmpl w:val="A3406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D053B"/>
    <w:multiLevelType w:val="hybridMultilevel"/>
    <w:tmpl w:val="8AB02B70"/>
    <w:lvl w:ilvl="0" w:tplc="0C090001">
      <w:start w:val="1"/>
      <w:numFmt w:val="bullet"/>
      <w:lvlText w:val=""/>
      <w:lvlJc w:val="left"/>
      <w:pPr>
        <w:ind w:left="1918" w:hanging="360"/>
      </w:pPr>
      <w:rPr>
        <w:rFonts w:ascii="Symbol" w:hAnsi="Symbol" w:hint="default"/>
      </w:rPr>
    </w:lvl>
    <w:lvl w:ilvl="1" w:tplc="0C090003" w:tentative="1">
      <w:start w:val="1"/>
      <w:numFmt w:val="bullet"/>
      <w:lvlText w:val="o"/>
      <w:lvlJc w:val="left"/>
      <w:pPr>
        <w:ind w:left="2638" w:hanging="360"/>
      </w:pPr>
      <w:rPr>
        <w:rFonts w:ascii="Courier New" w:hAnsi="Courier New" w:cs="Courier New" w:hint="default"/>
      </w:rPr>
    </w:lvl>
    <w:lvl w:ilvl="2" w:tplc="0C090005" w:tentative="1">
      <w:start w:val="1"/>
      <w:numFmt w:val="bullet"/>
      <w:lvlText w:val=""/>
      <w:lvlJc w:val="left"/>
      <w:pPr>
        <w:ind w:left="3358" w:hanging="360"/>
      </w:pPr>
      <w:rPr>
        <w:rFonts w:ascii="Wingdings" w:hAnsi="Wingdings" w:hint="default"/>
      </w:rPr>
    </w:lvl>
    <w:lvl w:ilvl="3" w:tplc="0C090001" w:tentative="1">
      <w:start w:val="1"/>
      <w:numFmt w:val="bullet"/>
      <w:lvlText w:val=""/>
      <w:lvlJc w:val="left"/>
      <w:pPr>
        <w:ind w:left="4078" w:hanging="360"/>
      </w:pPr>
      <w:rPr>
        <w:rFonts w:ascii="Symbol" w:hAnsi="Symbol" w:hint="default"/>
      </w:rPr>
    </w:lvl>
    <w:lvl w:ilvl="4" w:tplc="0C090003" w:tentative="1">
      <w:start w:val="1"/>
      <w:numFmt w:val="bullet"/>
      <w:lvlText w:val="o"/>
      <w:lvlJc w:val="left"/>
      <w:pPr>
        <w:ind w:left="4798" w:hanging="360"/>
      </w:pPr>
      <w:rPr>
        <w:rFonts w:ascii="Courier New" w:hAnsi="Courier New" w:cs="Courier New" w:hint="default"/>
      </w:rPr>
    </w:lvl>
    <w:lvl w:ilvl="5" w:tplc="0C090005" w:tentative="1">
      <w:start w:val="1"/>
      <w:numFmt w:val="bullet"/>
      <w:lvlText w:val=""/>
      <w:lvlJc w:val="left"/>
      <w:pPr>
        <w:ind w:left="5518" w:hanging="360"/>
      </w:pPr>
      <w:rPr>
        <w:rFonts w:ascii="Wingdings" w:hAnsi="Wingdings" w:hint="default"/>
      </w:rPr>
    </w:lvl>
    <w:lvl w:ilvl="6" w:tplc="0C090001" w:tentative="1">
      <w:start w:val="1"/>
      <w:numFmt w:val="bullet"/>
      <w:lvlText w:val=""/>
      <w:lvlJc w:val="left"/>
      <w:pPr>
        <w:ind w:left="6238" w:hanging="360"/>
      </w:pPr>
      <w:rPr>
        <w:rFonts w:ascii="Symbol" w:hAnsi="Symbol" w:hint="default"/>
      </w:rPr>
    </w:lvl>
    <w:lvl w:ilvl="7" w:tplc="0C090003" w:tentative="1">
      <w:start w:val="1"/>
      <w:numFmt w:val="bullet"/>
      <w:lvlText w:val="o"/>
      <w:lvlJc w:val="left"/>
      <w:pPr>
        <w:ind w:left="6958" w:hanging="360"/>
      </w:pPr>
      <w:rPr>
        <w:rFonts w:ascii="Courier New" w:hAnsi="Courier New" w:cs="Courier New" w:hint="default"/>
      </w:rPr>
    </w:lvl>
    <w:lvl w:ilvl="8" w:tplc="0C090005" w:tentative="1">
      <w:start w:val="1"/>
      <w:numFmt w:val="bullet"/>
      <w:lvlText w:val=""/>
      <w:lvlJc w:val="left"/>
      <w:pPr>
        <w:ind w:left="7678" w:hanging="360"/>
      </w:pPr>
      <w:rPr>
        <w:rFonts w:ascii="Wingdings" w:hAnsi="Wingdings" w:hint="default"/>
      </w:rPr>
    </w:lvl>
  </w:abstractNum>
  <w:abstractNum w:abstractNumId="17" w15:restartNumberingAfterBreak="0">
    <w:nsid w:val="57D72B2A"/>
    <w:multiLevelType w:val="hybridMultilevel"/>
    <w:tmpl w:val="3A367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C55F0B"/>
    <w:multiLevelType w:val="hybridMultilevel"/>
    <w:tmpl w:val="CA26AEFE"/>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EB75F24"/>
    <w:multiLevelType w:val="hybridMultilevel"/>
    <w:tmpl w:val="4A423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2C5672"/>
    <w:multiLevelType w:val="hybridMultilevel"/>
    <w:tmpl w:val="5240E540"/>
    <w:lvl w:ilvl="0" w:tplc="D67CEF5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53337B"/>
    <w:multiLevelType w:val="multilevel"/>
    <w:tmpl w:val="55E238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776123"/>
    <w:multiLevelType w:val="hybridMultilevel"/>
    <w:tmpl w:val="70387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C4613F"/>
    <w:multiLevelType w:val="hybridMultilevel"/>
    <w:tmpl w:val="F4A04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BA6670"/>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16744B6"/>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C70086"/>
    <w:multiLevelType w:val="multilevel"/>
    <w:tmpl w:val="79A2BA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3280FA6"/>
    <w:multiLevelType w:val="hybridMultilevel"/>
    <w:tmpl w:val="190C634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8" w15:restartNumberingAfterBreak="0">
    <w:nsid w:val="77BE0798"/>
    <w:multiLevelType w:val="hybridMultilevel"/>
    <w:tmpl w:val="28A6A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79801969">
    <w:abstractNumId w:val="20"/>
  </w:num>
  <w:num w:numId="2" w16cid:durableId="130876699">
    <w:abstractNumId w:val="7"/>
  </w:num>
  <w:num w:numId="3" w16cid:durableId="1834103933">
    <w:abstractNumId w:val="18"/>
  </w:num>
  <w:num w:numId="4" w16cid:durableId="132529268">
    <w:abstractNumId w:val="4"/>
  </w:num>
  <w:num w:numId="5" w16cid:durableId="438837165">
    <w:abstractNumId w:val="24"/>
  </w:num>
  <w:num w:numId="6" w16cid:durableId="623314218">
    <w:abstractNumId w:val="25"/>
  </w:num>
  <w:num w:numId="7" w16cid:durableId="1472889">
    <w:abstractNumId w:val="9"/>
  </w:num>
  <w:num w:numId="8" w16cid:durableId="1854952933">
    <w:abstractNumId w:val="10"/>
  </w:num>
  <w:num w:numId="9" w16cid:durableId="611280616">
    <w:abstractNumId w:val="12"/>
  </w:num>
  <w:num w:numId="10" w16cid:durableId="849949115">
    <w:abstractNumId w:val="15"/>
  </w:num>
  <w:num w:numId="11" w16cid:durableId="785199537">
    <w:abstractNumId w:val="17"/>
  </w:num>
  <w:num w:numId="12" w16cid:durableId="450243213">
    <w:abstractNumId w:val="14"/>
  </w:num>
  <w:num w:numId="13" w16cid:durableId="1660186906">
    <w:abstractNumId w:val="21"/>
  </w:num>
  <w:num w:numId="14" w16cid:durableId="448159982">
    <w:abstractNumId w:val="19"/>
  </w:num>
  <w:num w:numId="15" w16cid:durableId="1174296382">
    <w:abstractNumId w:val="5"/>
  </w:num>
  <w:num w:numId="16" w16cid:durableId="1636832802">
    <w:abstractNumId w:val="28"/>
  </w:num>
  <w:num w:numId="17" w16cid:durableId="216478111">
    <w:abstractNumId w:val="8"/>
  </w:num>
  <w:num w:numId="18" w16cid:durableId="594090687">
    <w:abstractNumId w:val="22"/>
  </w:num>
  <w:num w:numId="19" w16cid:durableId="1882476784">
    <w:abstractNumId w:val="2"/>
  </w:num>
  <w:num w:numId="20" w16cid:durableId="2074623167">
    <w:abstractNumId w:val="13"/>
  </w:num>
  <w:num w:numId="21" w16cid:durableId="1836526464">
    <w:abstractNumId w:val="11"/>
  </w:num>
  <w:num w:numId="22" w16cid:durableId="2064131191">
    <w:abstractNumId w:val="23"/>
  </w:num>
  <w:num w:numId="23" w16cid:durableId="17833771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3263934">
    <w:abstractNumId w:val="11"/>
  </w:num>
  <w:num w:numId="25" w16cid:durableId="725764514">
    <w:abstractNumId w:val="11"/>
  </w:num>
  <w:num w:numId="26" w16cid:durableId="1375545806">
    <w:abstractNumId w:val="11"/>
  </w:num>
  <w:num w:numId="27" w16cid:durableId="883522668">
    <w:abstractNumId w:val="11"/>
  </w:num>
  <w:num w:numId="28" w16cid:durableId="1970477252">
    <w:abstractNumId w:val="11"/>
  </w:num>
  <w:num w:numId="29" w16cid:durableId="1853253187">
    <w:abstractNumId w:val="11"/>
  </w:num>
  <w:num w:numId="30" w16cid:durableId="1213082911">
    <w:abstractNumId w:val="11"/>
  </w:num>
  <w:num w:numId="31" w16cid:durableId="1690109065">
    <w:abstractNumId w:val="11"/>
  </w:num>
  <w:num w:numId="32" w16cid:durableId="266888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8264089">
    <w:abstractNumId w:val="11"/>
  </w:num>
  <w:num w:numId="34" w16cid:durableId="432866175">
    <w:abstractNumId w:val="11"/>
  </w:num>
  <w:num w:numId="35" w16cid:durableId="904683302">
    <w:abstractNumId w:val="1"/>
  </w:num>
  <w:num w:numId="36" w16cid:durableId="669873931">
    <w:abstractNumId w:val="6"/>
  </w:num>
  <w:num w:numId="37" w16cid:durableId="235094643">
    <w:abstractNumId w:val="3"/>
  </w:num>
  <w:num w:numId="38" w16cid:durableId="1352754612">
    <w:abstractNumId w:val="0"/>
  </w:num>
  <w:num w:numId="39" w16cid:durableId="993220962">
    <w:abstractNumId w:val="27"/>
  </w:num>
  <w:num w:numId="40" w16cid:durableId="9626897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47"/>
    <w:rsid w:val="00033539"/>
    <w:rsid w:val="00053650"/>
    <w:rsid w:val="00053E62"/>
    <w:rsid w:val="00063D1C"/>
    <w:rsid w:val="0006657C"/>
    <w:rsid w:val="00074D89"/>
    <w:rsid w:val="00091A56"/>
    <w:rsid w:val="000A478B"/>
    <w:rsid w:val="000B05B1"/>
    <w:rsid w:val="000B533E"/>
    <w:rsid w:val="000C21FA"/>
    <w:rsid w:val="000D07E0"/>
    <w:rsid w:val="000E5DCC"/>
    <w:rsid w:val="000E7F68"/>
    <w:rsid w:val="000F0646"/>
    <w:rsid w:val="000F25CE"/>
    <w:rsid w:val="000F5054"/>
    <w:rsid w:val="000F5662"/>
    <w:rsid w:val="001004EC"/>
    <w:rsid w:val="00101D6A"/>
    <w:rsid w:val="00103402"/>
    <w:rsid w:val="001104E4"/>
    <w:rsid w:val="00141CA4"/>
    <w:rsid w:val="00144179"/>
    <w:rsid w:val="00152935"/>
    <w:rsid w:val="00170E55"/>
    <w:rsid w:val="0018216B"/>
    <w:rsid w:val="00197389"/>
    <w:rsid w:val="001B34B4"/>
    <w:rsid w:val="001C4D28"/>
    <w:rsid w:val="00215719"/>
    <w:rsid w:val="002206B8"/>
    <w:rsid w:val="00224519"/>
    <w:rsid w:val="00234881"/>
    <w:rsid w:val="00247D96"/>
    <w:rsid w:val="00252EC5"/>
    <w:rsid w:val="00257827"/>
    <w:rsid w:val="002731B8"/>
    <w:rsid w:val="00284BD5"/>
    <w:rsid w:val="0029180D"/>
    <w:rsid w:val="0029459C"/>
    <w:rsid w:val="002A7E18"/>
    <w:rsid w:val="002B12A5"/>
    <w:rsid w:val="002B3E10"/>
    <w:rsid w:val="002B7CF8"/>
    <w:rsid w:val="002C077A"/>
    <w:rsid w:val="002D3D9E"/>
    <w:rsid w:val="002D52CC"/>
    <w:rsid w:val="002E25A8"/>
    <w:rsid w:val="002E4DC2"/>
    <w:rsid w:val="002E6686"/>
    <w:rsid w:val="002F25DC"/>
    <w:rsid w:val="002F500C"/>
    <w:rsid w:val="002F7B6D"/>
    <w:rsid w:val="0030676F"/>
    <w:rsid w:val="00336404"/>
    <w:rsid w:val="0034282F"/>
    <w:rsid w:val="00352A20"/>
    <w:rsid w:val="003B534E"/>
    <w:rsid w:val="003B6E05"/>
    <w:rsid w:val="003C6B80"/>
    <w:rsid w:val="003C7526"/>
    <w:rsid w:val="003E0044"/>
    <w:rsid w:val="003F6137"/>
    <w:rsid w:val="00442E05"/>
    <w:rsid w:val="004501BB"/>
    <w:rsid w:val="00460562"/>
    <w:rsid w:val="0046146A"/>
    <w:rsid w:val="00471747"/>
    <w:rsid w:val="0047231B"/>
    <w:rsid w:val="004749A2"/>
    <w:rsid w:val="004B7F06"/>
    <w:rsid w:val="004C50A5"/>
    <w:rsid w:val="004D1A6B"/>
    <w:rsid w:val="004E1829"/>
    <w:rsid w:val="004E4A90"/>
    <w:rsid w:val="004F5AF3"/>
    <w:rsid w:val="0050192C"/>
    <w:rsid w:val="00502171"/>
    <w:rsid w:val="00503C81"/>
    <w:rsid w:val="00542BD4"/>
    <w:rsid w:val="00552B1F"/>
    <w:rsid w:val="005700A9"/>
    <w:rsid w:val="00593446"/>
    <w:rsid w:val="0059580B"/>
    <w:rsid w:val="005B204C"/>
    <w:rsid w:val="005B32A7"/>
    <w:rsid w:val="005D77BC"/>
    <w:rsid w:val="005E0BCC"/>
    <w:rsid w:val="005E36F4"/>
    <w:rsid w:val="005F3EF5"/>
    <w:rsid w:val="00603A53"/>
    <w:rsid w:val="006043E8"/>
    <w:rsid w:val="00612368"/>
    <w:rsid w:val="00621F2B"/>
    <w:rsid w:val="0063578A"/>
    <w:rsid w:val="006409D8"/>
    <w:rsid w:val="0066590B"/>
    <w:rsid w:val="00667FFB"/>
    <w:rsid w:val="0067655B"/>
    <w:rsid w:val="0067790B"/>
    <w:rsid w:val="00683B1A"/>
    <w:rsid w:val="006E03FA"/>
    <w:rsid w:val="007103FB"/>
    <w:rsid w:val="00710E9C"/>
    <w:rsid w:val="00715D38"/>
    <w:rsid w:val="00731540"/>
    <w:rsid w:val="00732484"/>
    <w:rsid w:val="0074542E"/>
    <w:rsid w:val="00752C0C"/>
    <w:rsid w:val="007736E7"/>
    <w:rsid w:val="007856BD"/>
    <w:rsid w:val="007952C6"/>
    <w:rsid w:val="007A1339"/>
    <w:rsid w:val="007A61C0"/>
    <w:rsid w:val="007B4AB0"/>
    <w:rsid w:val="007D17C3"/>
    <w:rsid w:val="0081549D"/>
    <w:rsid w:val="00822F98"/>
    <w:rsid w:val="0082390D"/>
    <w:rsid w:val="00823E27"/>
    <w:rsid w:val="00847F3B"/>
    <w:rsid w:val="00873094"/>
    <w:rsid w:val="008821B7"/>
    <w:rsid w:val="00884404"/>
    <w:rsid w:val="0088442E"/>
    <w:rsid w:val="00888CFA"/>
    <w:rsid w:val="008A5CD0"/>
    <w:rsid w:val="008D07F4"/>
    <w:rsid w:val="008D7C7E"/>
    <w:rsid w:val="008F2FED"/>
    <w:rsid w:val="008F7C65"/>
    <w:rsid w:val="00907E97"/>
    <w:rsid w:val="00910135"/>
    <w:rsid w:val="00911ED5"/>
    <w:rsid w:val="009415CE"/>
    <w:rsid w:val="00943957"/>
    <w:rsid w:val="00944EE9"/>
    <w:rsid w:val="00953483"/>
    <w:rsid w:val="00962800"/>
    <w:rsid w:val="00971F46"/>
    <w:rsid w:val="00974D40"/>
    <w:rsid w:val="009A1E4C"/>
    <w:rsid w:val="009A7773"/>
    <w:rsid w:val="009B093B"/>
    <w:rsid w:val="009B2AC5"/>
    <w:rsid w:val="009D1151"/>
    <w:rsid w:val="009D1DFB"/>
    <w:rsid w:val="009E25F6"/>
    <w:rsid w:val="009F1536"/>
    <w:rsid w:val="00A017DC"/>
    <w:rsid w:val="00A05FB7"/>
    <w:rsid w:val="00A10192"/>
    <w:rsid w:val="00A20051"/>
    <w:rsid w:val="00A433E9"/>
    <w:rsid w:val="00AA62E7"/>
    <w:rsid w:val="00AC6AC3"/>
    <w:rsid w:val="00B02456"/>
    <w:rsid w:val="00B22D57"/>
    <w:rsid w:val="00B258FE"/>
    <w:rsid w:val="00B31C9F"/>
    <w:rsid w:val="00B32654"/>
    <w:rsid w:val="00B37944"/>
    <w:rsid w:val="00B47DCB"/>
    <w:rsid w:val="00B54E7E"/>
    <w:rsid w:val="00B55F54"/>
    <w:rsid w:val="00B751A1"/>
    <w:rsid w:val="00B936A9"/>
    <w:rsid w:val="00BB275B"/>
    <w:rsid w:val="00BC1B6F"/>
    <w:rsid w:val="00BC2161"/>
    <w:rsid w:val="00BC2C18"/>
    <w:rsid w:val="00BC632D"/>
    <w:rsid w:val="00BC6A2B"/>
    <w:rsid w:val="00BD391C"/>
    <w:rsid w:val="00BE419A"/>
    <w:rsid w:val="00C11FE7"/>
    <w:rsid w:val="00C1776C"/>
    <w:rsid w:val="00C25F2F"/>
    <w:rsid w:val="00C3161A"/>
    <w:rsid w:val="00C33950"/>
    <w:rsid w:val="00C33A61"/>
    <w:rsid w:val="00C368F3"/>
    <w:rsid w:val="00C37170"/>
    <w:rsid w:val="00C37171"/>
    <w:rsid w:val="00C440B0"/>
    <w:rsid w:val="00C443B9"/>
    <w:rsid w:val="00C45D7B"/>
    <w:rsid w:val="00C510EB"/>
    <w:rsid w:val="00C61BDC"/>
    <w:rsid w:val="00C76A9A"/>
    <w:rsid w:val="00C92B13"/>
    <w:rsid w:val="00CA594D"/>
    <w:rsid w:val="00CA5E1C"/>
    <w:rsid w:val="00CC4518"/>
    <w:rsid w:val="00CD7EBA"/>
    <w:rsid w:val="00CF1176"/>
    <w:rsid w:val="00CF6E53"/>
    <w:rsid w:val="00D17955"/>
    <w:rsid w:val="00D24ACA"/>
    <w:rsid w:val="00D35456"/>
    <w:rsid w:val="00D63A8B"/>
    <w:rsid w:val="00D74316"/>
    <w:rsid w:val="00D80447"/>
    <w:rsid w:val="00D94FE6"/>
    <w:rsid w:val="00DA5797"/>
    <w:rsid w:val="00DD0014"/>
    <w:rsid w:val="00DD34C0"/>
    <w:rsid w:val="00DE419A"/>
    <w:rsid w:val="00E00DA4"/>
    <w:rsid w:val="00E07398"/>
    <w:rsid w:val="00E129F4"/>
    <w:rsid w:val="00E222B0"/>
    <w:rsid w:val="00E24E08"/>
    <w:rsid w:val="00E30ABB"/>
    <w:rsid w:val="00E42F1C"/>
    <w:rsid w:val="00E57CDA"/>
    <w:rsid w:val="00E750A3"/>
    <w:rsid w:val="00E75545"/>
    <w:rsid w:val="00E94346"/>
    <w:rsid w:val="00EA1BE0"/>
    <w:rsid w:val="00EA2635"/>
    <w:rsid w:val="00EC01E4"/>
    <w:rsid w:val="00EC14C0"/>
    <w:rsid w:val="00EC2803"/>
    <w:rsid w:val="00EE3F2B"/>
    <w:rsid w:val="00EF24E9"/>
    <w:rsid w:val="00F1004A"/>
    <w:rsid w:val="00F24F2B"/>
    <w:rsid w:val="00F2554C"/>
    <w:rsid w:val="00F31F24"/>
    <w:rsid w:val="00F471C0"/>
    <w:rsid w:val="00F55AAD"/>
    <w:rsid w:val="00F60B3E"/>
    <w:rsid w:val="00F93A6A"/>
    <w:rsid w:val="00FA66B4"/>
    <w:rsid w:val="00FB30C5"/>
    <w:rsid w:val="00FB3AF7"/>
    <w:rsid w:val="00FB5667"/>
    <w:rsid w:val="00FD4F20"/>
    <w:rsid w:val="00FE31A4"/>
    <w:rsid w:val="02CDCC4D"/>
    <w:rsid w:val="04CD4A6C"/>
    <w:rsid w:val="04DE9B72"/>
    <w:rsid w:val="057D7C56"/>
    <w:rsid w:val="063EB80F"/>
    <w:rsid w:val="06E20AB8"/>
    <w:rsid w:val="0E450F2F"/>
    <w:rsid w:val="0E9E0C57"/>
    <w:rsid w:val="0EEEC2F4"/>
    <w:rsid w:val="0FE59A55"/>
    <w:rsid w:val="11A15ECA"/>
    <w:rsid w:val="11D0B13B"/>
    <w:rsid w:val="13FC2E30"/>
    <w:rsid w:val="1462BDE2"/>
    <w:rsid w:val="15BF6901"/>
    <w:rsid w:val="173C3E70"/>
    <w:rsid w:val="1A7D0FBE"/>
    <w:rsid w:val="1D59C866"/>
    <w:rsid w:val="1FEDFC92"/>
    <w:rsid w:val="216FEE5B"/>
    <w:rsid w:val="2492C802"/>
    <w:rsid w:val="2584E4DB"/>
    <w:rsid w:val="25B48D8D"/>
    <w:rsid w:val="275055A7"/>
    <w:rsid w:val="2A50B8C2"/>
    <w:rsid w:val="2A788036"/>
    <w:rsid w:val="2BB89C8E"/>
    <w:rsid w:val="2DB1BC64"/>
    <w:rsid w:val="2E02C109"/>
    <w:rsid w:val="2E52EF9F"/>
    <w:rsid w:val="2E64D6B1"/>
    <w:rsid w:val="2F475296"/>
    <w:rsid w:val="2FFBEC4D"/>
    <w:rsid w:val="32C75A1A"/>
    <w:rsid w:val="348BB57C"/>
    <w:rsid w:val="355505A3"/>
    <w:rsid w:val="35CCABA6"/>
    <w:rsid w:val="37687C07"/>
    <w:rsid w:val="37A57EBB"/>
    <w:rsid w:val="37DFEC75"/>
    <w:rsid w:val="3B7480DE"/>
    <w:rsid w:val="3BDFCEDE"/>
    <w:rsid w:val="3D560BBB"/>
    <w:rsid w:val="402388E0"/>
    <w:rsid w:val="41008F59"/>
    <w:rsid w:val="4135BE12"/>
    <w:rsid w:val="41A2FDB5"/>
    <w:rsid w:val="428D35D3"/>
    <w:rsid w:val="42E80ED6"/>
    <w:rsid w:val="460E097A"/>
    <w:rsid w:val="46B6C48E"/>
    <w:rsid w:val="48BCBFA4"/>
    <w:rsid w:val="4CADC404"/>
    <w:rsid w:val="4D4F4AAB"/>
    <w:rsid w:val="4F66FE16"/>
    <w:rsid w:val="4F8EA4FE"/>
    <w:rsid w:val="50EE60DF"/>
    <w:rsid w:val="514B513B"/>
    <w:rsid w:val="51AE1895"/>
    <w:rsid w:val="5259B0E3"/>
    <w:rsid w:val="5287D107"/>
    <w:rsid w:val="557291A3"/>
    <w:rsid w:val="57C1919B"/>
    <w:rsid w:val="5D16EECA"/>
    <w:rsid w:val="61E111D9"/>
    <w:rsid w:val="62B3AB78"/>
    <w:rsid w:val="647C1E50"/>
    <w:rsid w:val="6488ED47"/>
    <w:rsid w:val="67E11F05"/>
    <w:rsid w:val="68C8E0F3"/>
    <w:rsid w:val="68DBD49A"/>
    <w:rsid w:val="698B8DAE"/>
    <w:rsid w:val="699FA4B3"/>
    <w:rsid w:val="69E8E19D"/>
    <w:rsid w:val="6AC00922"/>
    <w:rsid w:val="6B815633"/>
    <w:rsid w:val="6C6C0AE0"/>
    <w:rsid w:val="6D87525D"/>
    <w:rsid w:val="6E09D839"/>
    <w:rsid w:val="6EDEB82A"/>
    <w:rsid w:val="6F2F7757"/>
    <w:rsid w:val="6F4F1B06"/>
    <w:rsid w:val="6FB3A979"/>
    <w:rsid w:val="721658EC"/>
    <w:rsid w:val="724E75E9"/>
    <w:rsid w:val="799A18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D7E2B8"/>
  <w15:docId w15:val="{AD48C495-FD26-4174-9C04-B9F2767F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semiHidden/>
    <w:unhideWhenUsed/>
    <w:qFormat/>
    <w:rsid w:val="00B55F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link w:val="BodyTextChar"/>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Bullets2">
    <w:name w:val="Bullets 2"/>
    <w:qFormat/>
    <w:rsid w:val="00C1776C"/>
    <w:pPr>
      <w:numPr>
        <w:ilvl w:val="1"/>
        <w:numId w:val="21"/>
      </w:numPr>
      <w:spacing w:after="60" w:line="260" w:lineRule="atLeast"/>
    </w:pPr>
    <w:rPr>
      <w:rFonts w:ascii="Arial" w:eastAsia="Arial" w:hAnsi="Arial"/>
      <w:szCs w:val="19"/>
    </w:rPr>
  </w:style>
  <w:style w:type="paragraph" w:customStyle="1" w:styleId="Bullets1">
    <w:name w:val="Bullets 1"/>
    <w:qFormat/>
    <w:rsid w:val="00C1776C"/>
    <w:pPr>
      <w:numPr>
        <w:numId w:val="21"/>
      </w:numPr>
      <w:spacing w:after="60" w:line="260" w:lineRule="atLeast"/>
    </w:pPr>
    <w:rPr>
      <w:rFonts w:ascii="Arial" w:eastAsia="Arial" w:hAnsi="Arial"/>
      <w:szCs w:val="19"/>
    </w:rPr>
  </w:style>
  <w:style w:type="paragraph" w:customStyle="1" w:styleId="Bullets3">
    <w:name w:val="Bullets 3"/>
    <w:qFormat/>
    <w:rsid w:val="00C1776C"/>
    <w:pPr>
      <w:numPr>
        <w:ilvl w:val="2"/>
        <w:numId w:val="21"/>
      </w:numPr>
      <w:spacing w:after="60" w:line="260" w:lineRule="atLeast"/>
      <w:ind w:left="681" w:hanging="227"/>
    </w:pPr>
    <w:rPr>
      <w:rFonts w:ascii="Arial" w:eastAsia="Arial" w:hAnsi="Arial"/>
      <w:szCs w:val="19"/>
    </w:rPr>
  </w:style>
  <w:style w:type="paragraph" w:customStyle="1" w:styleId="BodyText3ptAfter">
    <w:name w:val="Body Text 3pt After"/>
    <w:basedOn w:val="BodyText"/>
    <w:qFormat/>
    <w:rsid w:val="00C1776C"/>
    <w:pPr>
      <w:spacing w:before="60" w:after="60" w:line="260" w:lineRule="atLeast"/>
    </w:pPr>
    <w:rPr>
      <w:rFonts w:ascii="Arial" w:eastAsia="Arial" w:hAnsi="Arial"/>
      <w:sz w:val="20"/>
      <w:szCs w:val="20"/>
      <w:lang w:val="en-AU"/>
    </w:rPr>
  </w:style>
  <w:style w:type="paragraph" w:customStyle="1" w:styleId="BodyText85ptBefore">
    <w:name w:val="Body Text 8.5pt Before"/>
    <w:basedOn w:val="BodyText3ptAfter"/>
    <w:qFormat/>
    <w:rsid w:val="00CA594D"/>
    <w:pPr>
      <w:spacing w:before="170"/>
    </w:pPr>
  </w:style>
  <w:style w:type="character" w:customStyle="1" w:styleId="Heading4Char">
    <w:name w:val="Heading 4 Char"/>
    <w:basedOn w:val="DefaultParagraphFont"/>
    <w:link w:val="Heading4"/>
    <w:uiPriority w:val="9"/>
    <w:semiHidden/>
    <w:rsid w:val="00B55F54"/>
    <w:rPr>
      <w:rFonts w:asciiTheme="majorHAnsi" w:eastAsiaTheme="majorEastAsia" w:hAnsiTheme="majorHAnsi" w:cstheme="majorBidi"/>
      <w:b/>
      <w:bCs/>
      <w:i/>
      <w:iCs/>
      <w:color w:val="4F81BD" w:themeColor="accent1"/>
      <w:sz w:val="24"/>
      <w:szCs w:val="24"/>
      <w:lang w:eastAsia="en-US"/>
    </w:rPr>
  </w:style>
  <w:style w:type="character" w:customStyle="1" w:styleId="Heading1Char">
    <w:name w:val="Heading 1 Char"/>
    <w:basedOn w:val="DefaultParagraphFont"/>
    <w:link w:val="Heading1"/>
    <w:rsid w:val="00822F98"/>
    <w:rPr>
      <w:b/>
      <w:bCs/>
      <w:sz w:val="24"/>
      <w:szCs w:val="24"/>
      <w:lang w:eastAsia="en-US"/>
    </w:rPr>
  </w:style>
  <w:style w:type="character" w:customStyle="1" w:styleId="st">
    <w:name w:val="st"/>
    <w:basedOn w:val="DefaultParagraphFont"/>
    <w:rsid w:val="00FB5667"/>
  </w:style>
  <w:style w:type="character" w:customStyle="1" w:styleId="BodyTextChar">
    <w:name w:val="Body Text Char"/>
    <w:basedOn w:val="DefaultParagraphFont"/>
    <w:link w:val="BodyText"/>
    <w:semiHidden/>
    <w:rsid w:val="001004EC"/>
    <w:rPr>
      <w:rFonts w:ascii="Arial Narrow" w:hAnsi="Arial Narrow"/>
      <w:sz w:val="22"/>
      <w:szCs w:val="22"/>
      <w:lang w:val="en-US"/>
    </w:rPr>
  </w:style>
  <w:style w:type="character" w:customStyle="1" w:styleId="HeaderChar">
    <w:name w:val="Header Char"/>
    <w:basedOn w:val="DefaultParagraphFont"/>
    <w:link w:val="Header"/>
    <w:rsid w:val="002E4DC2"/>
    <w:rPr>
      <w:sz w:val="24"/>
      <w:szCs w:val="24"/>
      <w:lang w:eastAsia="en-US"/>
    </w:rPr>
  </w:style>
  <w:style w:type="paragraph" w:styleId="BalloonText">
    <w:name w:val="Balloon Text"/>
    <w:basedOn w:val="Normal"/>
    <w:link w:val="BalloonTextChar"/>
    <w:uiPriority w:val="99"/>
    <w:semiHidden/>
    <w:unhideWhenUsed/>
    <w:rsid w:val="00E073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398"/>
    <w:rPr>
      <w:rFonts w:ascii="Segoe UI" w:hAnsi="Segoe UI" w:cs="Segoe UI"/>
      <w:sz w:val="18"/>
      <w:szCs w:val="18"/>
      <w:lang w:eastAsia="en-US"/>
    </w:rPr>
  </w:style>
  <w:style w:type="paragraph" w:styleId="CommentText">
    <w:name w:val="annotation text"/>
    <w:basedOn w:val="Normal"/>
    <w:link w:val="CommentTextChar"/>
    <w:uiPriority w:val="99"/>
    <w:semiHidden/>
    <w:unhideWhenUsed/>
    <w:rsid w:val="008821B7"/>
    <w:rPr>
      <w:sz w:val="20"/>
      <w:szCs w:val="20"/>
    </w:rPr>
  </w:style>
  <w:style w:type="character" w:customStyle="1" w:styleId="CommentTextChar">
    <w:name w:val="Comment Text Char"/>
    <w:basedOn w:val="DefaultParagraphFont"/>
    <w:link w:val="CommentText"/>
    <w:uiPriority w:val="99"/>
    <w:semiHidden/>
    <w:rsid w:val="008821B7"/>
    <w:rPr>
      <w:lang w:eastAsia="en-US"/>
    </w:rPr>
  </w:style>
  <w:style w:type="character" w:styleId="CommentReference">
    <w:name w:val="annotation reference"/>
    <w:basedOn w:val="DefaultParagraphFont"/>
    <w:uiPriority w:val="99"/>
    <w:semiHidden/>
    <w:unhideWhenUsed/>
    <w:rsid w:val="008821B7"/>
    <w:rPr>
      <w:sz w:val="16"/>
      <w:szCs w:val="16"/>
    </w:rPr>
  </w:style>
  <w:style w:type="paragraph" w:styleId="Revision">
    <w:name w:val="Revision"/>
    <w:hidden/>
    <w:uiPriority w:val="99"/>
    <w:semiHidden/>
    <w:rsid w:val="00C92B1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357">
      <w:bodyDiv w:val="1"/>
      <w:marLeft w:val="0"/>
      <w:marRight w:val="0"/>
      <w:marTop w:val="0"/>
      <w:marBottom w:val="0"/>
      <w:divBdr>
        <w:top w:val="none" w:sz="0" w:space="0" w:color="auto"/>
        <w:left w:val="none" w:sz="0" w:space="0" w:color="auto"/>
        <w:bottom w:val="none" w:sz="0" w:space="0" w:color="auto"/>
        <w:right w:val="none" w:sz="0" w:space="0" w:color="auto"/>
      </w:divBdr>
    </w:div>
    <w:div w:id="1245992038">
      <w:bodyDiv w:val="1"/>
      <w:marLeft w:val="0"/>
      <w:marRight w:val="0"/>
      <w:marTop w:val="0"/>
      <w:marBottom w:val="0"/>
      <w:divBdr>
        <w:top w:val="none" w:sz="0" w:space="0" w:color="auto"/>
        <w:left w:val="none" w:sz="0" w:space="0" w:color="auto"/>
        <w:bottom w:val="none" w:sz="0" w:space="0" w:color="auto"/>
        <w:right w:val="none" w:sz="0" w:space="0" w:color="auto"/>
      </w:divBdr>
    </w:div>
    <w:div w:id="18060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ies%20and%20Procedures%20Intranet\Intranet%20Pages\Policies%20and%20Procedures%20Forms_files\Policy%20Template%20v%202%200%2022%20Sept%20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10CE8-4B29-4910-962A-7F959C7A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v 2 0 22 Sept 09</Template>
  <TotalTime>0</TotalTime>
  <Pages>8</Pages>
  <Words>3295</Words>
  <Characters>18785</Characters>
  <Application>Microsoft Office Word</Application>
  <DocSecurity>0</DocSecurity>
  <Lines>156</Lines>
  <Paragraphs>44</Paragraphs>
  <ScaleCrop>false</ScaleCrop>
  <Company>Melton Shire Council</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subject/>
  <dc:creator>fionam</dc:creator>
  <cp:keywords/>
  <cp:lastModifiedBy>Kristy Wilde</cp:lastModifiedBy>
  <cp:revision>2</cp:revision>
  <cp:lastPrinted>2018-11-16T03:40:00Z</cp:lastPrinted>
  <dcterms:created xsi:type="dcterms:W3CDTF">2023-04-20T01:05:00Z</dcterms:created>
  <dcterms:modified xsi:type="dcterms:W3CDTF">2023-04-20T01:05:00Z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