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AF0A67" w14:paraId="685714DD" w14:textId="77777777" w:rsidTr="0289A673">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AF0A67" w:rsidRDefault="00AF0A67" w:rsidP="00AF0A67">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0765B627"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7"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6250A7DD" w14:textId="644A4EA5" w:rsidR="00AF0A67" w:rsidRPr="00DB0E53" w:rsidRDefault="00AF0A67" w:rsidP="00AF0A67">
            <w:pPr>
              <w:pStyle w:val="Heading3"/>
              <w:spacing w:before="360" w:after="360"/>
              <w:rPr>
                <w:rFonts w:ascii="Arial" w:hAnsi="Arial"/>
                <w:b/>
                <w:bCs/>
                <w:color w:val="auto"/>
                <w:sz w:val="36"/>
                <w:szCs w:val="36"/>
              </w:rPr>
            </w:pPr>
            <w:r w:rsidRPr="599C223D">
              <w:rPr>
                <w:rFonts w:ascii="Arial" w:hAnsi="Arial"/>
                <w:b/>
                <w:bCs/>
                <w:color w:val="auto"/>
                <w:sz w:val="36"/>
                <w:szCs w:val="36"/>
              </w:rPr>
              <w:t>Supervision of Children Policy</w:t>
            </w:r>
            <w:r w:rsidR="79C78DB1" w:rsidRPr="599C223D">
              <w:rPr>
                <w:rFonts w:ascii="Arial" w:hAnsi="Arial"/>
                <w:b/>
                <w:bCs/>
                <w:color w:val="auto"/>
                <w:sz w:val="36"/>
                <w:szCs w:val="36"/>
              </w:rPr>
              <w:t xml:space="preserve"> and Procedure</w:t>
            </w:r>
          </w:p>
        </w:tc>
      </w:tr>
      <w:tr w:rsidR="00A2244C" w:rsidRPr="0029683D" w14:paraId="32E3E876" w14:textId="77777777" w:rsidTr="0289A67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A2244C" w:rsidRPr="002A29C2" w:rsidRDefault="00A2244C" w:rsidP="00A2244C">
            <w:pPr>
              <w:spacing w:before="60" w:after="60"/>
              <w:rPr>
                <w:rFonts w:ascii="Arial" w:hAnsi="Arial" w:cs="Arial"/>
                <w:b/>
                <w:bCs/>
                <w:sz w:val="22"/>
                <w:szCs w:val="22"/>
              </w:rPr>
            </w:pPr>
            <w:r w:rsidRPr="002A29C2">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104E3BD5" w14:textId="4C35D0DF" w:rsidR="00A2244C" w:rsidRPr="002A29C2" w:rsidRDefault="00B5281C" w:rsidP="00866297">
            <w:pPr>
              <w:spacing w:before="60" w:after="60"/>
              <w:rPr>
                <w:rFonts w:ascii="Arial" w:hAnsi="Arial" w:cs="Arial"/>
                <w:sz w:val="22"/>
                <w:szCs w:val="22"/>
              </w:rPr>
            </w:pPr>
            <w:r>
              <w:rPr>
                <w:rFonts w:ascii="Arial" w:hAnsi="Arial" w:cs="Arial"/>
                <w:sz w:val="22"/>
                <w:szCs w:val="22"/>
              </w:rPr>
              <w:t>Version 3.0  12 April 2023 (approved)</w:t>
            </w:r>
          </w:p>
        </w:tc>
      </w:tr>
      <w:tr w:rsidR="00A2244C" w:rsidRPr="0029683D" w14:paraId="7E324873" w14:textId="77777777" w:rsidTr="0289A67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A2244C" w:rsidRPr="002A29C2" w:rsidRDefault="00A2244C" w:rsidP="00A2244C">
            <w:pPr>
              <w:spacing w:before="60" w:after="60"/>
              <w:rPr>
                <w:rFonts w:ascii="Arial" w:hAnsi="Arial" w:cs="Arial"/>
                <w:b/>
                <w:bCs/>
                <w:sz w:val="22"/>
                <w:szCs w:val="22"/>
              </w:rPr>
            </w:pPr>
            <w:r w:rsidRPr="002A29C2">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7F1BD21D" w14:textId="7AC72E79" w:rsidR="00A2244C" w:rsidRPr="002A29C2" w:rsidRDefault="14755592" w:rsidP="00A2244C">
            <w:pPr>
              <w:spacing w:before="60" w:after="60"/>
              <w:rPr>
                <w:rFonts w:ascii="Arial" w:hAnsi="Arial" w:cs="Arial"/>
                <w:sz w:val="22"/>
                <w:szCs w:val="22"/>
              </w:rPr>
            </w:pPr>
            <w:r w:rsidRPr="0289A673">
              <w:rPr>
                <w:rFonts w:ascii="Arial" w:hAnsi="Arial" w:cs="Arial"/>
                <w:sz w:val="22"/>
                <w:szCs w:val="22"/>
              </w:rPr>
              <w:t>Director City Life</w:t>
            </w:r>
          </w:p>
        </w:tc>
      </w:tr>
      <w:tr w:rsidR="00A2244C" w:rsidRPr="0029683D" w14:paraId="392F599D" w14:textId="77777777" w:rsidTr="0289A67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A2244C" w:rsidRPr="002A29C2" w:rsidRDefault="00A2244C" w:rsidP="00A2244C">
            <w:pPr>
              <w:spacing w:before="60" w:after="60"/>
              <w:rPr>
                <w:rFonts w:ascii="Arial" w:hAnsi="Arial" w:cs="Arial"/>
                <w:b/>
                <w:bCs/>
                <w:sz w:val="22"/>
                <w:szCs w:val="22"/>
              </w:rPr>
            </w:pPr>
            <w:r w:rsidRPr="002A29C2">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65ADF612" w14:textId="56AB328A" w:rsidR="00A2244C" w:rsidRPr="002A29C2" w:rsidRDefault="00A2244C" w:rsidP="00866297">
            <w:pPr>
              <w:spacing w:before="60" w:after="60"/>
              <w:rPr>
                <w:rFonts w:ascii="Arial" w:hAnsi="Arial" w:cs="Arial"/>
                <w:sz w:val="22"/>
                <w:szCs w:val="22"/>
              </w:rPr>
            </w:pPr>
            <w:r w:rsidRPr="599C223D">
              <w:rPr>
                <w:rFonts w:ascii="Arial" w:hAnsi="Arial" w:cs="Arial"/>
                <w:sz w:val="22"/>
                <w:szCs w:val="22"/>
              </w:rPr>
              <w:t xml:space="preserve">Policy to be reviewed by  </w:t>
            </w:r>
            <w:r w:rsidR="00866297" w:rsidRPr="599C223D">
              <w:rPr>
                <w:rFonts w:ascii="Arial" w:hAnsi="Arial" w:cs="Arial"/>
                <w:sz w:val="22"/>
                <w:szCs w:val="22"/>
              </w:rPr>
              <w:t>December</w:t>
            </w:r>
            <w:r w:rsidRPr="599C223D">
              <w:rPr>
                <w:rFonts w:ascii="Arial" w:hAnsi="Arial" w:cs="Arial"/>
                <w:sz w:val="22"/>
                <w:szCs w:val="22"/>
              </w:rPr>
              <w:t xml:space="preserve"> 20</w:t>
            </w:r>
            <w:r w:rsidR="00866297" w:rsidRPr="599C223D">
              <w:rPr>
                <w:rFonts w:ascii="Arial" w:hAnsi="Arial" w:cs="Arial"/>
                <w:sz w:val="22"/>
                <w:szCs w:val="22"/>
              </w:rPr>
              <w:t>2</w:t>
            </w:r>
            <w:r w:rsidR="540DCE13" w:rsidRPr="599C223D">
              <w:rPr>
                <w:rFonts w:ascii="Arial" w:hAnsi="Arial" w:cs="Arial"/>
                <w:sz w:val="22"/>
                <w:szCs w:val="22"/>
              </w:rPr>
              <w:t>5</w:t>
            </w:r>
          </w:p>
        </w:tc>
      </w:tr>
      <w:tr w:rsidR="00A2244C" w:rsidRPr="0029683D" w14:paraId="703409A2" w14:textId="77777777" w:rsidTr="0289A67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A2244C" w:rsidRPr="002A29C2" w:rsidRDefault="00A2244C" w:rsidP="00A2244C">
            <w:pPr>
              <w:spacing w:before="60" w:after="60"/>
              <w:rPr>
                <w:rFonts w:ascii="Arial" w:hAnsi="Arial" w:cs="Arial"/>
                <w:b/>
                <w:bCs/>
                <w:sz w:val="22"/>
                <w:szCs w:val="22"/>
              </w:rPr>
            </w:pPr>
            <w:r w:rsidRPr="002A29C2">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508D58F3" w14:textId="77777777" w:rsidR="00A2244C" w:rsidRPr="002A29C2" w:rsidRDefault="00A2244C" w:rsidP="00866297">
            <w:pPr>
              <w:spacing w:before="60" w:after="60"/>
              <w:rPr>
                <w:rFonts w:ascii="Arial" w:hAnsi="Arial" w:cs="Arial"/>
                <w:sz w:val="22"/>
                <w:szCs w:val="22"/>
              </w:rPr>
            </w:pPr>
            <w:r w:rsidRPr="002A29C2">
              <w:rPr>
                <w:rFonts w:ascii="Arial" w:hAnsi="Arial" w:cs="Arial"/>
                <w:sz w:val="22"/>
                <w:szCs w:val="22"/>
              </w:rPr>
              <w:t xml:space="preserve">Manager </w:t>
            </w:r>
            <w:r w:rsidR="00866297">
              <w:rPr>
                <w:rFonts w:ascii="Arial" w:hAnsi="Arial" w:cs="Arial"/>
                <w:sz w:val="22"/>
                <w:szCs w:val="22"/>
              </w:rPr>
              <w:t>Families and Children</w:t>
            </w:r>
          </w:p>
        </w:tc>
      </w:tr>
      <w:tr w:rsidR="00A2244C" w:rsidRPr="0029683D" w14:paraId="04D81997" w14:textId="77777777" w:rsidTr="0289A67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A2244C" w:rsidRPr="002A29C2" w:rsidRDefault="00A2244C" w:rsidP="00A2244C">
            <w:pPr>
              <w:spacing w:before="60" w:after="60"/>
              <w:rPr>
                <w:rFonts w:ascii="Arial" w:hAnsi="Arial" w:cs="Arial"/>
                <w:b/>
                <w:bCs/>
                <w:sz w:val="22"/>
                <w:szCs w:val="22"/>
              </w:rPr>
            </w:pPr>
            <w:r w:rsidRPr="002A29C2">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0451912D" w14:textId="77777777" w:rsidR="00A2244C" w:rsidRPr="002A29C2" w:rsidRDefault="00866297" w:rsidP="00A2244C">
            <w:pPr>
              <w:spacing w:before="60" w:after="60"/>
              <w:rPr>
                <w:rFonts w:ascii="Arial" w:hAnsi="Arial" w:cs="Arial"/>
                <w:sz w:val="22"/>
                <w:szCs w:val="22"/>
              </w:rPr>
            </w:pPr>
            <w:r>
              <w:rPr>
                <w:rFonts w:ascii="Arial" w:hAnsi="Arial" w:cs="Arial"/>
                <w:sz w:val="22"/>
                <w:szCs w:val="22"/>
              </w:rPr>
              <w:t>Early Childhood Coordinator</w:t>
            </w:r>
          </w:p>
        </w:tc>
      </w:tr>
    </w:tbl>
    <w:p w14:paraId="39EC13BE" w14:textId="77777777" w:rsidR="00AF0A67" w:rsidRPr="0029683D" w:rsidRDefault="00AF0A67" w:rsidP="00AF0A67">
      <w:pPr>
        <w:pStyle w:val="Heading1"/>
        <w:numPr>
          <w:ilvl w:val="0"/>
          <w:numId w:val="16"/>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16A127AD" w14:textId="77777777" w:rsidR="00205347" w:rsidRPr="00AF0A67" w:rsidRDefault="00B41DFF" w:rsidP="00AF0A67">
      <w:pPr>
        <w:pStyle w:val="BodyText3ptAfter"/>
        <w:spacing w:before="0" w:line="240" w:lineRule="auto"/>
        <w:ind w:left="567"/>
        <w:rPr>
          <w:rFonts w:cs="Arial"/>
          <w:sz w:val="22"/>
          <w:szCs w:val="22"/>
        </w:rPr>
      </w:pPr>
      <w:r w:rsidRPr="00AF0A67">
        <w:rPr>
          <w:rFonts w:cs="Arial"/>
          <w:sz w:val="22"/>
          <w:szCs w:val="22"/>
        </w:rPr>
        <w:t>Melton City Council is committed to:</w:t>
      </w:r>
    </w:p>
    <w:p w14:paraId="08C9AB10" w14:textId="2F515F76" w:rsidR="00873575" w:rsidRPr="00546604" w:rsidRDefault="00205347" w:rsidP="00AF0A67">
      <w:pPr>
        <w:pStyle w:val="Bullets1"/>
        <w:numPr>
          <w:ilvl w:val="0"/>
          <w:numId w:val="13"/>
        </w:numPr>
        <w:tabs>
          <w:tab w:val="clear" w:pos="360"/>
          <w:tab w:val="left" w:pos="1134"/>
        </w:tabs>
        <w:spacing w:line="240" w:lineRule="auto"/>
        <w:ind w:left="1134" w:hanging="567"/>
        <w:rPr>
          <w:rFonts w:cs="Arial"/>
          <w:sz w:val="22"/>
          <w:szCs w:val="22"/>
        </w:rPr>
      </w:pPr>
      <w:r w:rsidRPr="00546604">
        <w:rPr>
          <w:rFonts w:cs="Arial"/>
          <w:sz w:val="22"/>
          <w:szCs w:val="22"/>
        </w:rPr>
        <w:t xml:space="preserve">the provision of a safe and secure environment for all children at Melton </w:t>
      </w:r>
      <w:r w:rsidR="00B41DFF" w:rsidRPr="00546604">
        <w:rPr>
          <w:rFonts w:cs="Arial"/>
          <w:sz w:val="22"/>
          <w:szCs w:val="22"/>
        </w:rPr>
        <w:t xml:space="preserve">City Council </w:t>
      </w:r>
      <w:r w:rsidR="003D22B3" w:rsidRPr="00546604">
        <w:rPr>
          <w:rFonts w:cs="Arial"/>
          <w:sz w:val="22"/>
          <w:szCs w:val="22"/>
        </w:rPr>
        <w:t>children’s services</w:t>
      </w:r>
    </w:p>
    <w:p w14:paraId="21D53E10" w14:textId="706D9695" w:rsidR="00D71E0D" w:rsidRPr="00245656" w:rsidRDefault="00D83A54" w:rsidP="00B5281C">
      <w:pPr>
        <w:pStyle w:val="Bullets1"/>
        <w:numPr>
          <w:ilvl w:val="0"/>
          <w:numId w:val="13"/>
        </w:numPr>
        <w:tabs>
          <w:tab w:val="clear" w:pos="360"/>
          <w:tab w:val="left" w:pos="1134"/>
        </w:tabs>
        <w:spacing w:line="240" w:lineRule="auto"/>
        <w:ind w:left="1134" w:hanging="567"/>
        <w:rPr>
          <w:rFonts w:cs="Arial"/>
          <w:sz w:val="22"/>
          <w:szCs w:val="22"/>
        </w:rPr>
      </w:pPr>
      <w:r w:rsidRPr="00873575">
        <w:rPr>
          <w:rFonts w:cs="Arial"/>
          <w:sz w:val="22"/>
          <w:szCs w:val="22"/>
        </w:rPr>
        <w:t>Adequate</w:t>
      </w:r>
      <w:r w:rsidR="00873575" w:rsidRPr="00873575">
        <w:rPr>
          <w:rFonts w:cs="Arial"/>
          <w:sz w:val="22"/>
          <w:szCs w:val="22"/>
        </w:rPr>
        <w:t>, Direct and Active</w:t>
      </w:r>
      <w:r w:rsidRPr="00873575">
        <w:rPr>
          <w:rFonts w:cs="Arial"/>
          <w:sz w:val="22"/>
          <w:szCs w:val="22"/>
        </w:rPr>
        <w:t xml:space="preserve"> Supervision</w:t>
      </w:r>
      <w:r w:rsidR="00205347" w:rsidRPr="00873575">
        <w:rPr>
          <w:rFonts w:cs="Arial"/>
          <w:sz w:val="22"/>
          <w:szCs w:val="22"/>
        </w:rPr>
        <w:t xml:space="preserve"> of all enrolled children is </w:t>
      </w:r>
      <w:proofErr w:type="gramStart"/>
      <w:r w:rsidR="00205347" w:rsidRPr="00873575">
        <w:rPr>
          <w:rFonts w:cs="Arial"/>
          <w:sz w:val="22"/>
          <w:szCs w:val="22"/>
        </w:rPr>
        <w:t>maintained at all times</w:t>
      </w:r>
      <w:proofErr w:type="gramEnd"/>
      <w:r w:rsidR="00873575" w:rsidRPr="00873575">
        <w:rPr>
          <w:rFonts w:cs="Arial"/>
          <w:sz w:val="22"/>
          <w:szCs w:val="22"/>
        </w:rPr>
        <w:t xml:space="preserve"> </w:t>
      </w:r>
      <w:r w:rsidR="00D71E0D" w:rsidRPr="00245656">
        <w:rPr>
          <w:rFonts w:cs="Arial"/>
          <w:sz w:val="22"/>
          <w:szCs w:val="22"/>
        </w:rPr>
        <w:t>by Melton</w:t>
      </w:r>
      <w:r w:rsidR="00D71E0D">
        <w:rPr>
          <w:rFonts w:cs="Arial"/>
          <w:sz w:val="22"/>
          <w:szCs w:val="22"/>
        </w:rPr>
        <w:t xml:space="preserve"> City Council</w:t>
      </w:r>
      <w:r w:rsidR="00D71E0D" w:rsidRPr="00245656">
        <w:rPr>
          <w:rFonts w:cs="Arial"/>
          <w:sz w:val="22"/>
          <w:szCs w:val="22"/>
        </w:rPr>
        <w:t xml:space="preserve"> children’s services</w:t>
      </w:r>
    </w:p>
    <w:p w14:paraId="0CBAA6B6" w14:textId="1893985A" w:rsidR="00D71E0D" w:rsidRPr="00245656" w:rsidRDefault="00D71E0D" w:rsidP="00D71E0D">
      <w:pPr>
        <w:pStyle w:val="Bullets1"/>
        <w:numPr>
          <w:ilvl w:val="0"/>
          <w:numId w:val="13"/>
        </w:numPr>
        <w:tabs>
          <w:tab w:val="clear" w:pos="360"/>
          <w:tab w:val="left" w:pos="1134"/>
        </w:tabs>
        <w:spacing w:line="240" w:lineRule="auto"/>
        <w:ind w:left="1134" w:hanging="567"/>
        <w:rPr>
          <w:rFonts w:cs="Arial"/>
          <w:sz w:val="22"/>
          <w:szCs w:val="22"/>
        </w:rPr>
      </w:pPr>
      <w:r w:rsidRPr="00245656">
        <w:rPr>
          <w:rFonts w:cs="Arial"/>
          <w:sz w:val="22"/>
          <w:szCs w:val="22"/>
        </w:rPr>
        <w:t xml:space="preserve">maintaining a </w:t>
      </w:r>
      <w:r>
        <w:rPr>
          <w:rFonts w:cs="Arial"/>
          <w:sz w:val="22"/>
          <w:szCs w:val="22"/>
        </w:rPr>
        <w:t>Duty of Care</w:t>
      </w:r>
      <w:r w:rsidRPr="00245656">
        <w:rPr>
          <w:rFonts w:cs="Arial"/>
          <w:sz w:val="22"/>
          <w:szCs w:val="22"/>
        </w:rPr>
        <w:t xml:space="preserve"> to all children at </w:t>
      </w:r>
      <w:r>
        <w:rPr>
          <w:rFonts w:cs="Arial"/>
          <w:sz w:val="22"/>
          <w:szCs w:val="22"/>
        </w:rPr>
        <w:t>c</w:t>
      </w:r>
      <w:r w:rsidRPr="00245656">
        <w:rPr>
          <w:rFonts w:cs="Arial"/>
          <w:sz w:val="22"/>
          <w:szCs w:val="22"/>
        </w:rPr>
        <w:t xml:space="preserve">hildren’s </w:t>
      </w:r>
      <w:r>
        <w:rPr>
          <w:rFonts w:cs="Arial"/>
          <w:sz w:val="22"/>
          <w:szCs w:val="22"/>
        </w:rPr>
        <w:t>s</w:t>
      </w:r>
      <w:r w:rsidRPr="00245656">
        <w:rPr>
          <w:rFonts w:cs="Arial"/>
          <w:sz w:val="22"/>
          <w:szCs w:val="22"/>
        </w:rPr>
        <w:t>ervices</w:t>
      </w:r>
    </w:p>
    <w:p w14:paraId="4A376E87" w14:textId="3F15ABC7" w:rsidR="00D71E0D" w:rsidRPr="00D71E0D" w:rsidRDefault="00D71E0D" w:rsidP="00B5281C">
      <w:pPr>
        <w:pStyle w:val="Bullets1"/>
        <w:numPr>
          <w:ilvl w:val="0"/>
          <w:numId w:val="13"/>
        </w:numPr>
        <w:tabs>
          <w:tab w:val="clear" w:pos="360"/>
          <w:tab w:val="left" w:pos="1134"/>
        </w:tabs>
        <w:spacing w:line="240" w:lineRule="auto"/>
        <w:ind w:left="1134" w:hanging="567"/>
        <w:rPr>
          <w:rFonts w:cs="Arial"/>
          <w:sz w:val="22"/>
          <w:szCs w:val="22"/>
        </w:rPr>
      </w:pPr>
      <w:r w:rsidRPr="00245656">
        <w:rPr>
          <w:rFonts w:cs="Arial"/>
          <w:sz w:val="22"/>
          <w:szCs w:val="22"/>
        </w:rPr>
        <w:t>ensuring there is an understanding of the shared legal responsibility and accountability between, and a commitment by, all persons to implement the procedures and practices outlined in this policy.</w:t>
      </w:r>
    </w:p>
    <w:p w14:paraId="704254F4" w14:textId="77777777" w:rsidR="00943957" w:rsidRPr="00AF0A67" w:rsidRDefault="00205347" w:rsidP="00AF0A67">
      <w:pPr>
        <w:pStyle w:val="Heading1"/>
        <w:numPr>
          <w:ilvl w:val="1"/>
          <w:numId w:val="16"/>
        </w:numPr>
        <w:tabs>
          <w:tab w:val="left" w:pos="1134"/>
        </w:tabs>
        <w:spacing w:before="240" w:after="60"/>
        <w:ind w:left="1134" w:hanging="567"/>
        <w:rPr>
          <w:rFonts w:ascii="Arial" w:hAnsi="Arial" w:cs="Arial"/>
          <w:b w:val="0"/>
          <w:sz w:val="22"/>
          <w:szCs w:val="22"/>
        </w:rPr>
      </w:pPr>
      <w:r w:rsidRPr="00AF0A67">
        <w:rPr>
          <w:rFonts w:ascii="Arial" w:hAnsi="Arial" w:cs="Arial"/>
          <w:b w:val="0"/>
          <w:sz w:val="22"/>
          <w:szCs w:val="22"/>
        </w:rPr>
        <w:t xml:space="preserve">This policy has been adapted from </w:t>
      </w:r>
      <w:proofErr w:type="spellStart"/>
      <w:r w:rsidRPr="00AF0A67">
        <w:rPr>
          <w:rFonts w:ascii="Arial" w:hAnsi="Arial" w:cs="Arial"/>
          <w:b w:val="0"/>
          <w:i/>
          <w:sz w:val="22"/>
          <w:szCs w:val="22"/>
        </w:rPr>
        <w:t>PolicyWorks</w:t>
      </w:r>
      <w:proofErr w:type="spellEnd"/>
      <w:r w:rsidRPr="00AF0A67">
        <w:rPr>
          <w:rFonts w:ascii="Arial" w:hAnsi="Arial" w:cs="Arial"/>
          <w:b w:val="0"/>
          <w:sz w:val="22"/>
          <w:szCs w:val="22"/>
        </w:rPr>
        <w:t xml:space="preserve"> Manual</w:t>
      </w:r>
      <w:r w:rsidR="005834F8">
        <w:rPr>
          <w:rFonts w:ascii="Arial" w:hAnsi="Arial" w:cs="Arial"/>
          <w:b w:val="0"/>
          <w:sz w:val="22"/>
          <w:szCs w:val="22"/>
        </w:rPr>
        <w:t xml:space="preserve"> </w:t>
      </w:r>
      <w:r w:rsidRPr="00AF0A67">
        <w:rPr>
          <w:rFonts w:ascii="Arial" w:hAnsi="Arial" w:cs="Arial"/>
          <w:b w:val="0"/>
          <w:sz w:val="22"/>
          <w:szCs w:val="22"/>
        </w:rPr>
        <w:t>-</w:t>
      </w:r>
      <w:r w:rsidR="005834F8">
        <w:rPr>
          <w:rFonts w:ascii="Arial" w:hAnsi="Arial" w:cs="Arial"/>
          <w:b w:val="0"/>
          <w:sz w:val="22"/>
          <w:szCs w:val="22"/>
        </w:rPr>
        <w:t xml:space="preserve"> </w:t>
      </w:r>
      <w:r w:rsidRPr="00AF0A67">
        <w:rPr>
          <w:rFonts w:ascii="Arial" w:hAnsi="Arial" w:cs="Arial"/>
          <w:b w:val="0"/>
          <w:sz w:val="22"/>
          <w:szCs w:val="22"/>
        </w:rPr>
        <w:t>National Quality Framework released by the Early</w:t>
      </w:r>
      <w:r w:rsidR="005F6A90">
        <w:rPr>
          <w:rFonts w:ascii="Arial" w:hAnsi="Arial" w:cs="Arial"/>
          <w:b w:val="0"/>
          <w:sz w:val="22"/>
          <w:szCs w:val="22"/>
        </w:rPr>
        <w:t xml:space="preserve"> Learning Association Australia</w:t>
      </w:r>
      <w:r w:rsidRPr="00AF0A67">
        <w:rPr>
          <w:rFonts w:ascii="Arial" w:hAnsi="Arial" w:cs="Arial"/>
          <w:b w:val="0"/>
          <w:sz w:val="22"/>
          <w:szCs w:val="22"/>
        </w:rPr>
        <w:t>.</w:t>
      </w:r>
    </w:p>
    <w:p w14:paraId="56DABE0D" w14:textId="77777777" w:rsidR="00C37171" w:rsidRPr="00546604" w:rsidRDefault="005834F8" w:rsidP="005834F8">
      <w:pPr>
        <w:pStyle w:val="Heading1"/>
        <w:numPr>
          <w:ilvl w:val="0"/>
          <w:numId w:val="16"/>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336A72A2" w14:textId="2447F4AB" w:rsidR="00205347" w:rsidRPr="00574677" w:rsidRDefault="00B41DFF" w:rsidP="00574677">
      <w:pPr>
        <w:pStyle w:val="BodyText3ptAfter"/>
        <w:spacing w:before="0" w:line="240" w:lineRule="auto"/>
        <w:ind w:left="567"/>
        <w:rPr>
          <w:rFonts w:cs="Arial"/>
          <w:sz w:val="22"/>
          <w:szCs w:val="22"/>
        </w:rPr>
      </w:pPr>
      <w:r w:rsidRPr="599C223D">
        <w:rPr>
          <w:rFonts w:cs="Arial"/>
          <w:sz w:val="22"/>
          <w:szCs w:val="22"/>
        </w:rPr>
        <w:t>This policy applies to services responsible for the direct education and care of children</w:t>
      </w:r>
      <w:r w:rsidR="006F3819" w:rsidRPr="599C223D">
        <w:rPr>
          <w:rFonts w:cs="Arial"/>
          <w:sz w:val="22"/>
          <w:szCs w:val="22"/>
        </w:rPr>
        <w:t xml:space="preserve"> and </w:t>
      </w:r>
      <w:r w:rsidR="00205347" w:rsidRPr="599C223D">
        <w:rPr>
          <w:rFonts w:cs="Arial"/>
          <w:sz w:val="22"/>
          <w:szCs w:val="22"/>
        </w:rPr>
        <w:t>applies to the</w:t>
      </w:r>
      <w:r w:rsidR="00351F17">
        <w:rPr>
          <w:rFonts w:cs="Arial"/>
          <w:sz w:val="22"/>
          <w:szCs w:val="22"/>
        </w:rPr>
        <w:t xml:space="preserve"> Nominated Supervisor,</w:t>
      </w:r>
      <w:r w:rsidR="00D87433" w:rsidRPr="599C223D">
        <w:rPr>
          <w:rFonts w:cs="Arial"/>
          <w:sz w:val="22"/>
          <w:szCs w:val="22"/>
        </w:rPr>
        <w:t xml:space="preserve"> </w:t>
      </w:r>
      <w:r w:rsidR="62D3D831" w:rsidRPr="599C223D">
        <w:rPr>
          <w:rFonts w:cs="Arial"/>
          <w:sz w:val="22"/>
          <w:szCs w:val="22"/>
        </w:rPr>
        <w:t>Person in day-today charge/responsible person</w:t>
      </w:r>
      <w:r w:rsidR="00205347" w:rsidRPr="599C223D">
        <w:rPr>
          <w:rFonts w:cs="Arial"/>
          <w:sz w:val="22"/>
          <w:szCs w:val="22"/>
        </w:rPr>
        <w:t xml:space="preserve">, educators, staff, students on placement, volunteers, parents/guardians, </w:t>
      </w:r>
      <w:proofErr w:type="gramStart"/>
      <w:r w:rsidR="00205347" w:rsidRPr="599C223D">
        <w:rPr>
          <w:rFonts w:cs="Arial"/>
          <w:sz w:val="22"/>
          <w:szCs w:val="22"/>
        </w:rPr>
        <w:t>children</w:t>
      </w:r>
      <w:proofErr w:type="gramEnd"/>
      <w:r w:rsidR="00205347" w:rsidRPr="599C223D">
        <w:rPr>
          <w:rFonts w:cs="Arial"/>
          <w:sz w:val="22"/>
          <w:szCs w:val="22"/>
        </w:rPr>
        <w:t xml:space="preserve"> and others attending </w:t>
      </w:r>
      <w:r w:rsidR="003D22B3" w:rsidRPr="599C223D">
        <w:rPr>
          <w:rFonts w:cs="Arial"/>
          <w:sz w:val="22"/>
          <w:szCs w:val="22"/>
        </w:rPr>
        <w:t xml:space="preserve">Melton City Council children’s services </w:t>
      </w:r>
      <w:r w:rsidR="00205347" w:rsidRPr="599C223D">
        <w:rPr>
          <w:rFonts w:cs="Arial"/>
          <w:sz w:val="22"/>
          <w:szCs w:val="22"/>
        </w:rPr>
        <w:t>programs and activities, including during offsite excursions and activities.</w:t>
      </w:r>
    </w:p>
    <w:p w14:paraId="2E0A6F91" w14:textId="77777777" w:rsidR="00245656" w:rsidRPr="005834F8" w:rsidRDefault="00245656" w:rsidP="005834F8">
      <w:pPr>
        <w:pStyle w:val="Heading1"/>
        <w:numPr>
          <w:ilvl w:val="0"/>
          <w:numId w:val="16"/>
        </w:numPr>
        <w:tabs>
          <w:tab w:val="num" w:pos="567"/>
        </w:tabs>
        <w:spacing w:before="360" w:after="60"/>
        <w:ind w:left="567" w:hanging="567"/>
        <w:rPr>
          <w:rFonts w:ascii="Arial" w:hAnsi="Arial" w:cs="Arial"/>
          <w:sz w:val="22"/>
          <w:szCs w:val="22"/>
        </w:rPr>
      </w:pPr>
      <w:r w:rsidRPr="005834F8">
        <w:rPr>
          <w:rFonts w:ascii="Arial" w:hAnsi="Arial" w:cs="Arial"/>
          <w:sz w:val="22"/>
          <w:szCs w:val="22"/>
        </w:rPr>
        <w:t>Background</w:t>
      </w:r>
    </w:p>
    <w:p w14:paraId="0EE626A2" w14:textId="77777777" w:rsidR="003D22B3" w:rsidRDefault="00245656" w:rsidP="003D22B3">
      <w:pPr>
        <w:pStyle w:val="BodyText3ptAfter"/>
        <w:spacing w:before="0" w:line="240" w:lineRule="auto"/>
        <w:ind w:left="567"/>
        <w:rPr>
          <w:rFonts w:cs="Arial"/>
          <w:sz w:val="22"/>
          <w:szCs w:val="22"/>
        </w:rPr>
      </w:pPr>
      <w:r w:rsidRPr="00245656">
        <w:rPr>
          <w:rFonts w:cs="Arial"/>
          <w:sz w:val="22"/>
          <w:szCs w:val="22"/>
        </w:rPr>
        <w:t>Supervision is essential in ensuring that children’s safety is prote</w:t>
      </w:r>
      <w:r w:rsidR="003D22B3">
        <w:rPr>
          <w:rFonts w:cs="Arial"/>
          <w:sz w:val="22"/>
          <w:szCs w:val="22"/>
        </w:rPr>
        <w:t xml:space="preserve">cted in the service environment and </w:t>
      </w:r>
      <w:r w:rsidRPr="00245656">
        <w:rPr>
          <w:rFonts w:cs="Arial"/>
          <w:sz w:val="22"/>
          <w:szCs w:val="22"/>
        </w:rPr>
        <w:t>is an integral part of the care and education of children</w:t>
      </w:r>
      <w:r w:rsidR="003D22B3">
        <w:rPr>
          <w:rFonts w:cs="Arial"/>
          <w:sz w:val="22"/>
          <w:szCs w:val="22"/>
        </w:rPr>
        <w:t>.</w:t>
      </w:r>
    </w:p>
    <w:p w14:paraId="225CCEBF" w14:textId="77777777" w:rsidR="00245656" w:rsidRPr="00245656" w:rsidRDefault="003D22B3" w:rsidP="003D22B3">
      <w:pPr>
        <w:pStyle w:val="BodyText3ptAfter"/>
        <w:spacing w:before="0" w:line="240" w:lineRule="auto"/>
        <w:ind w:left="567"/>
        <w:rPr>
          <w:rFonts w:cs="Arial"/>
          <w:sz w:val="22"/>
          <w:szCs w:val="22"/>
        </w:rPr>
      </w:pPr>
      <w:r>
        <w:rPr>
          <w:rFonts w:cs="Arial"/>
          <w:sz w:val="22"/>
          <w:szCs w:val="22"/>
        </w:rPr>
        <w:t xml:space="preserve">Supervision </w:t>
      </w:r>
      <w:r w:rsidR="00245656" w:rsidRPr="00245656">
        <w:rPr>
          <w:rFonts w:cs="Arial"/>
          <w:sz w:val="22"/>
          <w:szCs w:val="22"/>
        </w:rPr>
        <w:t xml:space="preserve">requires staff members to make ongoing assessments of the child and the activities in which they are engaged. Active supervision assists in the development of positive relationships between educators, </w:t>
      </w:r>
      <w:proofErr w:type="gramStart"/>
      <w:r w:rsidR="00245656" w:rsidRPr="00245656">
        <w:rPr>
          <w:rFonts w:cs="Arial"/>
          <w:sz w:val="22"/>
          <w:szCs w:val="22"/>
        </w:rPr>
        <w:t>children</w:t>
      </w:r>
      <w:proofErr w:type="gramEnd"/>
      <w:r w:rsidR="00245656" w:rsidRPr="00245656">
        <w:rPr>
          <w:rFonts w:cs="Arial"/>
          <w:sz w:val="22"/>
          <w:szCs w:val="22"/>
        </w:rPr>
        <w:t xml:space="preserve"> and their families, and informs ongoing assessment and future planning. </w:t>
      </w:r>
      <w:r w:rsidR="00D83A54">
        <w:rPr>
          <w:rFonts w:cs="Arial"/>
          <w:sz w:val="22"/>
          <w:szCs w:val="22"/>
        </w:rPr>
        <w:t>Adequate Supervision</w:t>
      </w:r>
      <w:r w:rsidR="00245656" w:rsidRPr="00245656">
        <w:rPr>
          <w:rFonts w:cs="Arial"/>
          <w:sz w:val="22"/>
          <w:szCs w:val="22"/>
        </w:rPr>
        <w:t xml:space="preserve"> requires teamwork and good communication between educators.</w:t>
      </w:r>
    </w:p>
    <w:p w14:paraId="32E1BFAF" w14:textId="77777777" w:rsidR="00C37171" w:rsidRDefault="00C37171" w:rsidP="005834F8">
      <w:pPr>
        <w:pStyle w:val="Heading1"/>
        <w:numPr>
          <w:ilvl w:val="0"/>
          <w:numId w:val="16"/>
        </w:numPr>
        <w:tabs>
          <w:tab w:val="num" w:pos="567"/>
        </w:tabs>
        <w:spacing w:before="360" w:after="60"/>
        <w:ind w:left="567" w:hanging="567"/>
        <w:rPr>
          <w:rFonts w:ascii="Arial" w:hAnsi="Arial" w:cs="Arial"/>
          <w:sz w:val="22"/>
          <w:szCs w:val="22"/>
        </w:rPr>
      </w:pPr>
      <w:r w:rsidRPr="007103FB">
        <w:rPr>
          <w:rFonts w:ascii="Arial" w:hAnsi="Arial" w:cs="Arial"/>
          <w:sz w:val="22"/>
          <w:szCs w:val="22"/>
        </w:rPr>
        <w:t>Definitions</w:t>
      </w:r>
    </w:p>
    <w:p w14:paraId="4F04EB45" w14:textId="77777777" w:rsidR="00AB2FD2" w:rsidRPr="00574677" w:rsidRDefault="00574677" w:rsidP="00574677">
      <w:pPr>
        <w:pStyle w:val="BodyText3ptAfter"/>
        <w:spacing w:before="0" w:after="120" w:line="240" w:lineRule="auto"/>
        <w:ind w:left="567"/>
        <w:rPr>
          <w:rFonts w:cs="Arial"/>
          <w:sz w:val="22"/>
          <w:szCs w:val="22"/>
        </w:rPr>
      </w:pPr>
      <w:r w:rsidRPr="599C223D">
        <w:rPr>
          <w:rFonts w:cs="Arial"/>
          <w:sz w:val="22"/>
          <w:szCs w:val="22"/>
        </w:rPr>
        <w:t xml:space="preserve">The terms defined in this section relate specifically to this policy and related procedures. For commonly used terms </w:t>
      </w:r>
      <w:proofErr w:type="gramStart"/>
      <w:r w:rsidRPr="599C223D">
        <w:rPr>
          <w:rFonts w:cs="Arial"/>
          <w:sz w:val="22"/>
          <w:szCs w:val="22"/>
        </w:rPr>
        <w:t>e.g.</w:t>
      </w:r>
      <w:proofErr w:type="gramEnd"/>
      <w:r w:rsidRPr="599C223D">
        <w:rPr>
          <w:rFonts w:cs="Arial"/>
          <w:sz w:val="22"/>
          <w:szCs w:val="22"/>
        </w:rPr>
        <w:t xml:space="preserve"> Approved Provider, Regulatory Authority etc. refer to the </w:t>
      </w:r>
      <w:r w:rsidRPr="599C223D">
        <w:rPr>
          <w:rFonts w:cs="Arial"/>
          <w:i/>
          <w:iCs/>
          <w:sz w:val="22"/>
          <w:szCs w:val="22"/>
        </w:rPr>
        <w:t>Glossary of Terms</w:t>
      </w:r>
      <w:r w:rsidRPr="599C223D">
        <w:rPr>
          <w:rFonts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67790B" w:rsidRPr="00574677" w14:paraId="1EBA469E" w14:textId="77777777" w:rsidTr="69245ACE">
        <w:trPr>
          <w:tblHeader/>
        </w:trPr>
        <w:tc>
          <w:tcPr>
            <w:tcW w:w="1843" w:type="dxa"/>
            <w:shd w:val="clear" w:color="auto" w:fill="C0C0C0"/>
          </w:tcPr>
          <w:p w14:paraId="15AAE48C" w14:textId="77777777" w:rsidR="0067790B" w:rsidRPr="007103FB" w:rsidRDefault="0067790B" w:rsidP="00574677">
            <w:pPr>
              <w:spacing w:before="60" w:after="60"/>
              <w:rPr>
                <w:rFonts w:ascii="Arial" w:hAnsi="Arial" w:cs="Arial"/>
                <w:b/>
                <w:sz w:val="22"/>
                <w:szCs w:val="22"/>
              </w:rPr>
            </w:pPr>
            <w:bookmarkStart w:id="0" w:name="_Toc165958204"/>
            <w:r w:rsidRPr="007103FB">
              <w:rPr>
                <w:rFonts w:ascii="Arial" w:hAnsi="Arial" w:cs="Arial"/>
                <w:b/>
                <w:sz w:val="22"/>
                <w:szCs w:val="22"/>
              </w:rPr>
              <w:t>Word/Term</w:t>
            </w:r>
            <w:bookmarkEnd w:id="0"/>
          </w:p>
        </w:tc>
        <w:tc>
          <w:tcPr>
            <w:tcW w:w="7371" w:type="dxa"/>
            <w:shd w:val="clear" w:color="auto" w:fill="C0C0C0"/>
          </w:tcPr>
          <w:p w14:paraId="3DA1D686" w14:textId="77777777" w:rsidR="0067790B" w:rsidRPr="007103FB" w:rsidRDefault="0067790B" w:rsidP="00574677">
            <w:pPr>
              <w:spacing w:before="60" w:after="60"/>
              <w:rPr>
                <w:rFonts w:ascii="Arial" w:hAnsi="Arial" w:cs="Arial"/>
                <w:b/>
                <w:sz w:val="22"/>
                <w:szCs w:val="22"/>
              </w:rPr>
            </w:pPr>
            <w:bookmarkStart w:id="1" w:name="_Toc165958205"/>
            <w:r w:rsidRPr="007103FB">
              <w:rPr>
                <w:rFonts w:ascii="Arial" w:hAnsi="Arial" w:cs="Arial"/>
                <w:b/>
                <w:sz w:val="22"/>
                <w:szCs w:val="22"/>
              </w:rPr>
              <w:t>Definition</w:t>
            </w:r>
            <w:bookmarkEnd w:id="1"/>
          </w:p>
        </w:tc>
      </w:tr>
      <w:tr w:rsidR="003D22B3" w:rsidRPr="007103FB" w14:paraId="64B2261C" w14:textId="77777777" w:rsidTr="69245ACE">
        <w:tc>
          <w:tcPr>
            <w:tcW w:w="1843" w:type="dxa"/>
          </w:tcPr>
          <w:p w14:paraId="41419EE5" w14:textId="77777777" w:rsidR="003D22B3" w:rsidRPr="003D22B3" w:rsidRDefault="00D83A54" w:rsidP="003D22B3">
            <w:pPr>
              <w:spacing w:before="60" w:after="60"/>
              <w:rPr>
                <w:rFonts w:ascii="Arial" w:hAnsi="Arial" w:cs="Arial"/>
                <w:sz w:val="22"/>
                <w:szCs w:val="22"/>
              </w:rPr>
            </w:pPr>
            <w:r>
              <w:rPr>
                <w:rFonts w:ascii="Arial" w:hAnsi="Arial" w:cs="Arial"/>
                <w:b/>
                <w:sz w:val="22"/>
                <w:szCs w:val="22"/>
              </w:rPr>
              <w:t>Adequate Supervision</w:t>
            </w:r>
          </w:p>
        </w:tc>
        <w:tc>
          <w:tcPr>
            <w:tcW w:w="7371" w:type="dxa"/>
          </w:tcPr>
          <w:p w14:paraId="6B15C249" w14:textId="77777777" w:rsidR="003D22B3" w:rsidRPr="003D22B3" w:rsidRDefault="003D22B3" w:rsidP="003D22B3">
            <w:pPr>
              <w:pStyle w:val="BodyText"/>
              <w:spacing w:before="60" w:after="60" w:line="240" w:lineRule="auto"/>
              <w:rPr>
                <w:rFonts w:ascii="Arial" w:hAnsi="Arial" w:cs="Arial"/>
              </w:rPr>
            </w:pPr>
            <w:r w:rsidRPr="003D22B3">
              <w:rPr>
                <w:rFonts w:ascii="Arial" w:hAnsi="Arial" w:cs="Arial"/>
              </w:rPr>
              <w:t xml:space="preserve">(In relation to this policy) Supervision entails all children (individuals and groups) in all areas of the service, </w:t>
            </w:r>
            <w:proofErr w:type="gramStart"/>
            <w:r w:rsidRPr="003D22B3">
              <w:rPr>
                <w:rFonts w:ascii="Arial" w:hAnsi="Arial" w:cs="Arial"/>
              </w:rPr>
              <w:t xml:space="preserve">being in sight and/or hearing of an </w:t>
            </w:r>
            <w:r w:rsidRPr="003D22B3">
              <w:rPr>
                <w:rFonts w:ascii="Arial" w:hAnsi="Arial" w:cs="Arial"/>
              </w:rPr>
              <w:lastRenderedPageBreak/>
              <w:t>educator at all times</w:t>
            </w:r>
            <w:proofErr w:type="gramEnd"/>
            <w:r w:rsidRPr="003D22B3">
              <w:rPr>
                <w:rFonts w:ascii="Arial" w:hAnsi="Arial" w:cs="Arial"/>
              </w:rPr>
              <w:t xml:space="preserve"> including during toileting, sleep, rest and transition routines. Services are required to </w:t>
            </w:r>
            <w:proofErr w:type="gramStart"/>
            <w:r w:rsidRPr="003D22B3">
              <w:rPr>
                <w:rFonts w:ascii="Arial" w:hAnsi="Arial" w:cs="Arial"/>
              </w:rPr>
              <w:t>comply with the legislative requirements for educator-to-child ratios at all times</w:t>
            </w:r>
            <w:proofErr w:type="gramEnd"/>
            <w:r w:rsidRPr="003D22B3">
              <w:rPr>
                <w:rFonts w:ascii="Arial" w:hAnsi="Arial" w:cs="Arial"/>
              </w:rPr>
              <w:t xml:space="preserve">. Supervision contributes to protecting children from </w:t>
            </w:r>
            <w:r w:rsidR="00D83A54">
              <w:rPr>
                <w:rFonts w:ascii="Arial" w:hAnsi="Arial" w:cs="Arial"/>
              </w:rPr>
              <w:t>Hazard</w:t>
            </w:r>
            <w:r w:rsidRPr="003D22B3">
              <w:rPr>
                <w:rFonts w:ascii="Arial" w:hAnsi="Arial" w:cs="Arial"/>
              </w:rPr>
              <w:t xml:space="preserve">s that may emerge in play, including </w:t>
            </w:r>
            <w:r w:rsidR="00D83A54">
              <w:rPr>
                <w:rFonts w:ascii="Arial" w:hAnsi="Arial" w:cs="Arial"/>
              </w:rPr>
              <w:t>Hazard</w:t>
            </w:r>
            <w:r w:rsidRPr="003D22B3">
              <w:rPr>
                <w:rFonts w:ascii="Arial" w:hAnsi="Arial" w:cs="Arial"/>
              </w:rPr>
              <w:t>s created by the equipment used.</w:t>
            </w:r>
          </w:p>
          <w:p w14:paraId="69FC00A6" w14:textId="77777777" w:rsidR="003D22B3" w:rsidRPr="003D22B3" w:rsidRDefault="00D83A54" w:rsidP="003D22B3">
            <w:pPr>
              <w:pStyle w:val="BodyText3ptAfter"/>
              <w:spacing w:after="20" w:line="240" w:lineRule="auto"/>
              <w:rPr>
                <w:rFonts w:eastAsia="Times New Roman" w:cs="Arial"/>
                <w:sz w:val="22"/>
                <w:szCs w:val="22"/>
                <w:lang w:val="en-US"/>
              </w:rPr>
            </w:pPr>
            <w:r>
              <w:rPr>
                <w:rFonts w:eastAsia="Times New Roman" w:cs="Arial"/>
                <w:sz w:val="22"/>
                <w:szCs w:val="22"/>
                <w:lang w:val="en-US"/>
              </w:rPr>
              <w:t>Adequate Supervision</w:t>
            </w:r>
            <w:r w:rsidR="003D22B3" w:rsidRPr="003D22B3">
              <w:rPr>
                <w:rFonts w:eastAsia="Times New Roman" w:cs="Arial"/>
                <w:sz w:val="22"/>
                <w:szCs w:val="22"/>
                <w:lang w:val="en-US"/>
              </w:rPr>
              <w:t xml:space="preserve"> refers to constant, </w:t>
            </w:r>
            <w:proofErr w:type="gramStart"/>
            <w:r w:rsidR="003D22B3" w:rsidRPr="003D22B3">
              <w:rPr>
                <w:rFonts w:eastAsia="Times New Roman" w:cs="Arial"/>
                <w:sz w:val="22"/>
                <w:szCs w:val="22"/>
                <w:lang w:val="en-US"/>
              </w:rPr>
              <w:t>active</w:t>
            </w:r>
            <w:proofErr w:type="gramEnd"/>
            <w:r w:rsidR="003D22B3" w:rsidRPr="003D22B3">
              <w:rPr>
                <w:rFonts w:eastAsia="Times New Roman" w:cs="Arial"/>
                <w:sz w:val="22"/>
                <w:szCs w:val="22"/>
                <w:lang w:val="en-US"/>
              </w:rPr>
              <w:t xml:space="preserve"> and diligent Supervision of every child at the service. </w:t>
            </w:r>
            <w:r>
              <w:rPr>
                <w:rFonts w:eastAsia="Times New Roman" w:cs="Arial"/>
                <w:sz w:val="22"/>
                <w:szCs w:val="22"/>
                <w:lang w:val="en-US"/>
              </w:rPr>
              <w:t>Adequate Supervision</w:t>
            </w:r>
            <w:r w:rsidR="003D22B3" w:rsidRPr="003D22B3">
              <w:rPr>
                <w:rFonts w:eastAsia="Times New Roman" w:cs="Arial"/>
                <w:sz w:val="22"/>
                <w:szCs w:val="22"/>
                <w:lang w:val="en-US"/>
              </w:rPr>
              <w:t xml:space="preserve"> requires that educators are always </w:t>
            </w:r>
            <w:proofErr w:type="gramStart"/>
            <w:r w:rsidR="003D22B3" w:rsidRPr="003D22B3">
              <w:rPr>
                <w:rFonts w:eastAsia="Times New Roman" w:cs="Arial"/>
                <w:sz w:val="22"/>
                <w:szCs w:val="22"/>
                <w:lang w:val="en-US"/>
              </w:rPr>
              <w:t>in a position</w:t>
            </w:r>
            <w:proofErr w:type="gramEnd"/>
            <w:r w:rsidR="003D22B3" w:rsidRPr="003D22B3">
              <w:rPr>
                <w:rFonts w:eastAsia="Times New Roman" w:cs="Arial"/>
                <w:sz w:val="22"/>
                <w:szCs w:val="22"/>
                <w:lang w:val="en-US"/>
              </w:rPr>
              <w:t xml:space="preserve"> to observe</w:t>
            </w:r>
            <w:r w:rsidR="00C92C46">
              <w:rPr>
                <w:rFonts w:eastAsia="Times New Roman" w:cs="Arial"/>
                <w:sz w:val="22"/>
                <w:szCs w:val="22"/>
                <w:lang w:val="en-US"/>
              </w:rPr>
              <w:t xml:space="preserve"> and/or hear</w:t>
            </w:r>
            <w:r w:rsidR="003D22B3" w:rsidRPr="003D22B3">
              <w:rPr>
                <w:rFonts w:eastAsia="Times New Roman" w:cs="Arial"/>
                <w:sz w:val="22"/>
                <w:szCs w:val="22"/>
                <w:lang w:val="en-US"/>
              </w:rPr>
              <w:t xml:space="preserve"> each child, respond to individual needs, and immediately intervene if necessary.</w:t>
            </w:r>
          </w:p>
          <w:p w14:paraId="1BCC338C" w14:textId="77777777" w:rsidR="003D22B3" w:rsidRPr="003D22B3" w:rsidRDefault="003D22B3" w:rsidP="003D22B3">
            <w:pPr>
              <w:pStyle w:val="BodyText3ptAfter"/>
              <w:spacing w:before="40" w:after="20" w:line="240" w:lineRule="auto"/>
              <w:rPr>
                <w:rFonts w:eastAsia="Times New Roman" w:cs="Arial"/>
                <w:sz w:val="22"/>
                <w:szCs w:val="22"/>
                <w:lang w:val="en-US"/>
              </w:rPr>
            </w:pPr>
            <w:r w:rsidRPr="003D22B3">
              <w:rPr>
                <w:rFonts w:eastAsia="Times New Roman" w:cs="Arial"/>
                <w:sz w:val="22"/>
                <w:szCs w:val="22"/>
                <w:lang w:val="en-US"/>
              </w:rPr>
              <w:t xml:space="preserve">Variables affecting </w:t>
            </w:r>
            <w:r w:rsidR="00196735" w:rsidRPr="003D22B3">
              <w:rPr>
                <w:rFonts w:eastAsia="Times New Roman" w:cs="Arial"/>
                <w:sz w:val="22"/>
                <w:szCs w:val="22"/>
                <w:lang w:val="en-US"/>
              </w:rPr>
              <w:t xml:space="preserve">supervision </w:t>
            </w:r>
            <w:r w:rsidRPr="003D22B3">
              <w:rPr>
                <w:rFonts w:eastAsia="Times New Roman" w:cs="Arial"/>
                <w:sz w:val="22"/>
                <w:szCs w:val="22"/>
                <w:lang w:val="en-US"/>
              </w:rPr>
              <w:t>levels include:</w:t>
            </w:r>
          </w:p>
          <w:p w14:paraId="441C0FF9" w14:textId="77777777" w:rsidR="003D22B3" w:rsidRPr="003D22B3" w:rsidRDefault="003D22B3" w:rsidP="003D22B3">
            <w:pPr>
              <w:pStyle w:val="Bullets1"/>
              <w:tabs>
                <w:tab w:val="left" w:pos="328"/>
              </w:tabs>
              <w:spacing w:before="20" w:after="20" w:line="240" w:lineRule="auto"/>
              <w:ind w:left="328" w:hanging="328"/>
              <w:rPr>
                <w:rFonts w:eastAsia="Times New Roman" w:cs="Arial"/>
                <w:sz w:val="22"/>
                <w:szCs w:val="22"/>
                <w:lang w:val="en-US"/>
              </w:rPr>
            </w:pPr>
            <w:r w:rsidRPr="003D22B3">
              <w:rPr>
                <w:rFonts w:eastAsia="Times New Roman" w:cs="Arial"/>
                <w:sz w:val="22"/>
                <w:szCs w:val="22"/>
                <w:lang w:val="en-US"/>
              </w:rPr>
              <w:t xml:space="preserve">number, </w:t>
            </w:r>
            <w:proofErr w:type="gramStart"/>
            <w:r w:rsidRPr="003D22B3">
              <w:rPr>
                <w:rFonts w:eastAsia="Times New Roman" w:cs="Arial"/>
                <w:sz w:val="22"/>
                <w:szCs w:val="22"/>
                <w:lang w:val="en-US"/>
              </w:rPr>
              <w:t>age</w:t>
            </w:r>
            <w:proofErr w:type="gramEnd"/>
            <w:r w:rsidRPr="003D22B3">
              <w:rPr>
                <w:rFonts w:eastAsia="Times New Roman" w:cs="Arial"/>
                <w:sz w:val="22"/>
                <w:szCs w:val="22"/>
                <w:lang w:val="en-US"/>
              </w:rPr>
              <w:t xml:space="preserve"> and abilities of children</w:t>
            </w:r>
          </w:p>
          <w:p w14:paraId="0D585E59" w14:textId="77777777" w:rsidR="003D22B3" w:rsidRPr="003D22B3" w:rsidRDefault="003D22B3" w:rsidP="003D22B3">
            <w:pPr>
              <w:pStyle w:val="Bullets1"/>
              <w:tabs>
                <w:tab w:val="left" w:pos="328"/>
              </w:tabs>
              <w:spacing w:before="20" w:after="20" w:line="240" w:lineRule="auto"/>
              <w:ind w:left="328" w:hanging="328"/>
              <w:rPr>
                <w:rFonts w:eastAsia="Times New Roman" w:cs="Arial"/>
                <w:sz w:val="22"/>
                <w:szCs w:val="22"/>
                <w:lang w:val="en-US"/>
              </w:rPr>
            </w:pPr>
            <w:r w:rsidRPr="003D22B3">
              <w:rPr>
                <w:rFonts w:eastAsia="Times New Roman" w:cs="Arial"/>
                <w:sz w:val="22"/>
                <w:szCs w:val="22"/>
                <w:lang w:val="en-US"/>
              </w:rPr>
              <w:t>number and positioning of educators</w:t>
            </w:r>
          </w:p>
          <w:p w14:paraId="40381FAF" w14:textId="77777777" w:rsidR="003D22B3" w:rsidRPr="003D22B3" w:rsidRDefault="003D22B3" w:rsidP="003D22B3">
            <w:pPr>
              <w:pStyle w:val="Bullets1"/>
              <w:tabs>
                <w:tab w:val="left" w:pos="328"/>
              </w:tabs>
              <w:spacing w:before="20" w:after="20" w:line="240" w:lineRule="auto"/>
              <w:ind w:left="328" w:hanging="328"/>
              <w:rPr>
                <w:rFonts w:eastAsia="Times New Roman" w:cs="Arial"/>
                <w:sz w:val="22"/>
                <w:szCs w:val="22"/>
                <w:lang w:val="en-US"/>
              </w:rPr>
            </w:pPr>
            <w:r w:rsidRPr="003D22B3">
              <w:rPr>
                <w:rFonts w:eastAsia="Times New Roman" w:cs="Arial"/>
                <w:sz w:val="22"/>
                <w:szCs w:val="22"/>
                <w:lang w:val="en-US"/>
              </w:rPr>
              <w:t>current activity of each child</w:t>
            </w:r>
          </w:p>
          <w:p w14:paraId="367D67CE" w14:textId="77777777" w:rsidR="003D22B3" w:rsidRPr="003D22B3" w:rsidRDefault="003D22B3" w:rsidP="003D22B3">
            <w:pPr>
              <w:pStyle w:val="Bullets1"/>
              <w:tabs>
                <w:tab w:val="left" w:pos="328"/>
              </w:tabs>
              <w:spacing w:before="20" w:after="20" w:line="240" w:lineRule="auto"/>
              <w:ind w:left="328" w:hanging="328"/>
              <w:rPr>
                <w:rFonts w:eastAsia="Times New Roman" w:cs="Arial"/>
                <w:sz w:val="22"/>
                <w:szCs w:val="22"/>
                <w:lang w:val="en-US"/>
              </w:rPr>
            </w:pPr>
            <w:r w:rsidRPr="003D22B3">
              <w:rPr>
                <w:rFonts w:eastAsia="Times New Roman" w:cs="Arial"/>
                <w:sz w:val="22"/>
                <w:szCs w:val="22"/>
                <w:lang w:val="en-US"/>
              </w:rPr>
              <w:t>areas in which the children are engaged in an activity (visibility and accessibility)</w:t>
            </w:r>
          </w:p>
          <w:p w14:paraId="249EDA7A" w14:textId="77777777" w:rsidR="003D22B3" w:rsidRPr="003D22B3" w:rsidRDefault="003D22B3" w:rsidP="003D22B3">
            <w:pPr>
              <w:pStyle w:val="Bullets1"/>
              <w:tabs>
                <w:tab w:val="left" w:pos="328"/>
              </w:tabs>
              <w:spacing w:before="20" w:after="20" w:line="240" w:lineRule="auto"/>
              <w:ind w:left="328" w:hanging="328"/>
              <w:rPr>
                <w:rFonts w:eastAsia="Times New Roman" w:cs="Arial"/>
                <w:sz w:val="22"/>
                <w:szCs w:val="22"/>
                <w:lang w:val="en-US"/>
              </w:rPr>
            </w:pPr>
            <w:r w:rsidRPr="003D22B3">
              <w:rPr>
                <w:rFonts w:eastAsia="Times New Roman" w:cs="Arial"/>
                <w:sz w:val="22"/>
                <w:szCs w:val="22"/>
                <w:lang w:val="en-US"/>
              </w:rPr>
              <w:t>developmental profile of each child and of the group of children</w:t>
            </w:r>
          </w:p>
          <w:p w14:paraId="373C3AED" w14:textId="77777777" w:rsidR="003D22B3" w:rsidRPr="003D22B3" w:rsidRDefault="003D22B3" w:rsidP="003D22B3">
            <w:pPr>
              <w:pStyle w:val="Bullets1"/>
              <w:tabs>
                <w:tab w:val="left" w:pos="328"/>
              </w:tabs>
              <w:spacing w:before="20" w:after="20" w:line="240" w:lineRule="auto"/>
              <w:ind w:left="328" w:hanging="328"/>
              <w:rPr>
                <w:rFonts w:eastAsia="Times New Roman" w:cs="Arial"/>
                <w:sz w:val="22"/>
                <w:szCs w:val="22"/>
                <w:lang w:val="en-US"/>
              </w:rPr>
            </w:pPr>
            <w:r w:rsidRPr="003D22B3">
              <w:rPr>
                <w:rFonts w:eastAsia="Times New Roman" w:cs="Arial"/>
                <w:sz w:val="22"/>
                <w:szCs w:val="22"/>
                <w:lang w:val="en-US"/>
              </w:rPr>
              <w:t xml:space="preserve">experience, </w:t>
            </w:r>
            <w:proofErr w:type="gramStart"/>
            <w:r w:rsidRPr="003D22B3">
              <w:rPr>
                <w:rFonts w:eastAsia="Times New Roman" w:cs="Arial"/>
                <w:sz w:val="22"/>
                <w:szCs w:val="22"/>
                <w:lang w:val="en-US"/>
              </w:rPr>
              <w:t>knowledge</w:t>
            </w:r>
            <w:proofErr w:type="gramEnd"/>
            <w:r w:rsidRPr="003D22B3">
              <w:rPr>
                <w:rFonts w:eastAsia="Times New Roman" w:cs="Arial"/>
                <w:sz w:val="22"/>
                <w:szCs w:val="22"/>
                <w:lang w:val="en-US"/>
              </w:rPr>
              <w:t xml:space="preserve"> and skill of each educator</w:t>
            </w:r>
          </w:p>
          <w:p w14:paraId="136C4722" w14:textId="77777777" w:rsidR="003D22B3" w:rsidRPr="003D22B3" w:rsidRDefault="003D22B3" w:rsidP="003D22B3">
            <w:pPr>
              <w:pStyle w:val="Bullets1"/>
              <w:tabs>
                <w:tab w:val="left" w:pos="328"/>
              </w:tabs>
              <w:spacing w:before="20" w:after="20" w:line="240" w:lineRule="auto"/>
              <w:ind w:left="328" w:hanging="328"/>
              <w:rPr>
                <w:rFonts w:cs="Arial"/>
              </w:rPr>
            </w:pPr>
            <w:r w:rsidRPr="003D22B3">
              <w:rPr>
                <w:rFonts w:eastAsia="Times New Roman" w:cs="Arial"/>
                <w:sz w:val="22"/>
                <w:szCs w:val="22"/>
                <w:lang w:val="en-US"/>
              </w:rPr>
              <w:t>need for educators to move between areas (effective communication strategies)</w:t>
            </w:r>
          </w:p>
          <w:p w14:paraId="688E1570" w14:textId="77777777" w:rsidR="003D22B3" w:rsidRPr="003D22B3" w:rsidRDefault="003D22B3" w:rsidP="003D22B3">
            <w:pPr>
              <w:pStyle w:val="Bullets1"/>
              <w:tabs>
                <w:tab w:val="left" w:pos="328"/>
              </w:tabs>
              <w:spacing w:before="20" w:line="240" w:lineRule="auto"/>
              <w:ind w:left="328" w:hanging="328"/>
              <w:rPr>
                <w:rFonts w:cs="Arial"/>
              </w:rPr>
            </w:pPr>
            <w:r w:rsidRPr="003D22B3">
              <w:rPr>
                <w:rFonts w:eastAsia="Times New Roman" w:cs="Arial"/>
                <w:sz w:val="22"/>
                <w:szCs w:val="22"/>
                <w:lang w:val="en-US"/>
              </w:rPr>
              <w:t>sole workers responding to care needs.</w:t>
            </w:r>
          </w:p>
        </w:tc>
      </w:tr>
      <w:tr w:rsidR="003D22B3" w:rsidRPr="007103FB" w14:paraId="19306451" w14:textId="77777777" w:rsidTr="69245ACE">
        <w:tc>
          <w:tcPr>
            <w:tcW w:w="1843" w:type="dxa"/>
          </w:tcPr>
          <w:p w14:paraId="0121AEF7" w14:textId="77777777" w:rsidR="003D22B3" w:rsidRPr="00F754CC" w:rsidRDefault="00D83A54" w:rsidP="003D22B3">
            <w:pPr>
              <w:spacing w:before="60" w:after="60"/>
              <w:rPr>
                <w:rFonts w:ascii="Arial" w:hAnsi="Arial" w:cs="Arial"/>
                <w:b/>
                <w:sz w:val="22"/>
                <w:szCs w:val="22"/>
              </w:rPr>
            </w:pPr>
            <w:r>
              <w:rPr>
                <w:rFonts w:ascii="Arial" w:hAnsi="Arial" w:cs="Arial"/>
                <w:b/>
                <w:sz w:val="22"/>
                <w:szCs w:val="22"/>
              </w:rPr>
              <w:lastRenderedPageBreak/>
              <w:t>Attendance Record</w:t>
            </w:r>
          </w:p>
        </w:tc>
        <w:tc>
          <w:tcPr>
            <w:tcW w:w="7371" w:type="dxa"/>
          </w:tcPr>
          <w:p w14:paraId="59DABC08" w14:textId="2A4E3823" w:rsidR="003D22B3" w:rsidRPr="003B63E1" w:rsidRDefault="003D22B3" w:rsidP="005F6A90">
            <w:pPr>
              <w:pStyle w:val="BodyText"/>
              <w:spacing w:before="60" w:after="60" w:line="240" w:lineRule="auto"/>
              <w:rPr>
                <w:rFonts w:ascii="Arial" w:hAnsi="Arial" w:cs="Arial"/>
              </w:rPr>
            </w:pPr>
            <w:r w:rsidRPr="69245ACE">
              <w:rPr>
                <w:rFonts w:ascii="Arial" w:hAnsi="Arial" w:cs="Arial"/>
              </w:rPr>
              <w:t>Kept by the service to record details of each child attending the service including name, time of arrival and departure, signature of person delivering and collecting the child, or of the Nominated Supervisor or educator (National Regulations 158</w:t>
            </w:r>
            <w:r w:rsidR="76F2793A" w:rsidRPr="69245ACE">
              <w:rPr>
                <w:rFonts w:ascii="Arial" w:hAnsi="Arial" w:cs="Arial"/>
              </w:rPr>
              <w:t>(1)</w:t>
            </w:r>
            <w:r w:rsidRPr="69245ACE">
              <w:rPr>
                <w:rFonts w:ascii="Arial" w:hAnsi="Arial" w:cs="Arial"/>
              </w:rPr>
              <w:t>)</w:t>
            </w:r>
            <w:r w:rsidR="00715252" w:rsidRPr="69245ACE">
              <w:rPr>
                <w:rFonts w:ascii="Arial" w:hAnsi="Arial" w:cs="Arial"/>
              </w:rPr>
              <w:t xml:space="preserve"> </w:t>
            </w:r>
          </w:p>
        </w:tc>
      </w:tr>
      <w:tr w:rsidR="003D22B3" w:rsidRPr="007103FB" w14:paraId="27B42698" w14:textId="77777777" w:rsidTr="69245ACE">
        <w:tc>
          <w:tcPr>
            <w:tcW w:w="1843" w:type="dxa"/>
          </w:tcPr>
          <w:p w14:paraId="4131C4EA" w14:textId="77777777" w:rsidR="003D22B3" w:rsidRPr="00807774" w:rsidRDefault="00D83A54" w:rsidP="003D22B3">
            <w:pPr>
              <w:spacing w:before="60" w:after="60"/>
              <w:rPr>
                <w:rFonts w:ascii="Arial" w:hAnsi="Arial" w:cs="Arial"/>
                <w:b/>
                <w:sz w:val="22"/>
                <w:szCs w:val="22"/>
              </w:rPr>
            </w:pPr>
            <w:r>
              <w:rPr>
                <w:rFonts w:ascii="Arial" w:hAnsi="Arial" w:cs="Arial"/>
                <w:b/>
                <w:sz w:val="22"/>
                <w:szCs w:val="22"/>
              </w:rPr>
              <w:t>Duty of Care</w:t>
            </w:r>
          </w:p>
        </w:tc>
        <w:tc>
          <w:tcPr>
            <w:tcW w:w="7371" w:type="dxa"/>
          </w:tcPr>
          <w:p w14:paraId="63A8D1AC" w14:textId="77777777" w:rsidR="003D22B3" w:rsidRPr="00223CA1" w:rsidRDefault="003D22B3" w:rsidP="003D22B3">
            <w:pPr>
              <w:pStyle w:val="BodyText"/>
              <w:spacing w:before="60" w:after="60" w:line="240" w:lineRule="auto"/>
              <w:rPr>
                <w:rFonts w:ascii="Arial" w:hAnsi="Arial" w:cs="Arial"/>
              </w:rPr>
            </w:pPr>
            <w:r w:rsidRPr="00E22B1D">
              <w:rPr>
                <w:rFonts w:ascii="Arial" w:hAnsi="Arial" w:cs="Arial"/>
              </w:rPr>
              <w:t xml:space="preserve">A common law concept that refers to the responsibilities of organisations to provide people with an adequate level of protection against harm and all </w:t>
            </w:r>
            <w:proofErr w:type="gramStart"/>
            <w:r w:rsidRPr="00E22B1D">
              <w:rPr>
                <w:rFonts w:ascii="Arial" w:hAnsi="Arial" w:cs="Arial"/>
              </w:rPr>
              <w:t>reasonable</w:t>
            </w:r>
            <w:proofErr w:type="gramEnd"/>
            <w:r w:rsidRPr="00E22B1D">
              <w:rPr>
                <w:rFonts w:ascii="Arial" w:hAnsi="Arial" w:cs="Arial"/>
              </w:rPr>
              <w:t xml:space="preserve"> foreseeable risk of injury.</w:t>
            </w:r>
          </w:p>
        </w:tc>
      </w:tr>
      <w:tr w:rsidR="003D22B3" w:rsidRPr="007103FB" w14:paraId="3A5CEC58" w14:textId="77777777" w:rsidTr="69245ACE">
        <w:tc>
          <w:tcPr>
            <w:tcW w:w="1843" w:type="dxa"/>
          </w:tcPr>
          <w:p w14:paraId="298D6EDB" w14:textId="77777777" w:rsidR="003D22B3" w:rsidRPr="00270565" w:rsidRDefault="00D83A54" w:rsidP="003D22B3">
            <w:pPr>
              <w:spacing w:before="60" w:after="60"/>
              <w:rPr>
                <w:rFonts w:cs="Arial"/>
              </w:rPr>
            </w:pPr>
            <w:r>
              <w:rPr>
                <w:rFonts w:ascii="Arial" w:hAnsi="Arial" w:cs="Arial"/>
                <w:b/>
                <w:sz w:val="22"/>
                <w:szCs w:val="22"/>
              </w:rPr>
              <w:t>Hazard</w:t>
            </w:r>
          </w:p>
        </w:tc>
        <w:tc>
          <w:tcPr>
            <w:tcW w:w="7371" w:type="dxa"/>
          </w:tcPr>
          <w:p w14:paraId="334DBFEB" w14:textId="77777777" w:rsidR="003D22B3" w:rsidRPr="00305A2B" w:rsidRDefault="003D22B3" w:rsidP="003D22B3">
            <w:pPr>
              <w:pStyle w:val="BodyText"/>
              <w:spacing w:before="60" w:after="60" w:line="240" w:lineRule="auto"/>
              <w:ind w:left="34" w:right="131"/>
              <w:rPr>
                <w:rFonts w:ascii="Arial" w:hAnsi="Arial" w:cs="Arial"/>
              </w:rPr>
            </w:pPr>
            <w:r w:rsidRPr="00305A2B">
              <w:rPr>
                <w:rFonts w:ascii="Arial" w:hAnsi="Arial" w:cs="Arial"/>
              </w:rPr>
              <w:t xml:space="preserve">A source or situation with a potential for harm in terms of human </w:t>
            </w:r>
            <w:r>
              <w:rPr>
                <w:rFonts w:ascii="Arial" w:hAnsi="Arial" w:cs="Arial"/>
              </w:rPr>
              <w:t>Injury</w:t>
            </w:r>
            <w:r w:rsidRPr="00305A2B">
              <w:rPr>
                <w:rFonts w:ascii="Arial" w:hAnsi="Arial" w:cs="Arial"/>
              </w:rPr>
              <w:t xml:space="preserve"> or ill health, damage to property, damage to the environment or a combination of these.</w:t>
            </w:r>
          </w:p>
        </w:tc>
      </w:tr>
      <w:tr w:rsidR="001315F5" w:rsidRPr="007103FB" w14:paraId="764DC6A2" w14:textId="77777777" w:rsidTr="69245ACE">
        <w:tc>
          <w:tcPr>
            <w:tcW w:w="1843" w:type="dxa"/>
          </w:tcPr>
          <w:p w14:paraId="63635AC5" w14:textId="77777777" w:rsidR="001315F5" w:rsidRPr="00F47F57" w:rsidRDefault="00D83A54" w:rsidP="00C36E6C">
            <w:pPr>
              <w:spacing w:before="60" w:after="60"/>
              <w:rPr>
                <w:rFonts w:ascii="Arial" w:hAnsi="Arial" w:cs="Arial"/>
                <w:b/>
                <w:sz w:val="22"/>
                <w:szCs w:val="22"/>
              </w:rPr>
            </w:pPr>
            <w:r>
              <w:rPr>
                <w:rFonts w:ascii="Arial" w:hAnsi="Arial" w:cs="Arial"/>
                <w:b/>
                <w:sz w:val="22"/>
                <w:szCs w:val="22"/>
              </w:rPr>
              <w:t xml:space="preserve">Incident, Injury, </w:t>
            </w:r>
            <w:proofErr w:type="gramStart"/>
            <w:r>
              <w:rPr>
                <w:rFonts w:ascii="Arial" w:hAnsi="Arial" w:cs="Arial"/>
                <w:b/>
                <w:sz w:val="22"/>
                <w:szCs w:val="22"/>
              </w:rPr>
              <w:t>Trauma</w:t>
            </w:r>
            <w:proofErr w:type="gramEnd"/>
            <w:r>
              <w:rPr>
                <w:rFonts w:ascii="Arial" w:hAnsi="Arial" w:cs="Arial"/>
                <w:b/>
                <w:sz w:val="22"/>
                <w:szCs w:val="22"/>
              </w:rPr>
              <w:t xml:space="preserve"> and Illness Record</w:t>
            </w:r>
          </w:p>
        </w:tc>
        <w:tc>
          <w:tcPr>
            <w:tcW w:w="7371" w:type="dxa"/>
          </w:tcPr>
          <w:p w14:paraId="20BF6A4C" w14:textId="77777777" w:rsidR="001315F5" w:rsidRDefault="001315F5" w:rsidP="001315F5">
            <w:pPr>
              <w:pStyle w:val="BodyText3ptAfter"/>
              <w:spacing w:after="40" w:line="240" w:lineRule="auto"/>
              <w:rPr>
                <w:rFonts w:cs="Arial"/>
                <w:sz w:val="22"/>
                <w:szCs w:val="22"/>
              </w:rPr>
            </w:pPr>
            <w:r w:rsidRPr="002B3D72">
              <w:rPr>
                <w:rFonts w:cs="Arial"/>
                <w:sz w:val="22"/>
                <w:szCs w:val="22"/>
              </w:rPr>
              <w:t xml:space="preserve">Contains details of any incident, injury, </w:t>
            </w:r>
            <w:proofErr w:type="gramStart"/>
            <w:r w:rsidRPr="002B3D72">
              <w:rPr>
                <w:rFonts w:cs="Arial"/>
                <w:sz w:val="22"/>
                <w:szCs w:val="22"/>
              </w:rPr>
              <w:t>trauma</w:t>
            </w:r>
            <w:proofErr w:type="gramEnd"/>
            <w:r w:rsidRPr="002B3D72">
              <w:rPr>
                <w:rFonts w:cs="Arial"/>
                <w:sz w:val="22"/>
                <w:szCs w:val="22"/>
              </w:rPr>
              <w:t xml:space="preserve"> or illness that occurs while the child is being educated and cared for by the service. Any incident, injury, </w:t>
            </w:r>
            <w:proofErr w:type="gramStart"/>
            <w:r w:rsidRPr="002B3D72">
              <w:rPr>
                <w:rFonts w:cs="Arial"/>
                <w:sz w:val="22"/>
                <w:szCs w:val="22"/>
              </w:rPr>
              <w:t>trauma</w:t>
            </w:r>
            <w:proofErr w:type="gramEnd"/>
            <w:r w:rsidRPr="002B3D72">
              <w:rPr>
                <w:rFonts w:cs="Arial"/>
                <w:sz w:val="22"/>
                <w:szCs w:val="22"/>
              </w:rPr>
              <w:t xml:space="preserve"> or illness must be recorded as soon as is practicable but not later than 24 hours after the occurrence.</w:t>
            </w:r>
          </w:p>
          <w:p w14:paraId="0C59BDD3" w14:textId="77777777" w:rsidR="001315F5" w:rsidRPr="002B3D72" w:rsidRDefault="001315F5" w:rsidP="001315F5">
            <w:pPr>
              <w:pStyle w:val="BodyText3ptAfter"/>
              <w:spacing w:before="40" w:after="0" w:line="240" w:lineRule="auto"/>
              <w:rPr>
                <w:rFonts w:cs="Arial"/>
                <w:sz w:val="22"/>
                <w:szCs w:val="22"/>
              </w:rPr>
            </w:pPr>
            <w:r w:rsidRPr="002B3D72">
              <w:rPr>
                <w:rFonts w:cs="Arial"/>
                <w:sz w:val="22"/>
                <w:szCs w:val="22"/>
              </w:rPr>
              <w:t>Details required include the:</w:t>
            </w:r>
          </w:p>
          <w:p w14:paraId="669832E2" w14:textId="77777777" w:rsidR="001315F5" w:rsidRPr="002B3D72" w:rsidRDefault="001315F5" w:rsidP="001315F5">
            <w:pPr>
              <w:pStyle w:val="Bullets1"/>
              <w:tabs>
                <w:tab w:val="left" w:pos="328"/>
              </w:tabs>
              <w:spacing w:before="20" w:after="20" w:line="240" w:lineRule="auto"/>
              <w:ind w:left="328" w:hanging="328"/>
              <w:rPr>
                <w:rFonts w:cs="Arial"/>
                <w:sz w:val="22"/>
                <w:szCs w:val="22"/>
              </w:rPr>
            </w:pPr>
            <w:r>
              <w:rPr>
                <w:rFonts w:cs="Arial"/>
                <w:sz w:val="22"/>
                <w:szCs w:val="22"/>
              </w:rPr>
              <w:t>name and age of the child</w:t>
            </w:r>
          </w:p>
          <w:p w14:paraId="09A9189A" w14:textId="77777777" w:rsidR="001315F5" w:rsidRPr="002B3D72" w:rsidRDefault="001315F5" w:rsidP="001315F5">
            <w:pPr>
              <w:pStyle w:val="Bullets1"/>
              <w:tabs>
                <w:tab w:val="left" w:pos="328"/>
              </w:tabs>
              <w:spacing w:before="20" w:after="20" w:line="240" w:lineRule="auto"/>
              <w:ind w:left="328" w:hanging="328"/>
              <w:rPr>
                <w:rFonts w:cs="Arial"/>
                <w:sz w:val="22"/>
                <w:szCs w:val="22"/>
              </w:rPr>
            </w:pPr>
            <w:r w:rsidRPr="002B3D72">
              <w:rPr>
                <w:rFonts w:cs="Arial"/>
                <w:sz w:val="22"/>
                <w:szCs w:val="22"/>
              </w:rPr>
              <w:t xml:space="preserve">circumstances leading to the incident, injury, </w:t>
            </w:r>
            <w:proofErr w:type="gramStart"/>
            <w:r w:rsidRPr="002B3D72">
              <w:rPr>
                <w:rFonts w:cs="Arial"/>
                <w:sz w:val="22"/>
                <w:szCs w:val="22"/>
              </w:rPr>
              <w:t>trauma</w:t>
            </w:r>
            <w:proofErr w:type="gramEnd"/>
            <w:r w:rsidRPr="002B3D72">
              <w:rPr>
                <w:rFonts w:cs="Arial"/>
                <w:sz w:val="22"/>
                <w:szCs w:val="22"/>
              </w:rPr>
              <w:t xml:space="preserve"> or illness (including any symptoms)</w:t>
            </w:r>
          </w:p>
          <w:p w14:paraId="3E179160" w14:textId="77777777" w:rsidR="001315F5" w:rsidRPr="002B3D72" w:rsidRDefault="001315F5" w:rsidP="001315F5">
            <w:pPr>
              <w:pStyle w:val="Bullets1"/>
              <w:tabs>
                <w:tab w:val="left" w:pos="328"/>
              </w:tabs>
              <w:spacing w:before="20" w:after="20" w:line="240" w:lineRule="auto"/>
              <w:ind w:left="328" w:hanging="328"/>
              <w:rPr>
                <w:rFonts w:cs="Arial"/>
                <w:sz w:val="22"/>
                <w:szCs w:val="22"/>
              </w:rPr>
            </w:pPr>
            <w:r w:rsidRPr="002B3D72">
              <w:rPr>
                <w:rFonts w:cs="Arial"/>
                <w:sz w:val="22"/>
                <w:szCs w:val="22"/>
              </w:rPr>
              <w:t>time and date</w:t>
            </w:r>
          </w:p>
          <w:p w14:paraId="2C7A710B" w14:textId="77777777" w:rsidR="001315F5" w:rsidRPr="002B3D72" w:rsidRDefault="001315F5" w:rsidP="001315F5">
            <w:pPr>
              <w:pStyle w:val="Bullets1"/>
              <w:tabs>
                <w:tab w:val="left" w:pos="328"/>
              </w:tabs>
              <w:spacing w:before="20" w:after="20" w:line="240" w:lineRule="auto"/>
              <w:ind w:left="328" w:hanging="328"/>
              <w:rPr>
                <w:rFonts w:cs="Arial"/>
                <w:sz w:val="22"/>
                <w:szCs w:val="22"/>
              </w:rPr>
            </w:pPr>
            <w:r w:rsidRPr="002B3D72">
              <w:rPr>
                <w:rFonts w:cs="Arial"/>
                <w:sz w:val="22"/>
                <w:szCs w:val="22"/>
              </w:rPr>
              <w:t xml:space="preserve">details of action taken by the service including any medication administered, </w:t>
            </w:r>
            <w:r>
              <w:rPr>
                <w:rFonts w:cs="Arial"/>
                <w:sz w:val="22"/>
                <w:szCs w:val="22"/>
              </w:rPr>
              <w:t>First Aid</w:t>
            </w:r>
            <w:r w:rsidRPr="002B3D72">
              <w:rPr>
                <w:rFonts w:cs="Arial"/>
                <w:sz w:val="22"/>
                <w:szCs w:val="22"/>
              </w:rPr>
              <w:t xml:space="preserve"> </w:t>
            </w:r>
            <w:proofErr w:type="gramStart"/>
            <w:r w:rsidRPr="002B3D72">
              <w:rPr>
                <w:rFonts w:cs="Arial"/>
                <w:sz w:val="22"/>
                <w:szCs w:val="22"/>
              </w:rPr>
              <w:t>provided</w:t>
            </w:r>
            <w:proofErr w:type="gramEnd"/>
            <w:r w:rsidRPr="002B3D72">
              <w:rPr>
                <w:rFonts w:cs="Arial"/>
                <w:sz w:val="22"/>
                <w:szCs w:val="22"/>
              </w:rPr>
              <w:t xml:space="preserve"> or medical personnel contacted</w:t>
            </w:r>
          </w:p>
          <w:p w14:paraId="2DF60A80" w14:textId="77777777" w:rsidR="001315F5" w:rsidRPr="002B3D72" w:rsidRDefault="001315F5" w:rsidP="001315F5">
            <w:pPr>
              <w:pStyle w:val="Bullets1"/>
              <w:tabs>
                <w:tab w:val="left" w:pos="328"/>
              </w:tabs>
              <w:spacing w:before="20" w:after="20" w:line="240" w:lineRule="auto"/>
              <w:ind w:left="328" w:hanging="328"/>
              <w:rPr>
                <w:rFonts w:cs="Arial"/>
                <w:sz w:val="22"/>
                <w:szCs w:val="22"/>
              </w:rPr>
            </w:pPr>
            <w:r w:rsidRPr="001315F5">
              <w:rPr>
                <w:rFonts w:eastAsia="Times New Roman" w:cs="Arial"/>
                <w:sz w:val="22"/>
                <w:szCs w:val="22"/>
                <w:lang w:val="en-US"/>
              </w:rPr>
              <w:t>details</w:t>
            </w:r>
            <w:r w:rsidRPr="002B3D72">
              <w:rPr>
                <w:rFonts w:cs="Arial"/>
                <w:sz w:val="22"/>
                <w:szCs w:val="22"/>
              </w:rPr>
              <w:t xml:space="preserve"> of any witnesses</w:t>
            </w:r>
          </w:p>
          <w:p w14:paraId="7D3ABBEE" w14:textId="77777777" w:rsidR="001315F5" w:rsidRPr="002B3D72" w:rsidRDefault="001315F5" w:rsidP="001315F5">
            <w:pPr>
              <w:pStyle w:val="Bullets1"/>
              <w:tabs>
                <w:tab w:val="left" w:pos="328"/>
              </w:tabs>
              <w:spacing w:before="20" w:after="20" w:line="240" w:lineRule="auto"/>
              <w:ind w:left="328" w:hanging="328"/>
              <w:rPr>
                <w:rFonts w:cs="Arial"/>
                <w:sz w:val="22"/>
                <w:szCs w:val="22"/>
              </w:rPr>
            </w:pPr>
            <w:r w:rsidRPr="002B3D72">
              <w:rPr>
                <w:rFonts w:cs="Arial"/>
                <w:sz w:val="22"/>
                <w:szCs w:val="22"/>
              </w:rPr>
              <w:t>names of any person the service notified or attempted to notify, and the time and date of this</w:t>
            </w:r>
          </w:p>
          <w:p w14:paraId="49D1D228" w14:textId="77777777" w:rsidR="001315F5" w:rsidRPr="002B3D72" w:rsidRDefault="001315F5" w:rsidP="001315F5">
            <w:pPr>
              <w:pStyle w:val="Bullets1"/>
              <w:tabs>
                <w:tab w:val="left" w:pos="328"/>
              </w:tabs>
              <w:spacing w:before="20" w:after="40" w:line="240" w:lineRule="auto"/>
              <w:ind w:left="328" w:hanging="328"/>
              <w:rPr>
                <w:rFonts w:cs="Arial"/>
                <w:sz w:val="22"/>
                <w:szCs w:val="22"/>
              </w:rPr>
            </w:pPr>
            <w:r w:rsidRPr="002B3D72">
              <w:rPr>
                <w:rFonts w:cs="Arial"/>
                <w:sz w:val="22"/>
                <w:szCs w:val="22"/>
              </w:rPr>
              <w:t>signature of the person making the entry, and time and date of this.</w:t>
            </w:r>
          </w:p>
          <w:p w14:paraId="298C2183" w14:textId="77777777" w:rsidR="001315F5" w:rsidRPr="00F72055" w:rsidRDefault="001315F5" w:rsidP="005F6A90">
            <w:pPr>
              <w:pStyle w:val="BodyText"/>
              <w:spacing w:before="60" w:after="60" w:line="240" w:lineRule="auto"/>
              <w:rPr>
                <w:rFonts w:ascii="Arial" w:hAnsi="Arial" w:cs="Arial"/>
              </w:rPr>
            </w:pPr>
            <w:r w:rsidRPr="002B3D72">
              <w:rPr>
                <w:rFonts w:ascii="Arial" w:hAnsi="Arial" w:cs="Arial"/>
              </w:rPr>
              <w:t xml:space="preserve">These details need to be kept for the </w:t>
            </w:r>
            <w:proofErr w:type="gramStart"/>
            <w:r w:rsidRPr="002B3D72">
              <w:rPr>
                <w:rFonts w:ascii="Arial" w:hAnsi="Arial" w:cs="Arial"/>
              </w:rPr>
              <w:t>period of time</w:t>
            </w:r>
            <w:proofErr w:type="gramEnd"/>
            <w:r w:rsidRPr="002B3D72">
              <w:rPr>
                <w:rFonts w:ascii="Arial" w:hAnsi="Arial" w:cs="Arial"/>
              </w:rPr>
              <w:t xml:space="preserve"> specified in National Regulations 183.</w:t>
            </w:r>
            <w:r>
              <w:rPr>
                <w:rFonts w:ascii="Arial" w:hAnsi="Arial" w:cs="Arial"/>
              </w:rPr>
              <w:t xml:space="preserve"> </w:t>
            </w:r>
            <w:r w:rsidRPr="002B3D72">
              <w:rPr>
                <w:rFonts w:ascii="Arial" w:hAnsi="Arial" w:cs="Arial"/>
              </w:rPr>
              <w:t xml:space="preserve">A </w:t>
            </w:r>
            <w:r w:rsidRPr="001315F5">
              <w:rPr>
                <w:rFonts w:ascii="Arial" w:hAnsi="Arial" w:cs="Arial"/>
              </w:rPr>
              <w:t xml:space="preserve">sample </w:t>
            </w:r>
            <w:r w:rsidR="00D83A54">
              <w:rPr>
                <w:rFonts w:ascii="Arial" w:hAnsi="Arial" w:cs="Arial"/>
                <w:i/>
              </w:rPr>
              <w:t xml:space="preserve">Incident, Injury, </w:t>
            </w:r>
            <w:proofErr w:type="gramStart"/>
            <w:r w:rsidR="00D83A54">
              <w:rPr>
                <w:rFonts w:ascii="Arial" w:hAnsi="Arial" w:cs="Arial"/>
                <w:i/>
              </w:rPr>
              <w:t>Trauma</w:t>
            </w:r>
            <w:proofErr w:type="gramEnd"/>
            <w:r w:rsidR="00D83A54">
              <w:rPr>
                <w:rFonts w:ascii="Arial" w:hAnsi="Arial" w:cs="Arial"/>
                <w:i/>
              </w:rPr>
              <w:t xml:space="preserve"> and Illness Record</w:t>
            </w:r>
            <w:r w:rsidRPr="001315F5">
              <w:rPr>
                <w:rFonts w:ascii="Arial" w:hAnsi="Arial" w:cs="Arial"/>
              </w:rPr>
              <w:t xml:space="preserve"> is available on the Australian Children’s Education &amp; Care Quality Authority (ACECQA) website (see </w:t>
            </w:r>
            <w:r w:rsidRPr="001315F5">
              <w:rPr>
                <w:rFonts w:ascii="Arial" w:hAnsi="Arial" w:cs="Arial"/>
                <w:i/>
              </w:rPr>
              <w:t>Sources</w:t>
            </w:r>
            <w:r w:rsidRPr="001315F5">
              <w:rPr>
                <w:rFonts w:ascii="Arial" w:hAnsi="Arial" w:cs="Arial"/>
              </w:rPr>
              <w:t>).</w:t>
            </w:r>
          </w:p>
        </w:tc>
      </w:tr>
      <w:tr w:rsidR="003D22B3" w:rsidRPr="007103FB" w14:paraId="32D4CCEC" w14:textId="77777777" w:rsidTr="69245ACE">
        <w:tc>
          <w:tcPr>
            <w:tcW w:w="1843" w:type="dxa"/>
          </w:tcPr>
          <w:p w14:paraId="01637E0C" w14:textId="77777777" w:rsidR="003D22B3" w:rsidRPr="003D22B3" w:rsidRDefault="00D83A54" w:rsidP="003D22B3">
            <w:pPr>
              <w:spacing w:before="60" w:after="60"/>
              <w:rPr>
                <w:rFonts w:ascii="Arial" w:hAnsi="Arial" w:cs="Arial"/>
                <w:b/>
                <w:sz w:val="22"/>
                <w:szCs w:val="22"/>
              </w:rPr>
            </w:pPr>
            <w:r>
              <w:rPr>
                <w:rFonts w:ascii="Arial" w:hAnsi="Arial" w:cs="Arial"/>
                <w:b/>
                <w:sz w:val="22"/>
                <w:szCs w:val="22"/>
              </w:rPr>
              <w:lastRenderedPageBreak/>
              <w:t>Notifiable Incident</w:t>
            </w:r>
          </w:p>
        </w:tc>
        <w:tc>
          <w:tcPr>
            <w:tcW w:w="7371" w:type="dxa"/>
          </w:tcPr>
          <w:p w14:paraId="0476EBC6" w14:textId="77777777" w:rsidR="003D22B3" w:rsidRPr="008C1936" w:rsidRDefault="003D22B3" w:rsidP="003D22B3">
            <w:pPr>
              <w:pStyle w:val="BodyText"/>
              <w:spacing w:before="60" w:after="60" w:line="240" w:lineRule="auto"/>
              <w:ind w:left="34" w:right="131"/>
              <w:rPr>
                <w:rFonts w:ascii="Arial" w:hAnsi="Arial" w:cs="Arial"/>
              </w:rPr>
            </w:pPr>
            <w:r w:rsidRPr="00CD2126">
              <w:rPr>
                <w:rFonts w:ascii="Arial" w:hAnsi="Arial" w:cs="Arial"/>
              </w:rPr>
              <w:t xml:space="preserve">An </w:t>
            </w:r>
            <w:r w:rsidR="001315F5">
              <w:rPr>
                <w:rFonts w:ascii="Arial" w:hAnsi="Arial" w:cs="Arial"/>
              </w:rPr>
              <w:t>incident</w:t>
            </w:r>
            <w:r w:rsidR="001315F5" w:rsidRPr="00CD2126">
              <w:rPr>
                <w:rFonts w:ascii="Arial" w:hAnsi="Arial" w:cs="Arial"/>
              </w:rPr>
              <w:t xml:space="preserve"> </w:t>
            </w:r>
            <w:r w:rsidRPr="00CD2126">
              <w:rPr>
                <w:rFonts w:ascii="Arial" w:hAnsi="Arial" w:cs="Arial"/>
              </w:rPr>
              <w:t xml:space="preserve">involving workplace health and safety that is required by law to be reported to </w:t>
            </w:r>
            <w:r>
              <w:rPr>
                <w:rFonts w:ascii="Arial" w:hAnsi="Arial" w:cs="Arial"/>
              </w:rPr>
              <w:t>WorkSafe Victoria</w:t>
            </w:r>
            <w:r w:rsidRPr="00CD2126">
              <w:rPr>
                <w:rFonts w:ascii="Arial" w:hAnsi="Arial" w:cs="Arial"/>
              </w:rPr>
              <w:t xml:space="preserve">. Notification is required for </w:t>
            </w:r>
            <w:r w:rsidR="001315F5">
              <w:rPr>
                <w:rFonts w:ascii="Arial" w:hAnsi="Arial" w:cs="Arial"/>
              </w:rPr>
              <w:t>incident</w:t>
            </w:r>
            <w:r w:rsidR="001315F5" w:rsidRPr="00CD2126">
              <w:rPr>
                <w:rFonts w:ascii="Arial" w:hAnsi="Arial" w:cs="Arial"/>
              </w:rPr>
              <w:t xml:space="preserve">s </w:t>
            </w:r>
            <w:r w:rsidRPr="00CD2126">
              <w:rPr>
                <w:rFonts w:ascii="Arial" w:hAnsi="Arial" w:cs="Arial"/>
              </w:rPr>
              <w:t xml:space="preserve">that result in death or serious </w:t>
            </w:r>
            <w:r w:rsidR="001315F5">
              <w:rPr>
                <w:rFonts w:ascii="Arial" w:hAnsi="Arial" w:cs="Arial"/>
              </w:rPr>
              <w:t>injury</w:t>
            </w:r>
            <w:r w:rsidRPr="00CD2126">
              <w:rPr>
                <w:rFonts w:ascii="Arial" w:hAnsi="Arial" w:cs="Arial"/>
              </w:rPr>
              <w:t xml:space="preserve">/illness, or dangerous occurrences. For a complete list of </w:t>
            </w:r>
            <w:r>
              <w:rPr>
                <w:rFonts w:ascii="Arial" w:hAnsi="Arial" w:cs="Arial"/>
              </w:rPr>
              <w:t>Incident</w:t>
            </w:r>
            <w:r w:rsidRPr="00CD2126">
              <w:rPr>
                <w:rFonts w:ascii="Arial" w:hAnsi="Arial" w:cs="Arial"/>
              </w:rPr>
              <w:t xml:space="preserve">s that must be reported to </w:t>
            </w:r>
            <w:r>
              <w:rPr>
                <w:rFonts w:ascii="Arial" w:hAnsi="Arial" w:cs="Arial"/>
              </w:rPr>
              <w:t>WorkSafe Victoria</w:t>
            </w:r>
            <w:r w:rsidRPr="00CD2126">
              <w:rPr>
                <w:rFonts w:ascii="Arial" w:hAnsi="Arial" w:cs="Arial"/>
              </w:rPr>
              <w:t xml:space="preserve">, refer to the </w:t>
            </w:r>
            <w:r w:rsidRPr="002A3C7A">
              <w:rPr>
                <w:rFonts w:ascii="Arial" w:hAnsi="Arial" w:cs="Arial"/>
              </w:rPr>
              <w:t xml:space="preserve">Guide to </w:t>
            </w:r>
            <w:r>
              <w:rPr>
                <w:rFonts w:ascii="Arial" w:hAnsi="Arial" w:cs="Arial"/>
              </w:rPr>
              <w:t>Incident</w:t>
            </w:r>
            <w:r w:rsidRPr="002A3C7A">
              <w:rPr>
                <w:rFonts w:ascii="Arial" w:hAnsi="Arial" w:cs="Arial"/>
              </w:rPr>
              <w:t xml:space="preserve"> Notification</w:t>
            </w:r>
            <w:r w:rsidRPr="00CD2126">
              <w:rPr>
                <w:rFonts w:ascii="Arial" w:hAnsi="Arial" w:cs="Arial"/>
              </w:rPr>
              <w:t xml:space="preserve"> on the </w:t>
            </w:r>
            <w:r>
              <w:rPr>
                <w:rFonts w:ascii="Arial" w:hAnsi="Arial" w:cs="Arial"/>
              </w:rPr>
              <w:t>WorkSafe Victoria</w:t>
            </w:r>
            <w:r w:rsidRPr="00CD2126">
              <w:rPr>
                <w:rFonts w:ascii="Arial" w:hAnsi="Arial" w:cs="Arial"/>
              </w:rPr>
              <w:t xml:space="preserve"> website</w:t>
            </w:r>
            <w:r>
              <w:rPr>
                <w:rFonts w:ascii="Arial" w:hAnsi="Arial" w:cs="Arial"/>
              </w:rPr>
              <w:t xml:space="preserve"> (see </w:t>
            </w:r>
            <w:r>
              <w:rPr>
                <w:rFonts w:ascii="Arial" w:hAnsi="Arial" w:cs="Arial"/>
                <w:i/>
              </w:rPr>
              <w:t>Sources</w:t>
            </w:r>
            <w:r>
              <w:rPr>
                <w:rFonts w:ascii="Arial" w:hAnsi="Arial" w:cs="Arial"/>
              </w:rPr>
              <w:t>).</w:t>
            </w:r>
          </w:p>
        </w:tc>
      </w:tr>
      <w:tr w:rsidR="003D22B3" w:rsidRPr="007103FB" w14:paraId="1288B836" w14:textId="77777777" w:rsidTr="69245ACE">
        <w:tc>
          <w:tcPr>
            <w:tcW w:w="1843" w:type="dxa"/>
          </w:tcPr>
          <w:p w14:paraId="5B64BA35" w14:textId="77777777" w:rsidR="003D22B3" w:rsidRPr="003D22B3" w:rsidRDefault="00D83A54" w:rsidP="00A50042">
            <w:pPr>
              <w:keepNext/>
              <w:spacing w:before="60" w:after="60"/>
              <w:rPr>
                <w:rFonts w:ascii="Arial" w:hAnsi="Arial" w:cs="Arial"/>
                <w:b/>
                <w:sz w:val="22"/>
                <w:szCs w:val="22"/>
              </w:rPr>
            </w:pPr>
            <w:r>
              <w:rPr>
                <w:rFonts w:ascii="Arial" w:hAnsi="Arial" w:cs="Arial"/>
                <w:b/>
                <w:sz w:val="22"/>
                <w:szCs w:val="22"/>
              </w:rPr>
              <w:t>Serious Incident</w:t>
            </w:r>
          </w:p>
        </w:tc>
        <w:tc>
          <w:tcPr>
            <w:tcW w:w="7371" w:type="dxa"/>
          </w:tcPr>
          <w:p w14:paraId="6E1DD101" w14:textId="77777777" w:rsidR="003D22B3" w:rsidRDefault="003D22B3" w:rsidP="00A50042">
            <w:pPr>
              <w:pStyle w:val="BodyText"/>
              <w:keepNext/>
              <w:spacing w:before="60" w:after="20" w:line="240" w:lineRule="auto"/>
              <w:ind w:left="34" w:right="131"/>
              <w:rPr>
                <w:rFonts w:ascii="Arial" w:hAnsi="Arial" w:cs="Arial"/>
              </w:rPr>
            </w:pPr>
            <w:r w:rsidRPr="002B3D72">
              <w:rPr>
                <w:rFonts w:ascii="Arial" w:hAnsi="Arial" w:cs="Arial"/>
              </w:rPr>
              <w:t xml:space="preserve">An </w:t>
            </w:r>
            <w:r>
              <w:rPr>
                <w:rFonts w:ascii="Arial" w:hAnsi="Arial" w:cs="Arial"/>
              </w:rPr>
              <w:t>Incident</w:t>
            </w:r>
            <w:r w:rsidRPr="002B3D72">
              <w:rPr>
                <w:rFonts w:ascii="Arial" w:hAnsi="Arial" w:cs="Arial"/>
              </w:rPr>
              <w:t xml:space="preserve"> resulting in the death of a child, or an </w:t>
            </w:r>
            <w:r w:rsidR="00730EB1">
              <w:rPr>
                <w:rFonts w:ascii="Arial" w:hAnsi="Arial" w:cs="Arial"/>
              </w:rPr>
              <w:t>injury</w:t>
            </w:r>
            <w:r w:rsidRPr="002B3D72">
              <w:rPr>
                <w:rFonts w:ascii="Arial" w:hAnsi="Arial" w:cs="Arial"/>
              </w:rPr>
              <w:t xml:space="preserve">, </w:t>
            </w:r>
            <w:proofErr w:type="gramStart"/>
            <w:r w:rsidR="00730EB1">
              <w:rPr>
                <w:rFonts w:ascii="Arial" w:hAnsi="Arial" w:cs="Arial"/>
              </w:rPr>
              <w:t>trauma</w:t>
            </w:r>
            <w:proofErr w:type="gramEnd"/>
            <w:r w:rsidR="00730EB1" w:rsidRPr="002B3D72">
              <w:rPr>
                <w:rFonts w:ascii="Arial" w:hAnsi="Arial" w:cs="Arial"/>
              </w:rPr>
              <w:t xml:space="preserve"> </w:t>
            </w:r>
            <w:r w:rsidRPr="002B3D72">
              <w:rPr>
                <w:rFonts w:ascii="Arial" w:hAnsi="Arial" w:cs="Arial"/>
              </w:rPr>
              <w:t xml:space="preserve">or illness </w:t>
            </w:r>
            <w:r w:rsidRPr="00DA7EA9">
              <w:rPr>
                <w:rFonts w:ascii="Arial" w:hAnsi="Arial" w:cs="Arial"/>
              </w:rPr>
              <w:t>for</w:t>
            </w:r>
            <w:r w:rsidRPr="002B3D72">
              <w:rPr>
                <w:rFonts w:ascii="Arial" w:hAnsi="Arial" w:cs="Arial"/>
              </w:rPr>
              <w:t xml:space="preserve"> which the attention of a registered medical practitioner, emergency services or hospital is sought or should have been sought. This also includes an </w:t>
            </w:r>
            <w:r w:rsidR="00730EB1">
              <w:rPr>
                <w:rFonts w:ascii="Arial" w:hAnsi="Arial" w:cs="Arial"/>
              </w:rPr>
              <w:t>incident</w:t>
            </w:r>
            <w:r w:rsidR="00730EB1" w:rsidRPr="002B3D72">
              <w:rPr>
                <w:rFonts w:ascii="Arial" w:hAnsi="Arial" w:cs="Arial"/>
              </w:rPr>
              <w:t xml:space="preserve"> </w:t>
            </w:r>
            <w:r w:rsidRPr="002B3D72">
              <w:rPr>
                <w:rFonts w:ascii="Arial" w:hAnsi="Arial" w:cs="Arial"/>
              </w:rPr>
              <w:t>in which a child appears to be missing, cannot be accounted for, is removed from the s</w:t>
            </w:r>
            <w:r>
              <w:rPr>
                <w:rFonts w:ascii="Arial" w:hAnsi="Arial" w:cs="Arial"/>
              </w:rPr>
              <w:t>ervice in contravention of the R</w:t>
            </w:r>
            <w:r w:rsidRPr="002B3D72">
              <w:rPr>
                <w:rFonts w:ascii="Arial" w:hAnsi="Arial" w:cs="Arial"/>
              </w:rPr>
              <w:t>egulations or is mistakenly locked in/out of the service premises (National Regulations 12</w:t>
            </w:r>
            <w:r>
              <w:rPr>
                <w:rFonts w:ascii="Arial" w:hAnsi="Arial" w:cs="Arial"/>
              </w:rPr>
              <w:t>).</w:t>
            </w:r>
          </w:p>
          <w:p w14:paraId="403DBD71" w14:textId="77777777" w:rsidR="003D22B3" w:rsidRPr="002B3D72" w:rsidRDefault="003D22B3" w:rsidP="00A50042">
            <w:pPr>
              <w:pStyle w:val="BodyText"/>
              <w:keepNext/>
              <w:spacing w:before="20" w:after="60" w:line="240" w:lineRule="auto"/>
              <w:ind w:left="34" w:right="131"/>
              <w:rPr>
                <w:rFonts w:ascii="Arial" w:hAnsi="Arial" w:cs="Arial"/>
              </w:rPr>
            </w:pPr>
            <w:r w:rsidRPr="002B3D72">
              <w:rPr>
                <w:rFonts w:ascii="Arial" w:hAnsi="Arial" w:cs="Arial"/>
              </w:rPr>
              <w:t xml:space="preserve">A </w:t>
            </w:r>
            <w:r w:rsidR="00D83A54">
              <w:rPr>
                <w:rFonts w:ascii="Arial" w:hAnsi="Arial" w:cs="Arial"/>
              </w:rPr>
              <w:t>Serious Incident</w:t>
            </w:r>
            <w:r w:rsidRPr="002B3D72">
              <w:rPr>
                <w:rFonts w:ascii="Arial" w:hAnsi="Arial" w:cs="Arial"/>
              </w:rPr>
              <w:t xml:space="preserve"> should be documented in an </w:t>
            </w:r>
            <w:r w:rsidR="00D83A54">
              <w:rPr>
                <w:rFonts w:ascii="Arial" w:hAnsi="Arial" w:cs="Arial"/>
                <w:i/>
              </w:rPr>
              <w:t xml:space="preserve">Incident, Injury, </w:t>
            </w:r>
            <w:proofErr w:type="gramStart"/>
            <w:r w:rsidR="00D83A54">
              <w:rPr>
                <w:rFonts w:ascii="Arial" w:hAnsi="Arial" w:cs="Arial"/>
                <w:i/>
              </w:rPr>
              <w:t>Trauma</w:t>
            </w:r>
            <w:proofErr w:type="gramEnd"/>
            <w:r w:rsidR="00D83A54">
              <w:rPr>
                <w:rFonts w:ascii="Arial" w:hAnsi="Arial" w:cs="Arial"/>
                <w:i/>
              </w:rPr>
              <w:t xml:space="preserve"> and Illness Record</w:t>
            </w:r>
            <w:r w:rsidRPr="002B3D72">
              <w:rPr>
                <w:rFonts w:ascii="Arial" w:hAnsi="Arial" w:cs="Arial"/>
              </w:rPr>
              <w:t xml:space="preserve"> (sample form available on the ACECQA website) as soon as possible and within 24 hours of the </w:t>
            </w:r>
            <w:r w:rsidR="00730EB1">
              <w:rPr>
                <w:rFonts w:ascii="Arial" w:hAnsi="Arial" w:cs="Arial"/>
              </w:rPr>
              <w:t>incident</w:t>
            </w:r>
            <w:r w:rsidR="00730EB1" w:rsidRPr="002B3D72">
              <w:rPr>
                <w:rFonts w:ascii="Arial" w:hAnsi="Arial" w:cs="Arial"/>
              </w:rPr>
              <w:t xml:space="preserve">. </w:t>
            </w:r>
            <w:r w:rsidRPr="002B3D72">
              <w:rPr>
                <w:rFonts w:ascii="Arial" w:hAnsi="Arial" w:cs="Arial"/>
              </w:rPr>
              <w:t>The Regulatory Authority (</w:t>
            </w:r>
            <w:r w:rsidRPr="000B6475">
              <w:rPr>
                <w:rFonts w:ascii="Arial" w:hAnsi="Arial" w:cs="Arial"/>
              </w:rPr>
              <w:t xml:space="preserve">Department of </w:t>
            </w:r>
            <w:r w:rsidRPr="00EC596C">
              <w:rPr>
                <w:rFonts w:ascii="Arial" w:hAnsi="Arial" w:cs="Arial"/>
              </w:rPr>
              <w:t xml:space="preserve">Education &amp; </w:t>
            </w:r>
            <w:r>
              <w:rPr>
                <w:rFonts w:ascii="Arial" w:hAnsi="Arial" w:cs="Arial"/>
              </w:rPr>
              <w:t>Training</w:t>
            </w:r>
            <w:r w:rsidRPr="000B6475">
              <w:rPr>
                <w:rFonts w:ascii="Arial" w:hAnsi="Arial" w:cs="Arial"/>
              </w:rPr>
              <w:t xml:space="preserve"> (DE</w:t>
            </w:r>
            <w:r>
              <w:rPr>
                <w:rFonts w:ascii="Arial" w:hAnsi="Arial" w:cs="Arial"/>
              </w:rPr>
              <w:t>T</w:t>
            </w:r>
            <w:r w:rsidRPr="000B6475">
              <w:rPr>
                <w:rFonts w:ascii="Arial" w:hAnsi="Arial" w:cs="Arial"/>
              </w:rPr>
              <w:t>)</w:t>
            </w:r>
            <w:r w:rsidRPr="002B3D72">
              <w:rPr>
                <w:rFonts w:ascii="Arial" w:hAnsi="Arial" w:cs="Arial"/>
              </w:rPr>
              <w:t xml:space="preserve">) must be notified within 24 hours of a </w:t>
            </w:r>
            <w:r w:rsidR="00D83A54">
              <w:rPr>
                <w:rFonts w:ascii="Arial" w:hAnsi="Arial" w:cs="Arial"/>
              </w:rPr>
              <w:t>Serious Incident</w:t>
            </w:r>
            <w:r w:rsidRPr="002B3D72">
              <w:rPr>
                <w:rFonts w:ascii="Arial" w:hAnsi="Arial" w:cs="Arial"/>
              </w:rPr>
              <w:t xml:space="preserve"> occurring at the service (National Regulations 176). Records are required to be retained for the periods specified in the National Regulations 183.</w:t>
            </w:r>
          </w:p>
        </w:tc>
      </w:tr>
    </w:tbl>
    <w:p w14:paraId="7F606507" w14:textId="77777777" w:rsidR="00C37171" w:rsidRDefault="005834F8">
      <w:pPr>
        <w:pStyle w:val="Heading1"/>
        <w:numPr>
          <w:ilvl w:val="0"/>
          <w:numId w:val="16"/>
        </w:numPr>
        <w:tabs>
          <w:tab w:val="num" w:pos="567"/>
        </w:tabs>
        <w:spacing w:before="360" w:after="60"/>
        <w:ind w:left="567" w:hanging="567"/>
        <w:rPr>
          <w:rFonts w:ascii="Arial" w:hAnsi="Arial"/>
        </w:rPr>
      </w:pPr>
      <w:r>
        <w:rPr>
          <w:rFonts w:ascii="Arial" w:hAnsi="Arial"/>
        </w:rPr>
        <w:t>Responsibility/</w:t>
      </w:r>
      <w:r w:rsidR="0050192C" w:rsidRPr="00B41DFF">
        <w:rPr>
          <w:rFonts w:ascii="Arial" w:hAnsi="Arial"/>
        </w:rPr>
        <w:t>Accountability</w:t>
      </w:r>
    </w:p>
    <w:p w14:paraId="371D6A1B" w14:textId="77777777" w:rsidR="00CE74E4" w:rsidRDefault="00AE0627" w:rsidP="00CE74E4">
      <w:pPr>
        <w:pStyle w:val="Heading1"/>
        <w:numPr>
          <w:ilvl w:val="1"/>
          <w:numId w:val="16"/>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1B8C3EF9" w14:textId="7777777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proofErr w:type="gramStart"/>
      <w:r w:rsidRPr="008E5291">
        <w:rPr>
          <w:rFonts w:cs="Arial"/>
          <w:sz w:val="22"/>
          <w:szCs w:val="22"/>
        </w:rPr>
        <w:t>complying with the legislated educator-to-child ratios at all times</w:t>
      </w:r>
      <w:proofErr w:type="gramEnd"/>
      <w:r w:rsidRPr="008E5291">
        <w:rPr>
          <w:rFonts w:cs="Arial"/>
          <w:sz w:val="22"/>
          <w:szCs w:val="22"/>
        </w:rPr>
        <w:t xml:space="preserve"> (</w:t>
      </w:r>
      <w:r>
        <w:rPr>
          <w:rFonts w:cs="Arial"/>
          <w:sz w:val="22"/>
          <w:szCs w:val="22"/>
        </w:rPr>
        <w:t>National Law: Sections 169</w:t>
      </w:r>
      <w:r w:rsidRPr="00546604">
        <w:rPr>
          <w:rFonts w:cs="Arial"/>
          <w:sz w:val="22"/>
          <w:szCs w:val="22"/>
        </w:rPr>
        <w:t>, National Regulations 123, 355, 357</w:t>
      </w:r>
      <w:r w:rsidR="005F6A90" w:rsidRPr="005F6A90">
        <w:rPr>
          <w:rFonts w:cs="Arial"/>
          <w:sz w:val="22"/>
          <w:szCs w:val="22"/>
        </w:rPr>
        <w:t xml:space="preserve"> </w:t>
      </w:r>
      <w:r w:rsidR="005F6A90">
        <w:rPr>
          <w:rFonts w:cs="Arial"/>
          <w:sz w:val="22"/>
          <w:szCs w:val="22"/>
        </w:rPr>
        <w:t>and 360)</w:t>
      </w:r>
    </w:p>
    <w:p w14:paraId="0B5E7712" w14:textId="7777777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counting only those educators who are working directly with children at the service in the educator-</w:t>
      </w:r>
      <w:r>
        <w:rPr>
          <w:rFonts w:cs="Arial"/>
          <w:sz w:val="22"/>
          <w:szCs w:val="22"/>
        </w:rPr>
        <w:t>to-child ratios (</w:t>
      </w:r>
      <w:r w:rsidRPr="00546604">
        <w:rPr>
          <w:rFonts w:cs="Arial"/>
          <w:sz w:val="22"/>
          <w:szCs w:val="22"/>
        </w:rPr>
        <w:t>National Regulations</w:t>
      </w:r>
      <w:r>
        <w:rPr>
          <w:rFonts w:cs="Arial"/>
          <w:sz w:val="22"/>
          <w:szCs w:val="22"/>
        </w:rPr>
        <w:t xml:space="preserve"> 122)</w:t>
      </w:r>
    </w:p>
    <w:p w14:paraId="1B047FAB" w14:textId="7DBB7138"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a minimum of two educators are </w:t>
      </w:r>
      <w:proofErr w:type="gramStart"/>
      <w:r w:rsidRPr="00546604">
        <w:rPr>
          <w:rFonts w:cs="Arial"/>
          <w:sz w:val="22"/>
          <w:szCs w:val="22"/>
        </w:rPr>
        <w:t>rostered on duty at all times</w:t>
      </w:r>
      <w:proofErr w:type="gramEnd"/>
      <w:r w:rsidRPr="00546604">
        <w:rPr>
          <w:rFonts w:cs="Arial"/>
          <w:sz w:val="22"/>
          <w:szCs w:val="22"/>
        </w:rPr>
        <w:t xml:space="preserve"> children are in attendance at the service</w:t>
      </w:r>
      <w:r w:rsidR="00C36E6C">
        <w:rPr>
          <w:rFonts w:cs="Arial"/>
          <w:sz w:val="22"/>
          <w:szCs w:val="22"/>
        </w:rPr>
        <w:t xml:space="preserve"> except in the case of </w:t>
      </w:r>
      <w:r w:rsidRPr="00546604">
        <w:rPr>
          <w:rFonts w:cs="Arial"/>
          <w:sz w:val="22"/>
          <w:szCs w:val="22"/>
        </w:rPr>
        <w:t>Family Day Care</w:t>
      </w:r>
    </w:p>
    <w:p w14:paraId="7A66DABB" w14:textId="7230E4C4"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that children being educated and cared for by the service are </w:t>
      </w:r>
      <w:r w:rsidR="00C36E6C" w:rsidRPr="00546604">
        <w:rPr>
          <w:rFonts w:cs="Arial"/>
          <w:sz w:val="22"/>
          <w:szCs w:val="22"/>
        </w:rPr>
        <w:t xml:space="preserve">Adequately Supervised </w:t>
      </w:r>
      <w:r w:rsidRPr="00546604">
        <w:rPr>
          <w:rFonts w:cs="Arial"/>
          <w:sz w:val="22"/>
          <w:szCs w:val="22"/>
        </w:rPr>
        <w:t>at all times they are in the care of that service (</w:t>
      </w:r>
      <w:r>
        <w:rPr>
          <w:rFonts w:cs="Arial"/>
          <w:sz w:val="22"/>
          <w:szCs w:val="22"/>
        </w:rPr>
        <w:t xml:space="preserve">National Law: Section 165, </w:t>
      </w:r>
      <w:r w:rsidRPr="00546604">
        <w:rPr>
          <w:rFonts w:cs="Arial"/>
          <w:sz w:val="22"/>
          <w:szCs w:val="22"/>
        </w:rPr>
        <w:t>National Regulations</w:t>
      </w:r>
      <w:r>
        <w:rPr>
          <w:rFonts w:cs="Arial"/>
          <w:sz w:val="22"/>
          <w:szCs w:val="22"/>
        </w:rPr>
        <w:t>)</w:t>
      </w:r>
    </w:p>
    <w:p w14:paraId="29756EAB" w14:textId="7777777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considering the design and arrangement of the service environment to support active supervision. This may be supported by a supervision plan</w:t>
      </w:r>
    </w:p>
    <w:p w14:paraId="6C73F11D" w14:textId="33B6A8B6"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identifying high-risk activities, including </w:t>
      </w:r>
      <w:r w:rsidR="006211C9">
        <w:rPr>
          <w:rFonts w:cs="Arial"/>
          <w:sz w:val="22"/>
          <w:szCs w:val="22"/>
        </w:rPr>
        <w:t xml:space="preserve">incursions and </w:t>
      </w:r>
      <w:r w:rsidRPr="00546604">
        <w:rPr>
          <w:rFonts w:cs="Arial"/>
          <w:sz w:val="22"/>
          <w:szCs w:val="22"/>
        </w:rPr>
        <w:t xml:space="preserve">excursions, through a risk management process, and implementing strategies to improve children’s safety </w:t>
      </w:r>
      <w:r w:rsidR="00FB167A">
        <w:rPr>
          <w:rFonts w:cs="Arial"/>
          <w:sz w:val="22"/>
          <w:szCs w:val="22"/>
        </w:rPr>
        <w:t>(</w:t>
      </w:r>
      <w:proofErr w:type="gramStart"/>
      <w:r w:rsidRPr="00546604">
        <w:rPr>
          <w:rFonts w:cs="Arial"/>
          <w:sz w:val="22"/>
          <w:szCs w:val="22"/>
        </w:rPr>
        <w:t>e.g.</w:t>
      </w:r>
      <w:proofErr w:type="gramEnd"/>
      <w:r w:rsidRPr="00546604">
        <w:rPr>
          <w:rFonts w:cs="Arial"/>
          <w:sz w:val="22"/>
          <w:szCs w:val="22"/>
        </w:rPr>
        <w:t xml:space="preserve"> increasing adult-to-child ratios above regulato</w:t>
      </w:r>
      <w:r>
        <w:rPr>
          <w:rFonts w:cs="Arial"/>
          <w:sz w:val="22"/>
          <w:szCs w:val="22"/>
        </w:rPr>
        <w:t>ry requirements</w:t>
      </w:r>
      <w:r w:rsidR="00FB167A">
        <w:rPr>
          <w:rFonts w:cs="Arial"/>
          <w:sz w:val="22"/>
          <w:szCs w:val="22"/>
        </w:rPr>
        <w:t>)</w:t>
      </w:r>
      <w:r>
        <w:rPr>
          <w:rFonts w:cs="Arial"/>
          <w:sz w:val="22"/>
          <w:szCs w:val="22"/>
        </w:rPr>
        <w:t xml:space="preserve"> (</w:t>
      </w:r>
      <w:r w:rsidRPr="00546604">
        <w:rPr>
          <w:rFonts w:cs="Arial"/>
          <w:sz w:val="22"/>
          <w:szCs w:val="22"/>
        </w:rPr>
        <w:t>National Regulations</w:t>
      </w:r>
      <w:r>
        <w:rPr>
          <w:rFonts w:cs="Arial"/>
          <w:sz w:val="22"/>
          <w:szCs w:val="22"/>
        </w:rPr>
        <w:t xml:space="preserve"> 101)</w:t>
      </w:r>
    </w:p>
    <w:p w14:paraId="49F7E826" w14:textId="01730A24"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supervision standards are maintained </w:t>
      </w:r>
      <w:r w:rsidR="00F21A8F">
        <w:rPr>
          <w:rFonts w:cs="Arial"/>
          <w:sz w:val="22"/>
          <w:szCs w:val="22"/>
        </w:rPr>
        <w:t xml:space="preserve">as per the regulations </w:t>
      </w:r>
      <w:r w:rsidRPr="00546604">
        <w:rPr>
          <w:rFonts w:cs="Arial"/>
          <w:sz w:val="22"/>
          <w:szCs w:val="22"/>
        </w:rPr>
        <w:t xml:space="preserve">during educator breaks, including during </w:t>
      </w:r>
      <w:r w:rsidR="00C86E56">
        <w:rPr>
          <w:rFonts w:cs="Arial"/>
          <w:sz w:val="22"/>
          <w:szCs w:val="22"/>
        </w:rPr>
        <w:t xml:space="preserve">meal </w:t>
      </w:r>
      <w:r w:rsidRPr="00546604">
        <w:rPr>
          <w:rFonts w:cs="Arial"/>
          <w:sz w:val="22"/>
          <w:szCs w:val="22"/>
        </w:rPr>
        <w:t>breaks</w:t>
      </w:r>
    </w:p>
    <w:p w14:paraId="2A73C238" w14:textId="7777777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providing safe play spaces for children, which allow for </w:t>
      </w:r>
      <w:r w:rsidR="00D83A54">
        <w:rPr>
          <w:rFonts w:cs="Arial"/>
          <w:sz w:val="22"/>
          <w:szCs w:val="22"/>
        </w:rPr>
        <w:t>Adequate Supervision</w:t>
      </w:r>
      <w:r w:rsidRPr="00546604">
        <w:rPr>
          <w:rFonts w:cs="Arial"/>
          <w:sz w:val="22"/>
          <w:szCs w:val="22"/>
        </w:rPr>
        <w:t xml:space="preserve">, including safe fall zones, good traffic flow, maintenance of buildings and equipment, and minimising trip </w:t>
      </w:r>
      <w:r w:rsidR="00D83A54">
        <w:rPr>
          <w:rFonts w:cs="Arial"/>
          <w:sz w:val="22"/>
          <w:szCs w:val="22"/>
        </w:rPr>
        <w:t>Hazard</w:t>
      </w:r>
      <w:r w:rsidRPr="00546604">
        <w:rPr>
          <w:rFonts w:cs="Arial"/>
          <w:sz w:val="22"/>
          <w:szCs w:val="22"/>
        </w:rPr>
        <w:t>s</w:t>
      </w:r>
    </w:p>
    <w:p w14:paraId="3EC6C186" w14:textId="7777777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providing staff rosters, and casual and relief staff lists</w:t>
      </w:r>
    </w:p>
    <w:p w14:paraId="398DE5E6" w14:textId="7777777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developing procedures to inform casual and relief staff about the supervision strategies outlined in this policy</w:t>
      </w:r>
    </w:p>
    <w:p w14:paraId="1AE82BBF" w14:textId="7777777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notifying the Regulatory Authority (DE</w:t>
      </w:r>
      <w:r w:rsidR="00FB167A">
        <w:rPr>
          <w:rFonts w:cs="Arial"/>
          <w:sz w:val="22"/>
          <w:szCs w:val="22"/>
        </w:rPr>
        <w:t>T</w:t>
      </w:r>
      <w:r w:rsidRPr="00546604">
        <w:rPr>
          <w:rFonts w:cs="Arial"/>
          <w:sz w:val="22"/>
          <w:szCs w:val="22"/>
        </w:rPr>
        <w:t>) within 24 hours of:</w:t>
      </w:r>
    </w:p>
    <w:p w14:paraId="43491053" w14:textId="1EEEC630" w:rsidR="00CE74E4" w:rsidRPr="00546604" w:rsidRDefault="00CE74E4" w:rsidP="00FB167A">
      <w:pPr>
        <w:pStyle w:val="Bullets1"/>
        <w:numPr>
          <w:ilvl w:val="0"/>
          <w:numId w:val="53"/>
        </w:numPr>
        <w:tabs>
          <w:tab w:val="left" w:pos="2268"/>
        </w:tabs>
        <w:spacing w:line="240" w:lineRule="auto"/>
        <w:ind w:left="2268" w:hanging="567"/>
        <w:rPr>
          <w:rFonts w:cs="Arial"/>
          <w:sz w:val="22"/>
          <w:szCs w:val="22"/>
        </w:rPr>
      </w:pPr>
      <w:r w:rsidRPr="00546604">
        <w:rPr>
          <w:rFonts w:cs="Arial"/>
          <w:sz w:val="22"/>
          <w:szCs w:val="22"/>
        </w:rPr>
        <w:lastRenderedPageBreak/>
        <w:t xml:space="preserve">a </w:t>
      </w:r>
      <w:r w:rsidR="00D83A54">
        <w:rPr>
          <w:rFonts w:cs="Arial"/>
          <w:sz w:val="22"/>
          <w:szCs w:val="22"/>
        </w:rPr>
        <w:t>Serious Incident</w:t>
      </w:r>
      <w:r w:rsidRPr="00546604">
        <w:rPr>
          <w:rFonts w:cs="Arial"/>
          <w:sz w:val="22"/>
          <w:szCs w:val="22"/>
        </w:rPr>
        <w:t xml:space="preserve"> occurring at the service, including when a child appears to be missing or cannot be accounted for (</w:t>
      </w:r>
      <w:r>
        <w:rPr>
          <w:rFonts w:cs="Arial"/>
          <w:sz w:val="22"/>
          <w:szCs w:val="22"/>
        </w:rPr>
        <w:t>National Law</w:t>
      </w:r>
      <w:r w:rsidRPr="00546604">
        <w:rPr>
          <w:rFonts w:cs="Arial"/>
          <w:sz w:val="22"/>
          <w:szCs w:val="22"/>
        </w:rPr>
        <w:t>: Section 174</w:t>
      </w:r>
      <w:r>
        <w:rPr>
          <w:rFonts w:cs="Arial"/>
          <w:sz w:val="22"/>
          <w:szCs w:val="22"/>
        </w:rPr>
        <w:t xml:space="preserve">, </w:t>
      </w:r>
      <w:r w:rsidRPr="00546604">
        <w:rPr>
          <w:rFonts w:cs="Arial"/>
          <w:sz w:val="22"/>
          <w:szCs w:val="22"/>
        </w:rPr>
        <w:t>National Regulations 12, 176</w:t>
      </w:r>
      <w:r>
        <w:rPr>
          <w:rFonts w:cs="Arial"/>
          <w:sz w:val="22"/>
          <w:szCs w:val="22"/>
        </w:rPr>
        <w:t>)</w:t>
      </w:r>
    </w:p>
    <w:p w14:paraId="1E750734" w14:textId="77777777" w:rsidR="00CE74E4" w:rsidRPr="00546604" w:rsidRDefault="00CE74E4" w:rsidP="00FB167A">
      <w:pPr>
        <w:pStyle w:val="Bullets1"/>
        <w:numPr>
          <w:ilvl w:val="0"/>
          <w:numId w:val="53"/>
        </w:numPr>
        <w:tabs>
          <w:tab w:val="left" w:pos="2268"/>
        </w:tabs>
        <w:spacing w:line="240" w:lineRule="auto"/>
        <w:ind w:left="2268" w:hanging="567"/>
        <w:rPr>
          <w:rFonts w:cs="Arial"/>
          <w:sz w:val="22"/>
          <w:szCs w:val="22"/>
        </w:rPr>
      </w:pPr>
      <w:r w:rsidRPr="00546604">
        <w:rPr>
          <w:rFonts w:cs="Arial"/>
          <w:sz w:val="22"/>
          <w:szCs w:val="22"/>
        </w:rPr>
        <w:t xml:space="preserve">a complaint alleging that the health, </w:t>
      </w:r>
      <w:proofErr w:type="gramStart"/>
      <w:r w:rsidRPr="00546604">
        <w:rPr>
          <w:rFonts w:cs="Arial"/>
          <w:sz w:val="22"/>
          <w:szCs w:val="22"/>
        </w:rPr>
        <w:t>safety</w:t>
      </w:r>
      <w:proofErr w:type="gramEnd"/>
      <w:r w:rsidRPr="00546604">
        <w:rPr>
          <w:rFonts w:cs="Arial"/>
          <w:sz w:val="22"/>
          <w:szCs w:val="22"/>
        </w:rPr>
        <w:t xml:space="preserve"> or wellbeing of a child has been compromised or that the law has been breached (</w:t>
      </w:r>
      <w:r>
        <w:rPr>
          <w:rFonts w:cs="Arial"/>
          <w:sz w:val="22"/>
          <w:szCs w:val="22"/>
        </w:rPr>
        <w:t>National Law: Section 174</w:t>
      </w:r>
      <w:r w:rsidRPr="00546604">
        <w:rPr>
          <w:rFonts w:cs="Arial"/>
          <w:sz w:val="22"/>
          <w:szCs w:val="22"/>
        </w:rPr>
        <w:t>, National Regulations 175</w:t>
      </w:r>
      <w:r>
        <w:rPr>
          <w:rFonts w:cs="Arial"/>
          <w:sz w:val="22"/>
          <w:szCs w:val="22"/>
        </w:rPr>
        <w:t>)</w:t>
      </w:r>
    </w:p>
    <w:p w14:paraId="0E0B59C2" w14:textId="0047EB51"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notifying parents/guardians of a </w:t>
      </w:r>
      <w:r w:rsidR="00D83A54">
        <w:rPr>
          <w:rFonts w:cs="Arial"/>
          <w:sz w:val="22"/>
          <w:szCs w:val="22"/>
        </w:rPr>
        <w:t>Serious Incident</w:t>
      </w:r>
      <w:r w:rsidRPr="00546604">
        <w:rPr>
          <w:rFonts w:cs="Arial"/>
          <w:sz w:val="22"/>
          <w:szCs w:val="22"/>
        </w:rPr>
        <w:t xml:space="preserve"> involving their child as soon as possible</w:t>
      </w:r>
    </w:p>
    <w:p w14:paraId="6AD7888B" w14:textId="6D05AF4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reporting </w:t>
      </w:r>
      <w:r w:rsidR="00D83A54">
        <w:rPr>
          <w:rFonts w:cs="Arial"/>
          <w:sz w:val="22"/>
          <w:szCs w:val="22"/>
        </w:rPr>
        <w:t>Notifiable Incident</w:t>
      </w:r>
      <w:r w:rsidRPr="00546604">
        <w:rPr>
          <w:rFonts w:cs="Arial"/>
          <w:sz w:val="22"/>
          <w:szCs w:val="22"/>
        </w:rPr>
        <w:t>s to WorkSafe Victoria</w:t>
      </w:r>
    </w:p>
    <w:p w14:paraId="14C24AC2" w14:textId="77777777" w:rsidR="00CE74E4" w:rsidRPr="0054660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evaluating supervision procedures regularly in consultation with the Nominated Supervisor, </w:t>
      </w:r>
      <w:proofErr w:type="gramStart"/>
      <w:r w:rsidRPr="00546604">
        <w:rPr>
          <w:rFonts w:cs="Arial"/>
          <w:sz w:val="22"/>
          <w:szCs w:val="22"/>
        </w:rPr>
        <w:t>educators</w:t>
      </w:r>
      <w:proofErr w:type="gramEnd"/>
      <w:r w:rsidRPr="00546604">
        <w:rPr>
          <w:rFonts w:cs="Arial"/>
          <w:sz w:val="22"/>
          <w:szCs w:val="22"/>
        </w:rPr>
        <w:t xml:space="preserve"> and management representatives.</w:t>
      </w:r>
    </w:p>
    <w:p w14:paraId="3C2A727F" w14:textId="7E17C919" w:rsidR="00CE74E4" w:rsidRDefault="00CE74E4" w:rsidP="00CE74E4">
      <w:pPr>
        <w:pStyle w:val="Heading1"/>
        <w:numPr>
          <w:ilvl w:val="1"/>
          <w:numId w:val="16"/>
        </w:numPr>
        <w:tabs>
          <w:tab w:val="left" w:pos="1134"/>
        </w:tabs>
        <w:spacing w:before="240" w:after="60"/>
        <w:ind w:left="1134" w:hanging="567"/>
        <w:rPr>
          <w:rFonts w:ascii="Arial" w:hAnsi="Arial" w:cs="Arial"/>
          <w:b w:val="0"/>
          <w:bCs w:val="0"/>
          <w:sz w:val="22"/>
          <w:szCs w:val="22"/>
        </w:rPr>
      </w:pPr>
      <w:r w:rsidRPr="69245ACE">
        <w:rPr>
          <w:rFonts w:ascii="Arial" w:hAnsi="Arial" w:cs="Arial"/>
          <w:b w:val="0"/>
          <w:bCs w:val="0"/>
          <w:sz w:val="22"/>
          <w:szCs w:val="22"/>
        </w:rPr>
        <w:t xml:space="preserve">The Nominated </w:t>
      </w:r>
      <w:r w:rsidR="00FB167A" w:rsidRPr="69245ACE">
        <w:rPr>
          <w:rFonts w:ascii="Arial" w:hAnsi="Arial" w:cs="Arial"/>
          <w:b w:val="0"/>
          <w:bCs w:val="0"/>
          <w:sz w:val="22"/>
          <w:szCs w:val="22"/>
        </w:rPr>
        <w:t>Supervisor</w:t>
      </w:r>
      <w:r w:rsidRPr="69245ACE">
        <w:rPr>
          <w:rFonts w:ascii="Arial" w:hAnsi="Arial" w:cs="Arial"/>
          <w:b w:val="0"/>
          <w:bCs w:val="0"/>
          <w:sz w:val="22"/>
          <w:szCs w:val="22"/>
        </w:rPr>
        <w:t xml:space="preserve"> is responsible for:</w:t>
      </w:r>
    </w:p>
    <w:p w14:paraId="6A726DDF"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ensuring that the prescribed educator-to-child ratios are </w:t>
      </w:r>
      <w:proofErr w:type="gramStart"/>
      <w:r w:rsidRPr="00CE74E4">
        <w:rPr>
          <w:rFonts w:cs="Arial"/>
          <w:sz w:val="22"/>
          <w:szCs w:val="22"/>
        </w:rPr>
        <w:t>met at all times</w:t>
      </w:r>
      <w:proofErr w:type="gramEnd"/>
      <w:r w:rsidRPr="00CE74E4">
        <w:rPr>
          <w:rFonts w:cs="Arial"/>
          <w:sz w:val="22"/>
          <w:szCs w:val="22"/>
        </w:rPr>
        <w:t xml:space="preserve"> and that educators have required qualifications (National Law: Sections 169, National Regulations 123, 355, 357</w:t>
      </w:r>
      <w:r w:rsidR="005F6A90" w:rsidRPr="005F6A90">
        <w:rPr>
          <w:rFonts w:cs="Arial"/>
          <w:sz w:val="22"/>
          <w:szCs w:val="22"/>
        </w:rPr>
        <w:t xml:space="preserve"> </w:t>
      </w:r>
      <w:r w:rsidR="005F6A90" w:rsidRPr="00CE74E4">
        <w:rPr>
          <w:rFonts w:cs="Arial"/>
          <w:sz w:val="22"/>
          <w:szCs w:val="22"/>
        </w:rPr>
        <w:t xml:space="preserve">and </w:t>
      </w:r>
      <w:r w:rsidRPr="00CE74E4">
        <w:rPr>
          <w:rFonts w:cs="Arial"/>
          <w:sz w:val="22"/>
          <w:szCs w:val="22"/>
        </w:rPr>
        <w:t>360</w:t>
      </w:r>
      <w:r>
        <w:rPr>
          <w:rFonts w:cs="Arial"/>
          <w:sz w:val="22"/>
          <w:szCs w:val="22"/>
        </w:rPr>
        <w:t>)</w:t>
      </w:r>
    </w:p>
    <w:p w14:paraId="18488E0C"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counting only those educators who are working directly with children at the service in the educator-to-child ratios (</w:t>
      </w:r>
      <w:r w:rsidRPr="00546604">
        <w:rPr>
          <w:rFonts w:cs="Arial"/>
          <w:sz w:val="22"/>
          <w:szCs w:val="22"/>
        </w:rPr>
        <w:t>National Regulations</w:t>
      </w:r>
      <w:r>
        <w:rPr>
          <w:rFonts w:cs="Arial"/>
          <w:sz w:val="22"/>
          <w:szCs w:val="22"/>
        </w:rPr>
        <w:t xml:space="preserve"> 122)</w:t>
      </w:r>
    </w:p>
    <w:p w14:paraId="600AFF88" w14:textId="77777777" w:rsidR="00CE74E4" w:rsidRPr="00CE74E4" w:rsidRDefault="00FB167A" w:rsidP="00CE74E4">
      <w:pPr>
        <w:pStyle w:val="Bullets1"/>
        <w:numPr>
          <w:ilvl w:val="0"/>
          <w:numId w:val="13"/>
        </w:numPr>
        <w:tabs>
          <w:tab w:val="clear" w:pos="360"/>
          <w:tab w:val="left" w:pos="1701"/>
        </w:tabs>
        <w:spacing w:line="240" w:lineRule="auto"/>
        <w:ind w:left="1701" w:hanging="567"/>
        <w:rPr>
          <w:rFonts w:cs="Arial"/>
          <w:sz w:val="22"/>
          <w:szCs w:val="22"/>
        </w:rPr>
      </w:pPr>
      <w:r w:rsidRPr="00546604">
        <w:rPr>
          <w:rFonts w:cs="Arial"/>
          <w:sz w:val="22"/>
          <w:szCs w:val="22"/>
        </w:rPr>
        <w:t xml:space="preserve">ensuring a minimum of two educators are </w:t>
      </w:r>
      <w:proofErr w:type="gramStart"/>
      <w:r w:rsidRPr="00546604">
        <w:rPr>
          <w:rFonts w:cs="Arial"/>
          <w:sz w:val="22"/>
          <w:szCs w:val="22"/>
        </w:rPr>
        <w:t>rostered on duty at all times</w:t>
      </w:r>
      <w:proofErr w:type="gramEnd"/>
      <w:r w:rsidRPr="00546604">
        <w:rPr>
          <w:rFonts w:cs="Arial"/>
          <w:sz w:val="22"/>
          <w:szCs w:val="22"/>
        </w:rPr>
        <w:t xml:space="preserve"> children are in attendance at the service</w:t>
      </w:r>
      <w:r>
        <w:rPr>
          <w:rFonts w:cs="Arial"/>
          <w:sz w:val="22"/>
          <w:szCs w:val="22"/>
        </w:rPr>
        <w:t xml:space="preserve"> except in the case of </w:t>
      </w:r>
      <w:r w:rsidRPr="00546604">
        <w:rPr>
          <w:rFonts w:cs="Arial"/>
          <w:sz w:val="22"/>
          <w:szCs w:val="22"/>
        </w:rPr>
        <w:t>Family Day Care</w:t>
      </w:r>
    </w:p>
    <w:p w14:paraId="5890AE68"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considering the design and arrangement of the service environment to support active supervision. This may be </w:t>
      </w:r>
      <w:r w:rsidR="00FB167A">
        <w:rPr>
          <w:rFonts w:cs="Arial"/>
          <w:sz w:val="22"/>
          <w:szCs w:val="22"/>
        </w:rPr>
        <w:t>supported by a supervision plan</w:t>
      </w:r>
    </w:p>
    <w:p w14:paraId="6EE4A496" w14:textId="0983C649"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identifying high-risk activities, including </w:t>
      </w:r>
      <w:r w:rsidR="005C49C1">
        <w:rPr>
          <w:rFonts w:cs="Arial"/>
          <w:sz w:val="22"/>
          <w:szCs w:val="22"/>
        </w:rPr>
        <w:t xml:space="preserve">incursions and </w:t>
      </w:r>
      <w:r w:rsidRPr="00CE74E4">
        <w:rPr>
          <w:rFonts w:cs="Arial"/>
          <w:sz w:val="22"/>
          <w:szCs w:val="22"/>
        </w:rPr>
        <w:t xml:space="preserve">excursions through a risk management process, and implementing strategies to improve children’s safety </w:t>
      </w:r>
      <w:r w:rsidR="00FB167A">
        <w:rPr>
          <w:rFonts w:cs="Arial"/>
          <w:sz w:val="22"/>
          <w:szCs w:val="22"/>
        </w:rPr>
        <w:t>(</w:t>
      </w:r>
      <w:proofErr w:type="gramStart"/>
      <w:r w:rsidRPr="00CE74E4">
        <w:rPr>
          <w:rFonts w:cs="Arial"/>
          <w:sz w:val="22"/>
          <w:szCs w:val="22"/>
        </w:rPr>
        <w:t>e.g.</w:t>
      </w:r>
      <w:proofErr w:type="gramEnd"/>
      <w:r w:rsidRPr="00CE74E4">
        <w:rPr>
          <w:rFonts w:cs="Arial"/>
          <w:sz w:val="22"/>
          <w:szCs w:val="22"/>
        </w:rPr>
        <w:t xml:space="preserve"> increasing adult-to-child ratios above regulatory requirements</w:t>
      </w:r>
      <w:r w:rsidR="00FB167A">
        <w:rPr>
          <w:rFonts w:cs="Arial"/>
          <w:sz w:val="22"/>
          <w:szCs w:val="22"/>
        </w:rPr>
        <w:t>)</w:t>
      </w:r>
      <w:r w:rsidRPr="00CE74E4">
        <w:rPr>
          <w:rFonts w:cs="Arial"/>
          <w:sz w:val="22"/>
          <w:szCs w:val="22"/>
        </w:rPr>
        <w:t xml:space="preserve"> (</w:t>
      </w:r>
      <w:r w:rsidRPr="00546604">
        <w:rPr>
          <w:rFonts w:cs="Arial"/>
          <w:sz w:val="22"/>
          <w:szCs w:val="22"/>
        </w:rPr>
        <w:t>National Regulations</w:t>
      </w:r>
      <w:r>
        <w:rPr>
          <w:rFonts w:cs="Arial"/>
          <w:sz w:val="22"/>
          <w:szCs w:val="22"/>
        </w:rPr>
        <w:t xml:space="preserve"> 101)</w:t>
      </w:r>
    </w:p>
    <w:p w14:paraId="49757473"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ensuring supervision standards are maintained during educator breaks, including during lunch breaks</w:t>
      </w:r>
    </w:p>
    <w:p w14:paraId="0ECF34FB"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evaluating supervision practices regularly in consultation with other educators and the Approved Provider.</w:t>
      </w:r>
    </w:p>
    <w:p w14:paraId="6B77D07B" w14:textId="41984BDA" w:rsidR="00CE74E4" w:rsidRDefault="005C49C1" w:rsidP="00CE74E4">
      <w:pPr>
        <w:pStyle w:val="Heading1"/>
        <w:numPr>
          <w:ilvl w:val="1"/>
          <w:numId w:val="16"/>
        </w:numPr>
        <w:tabs>
          <w:tab w:val="left" w:pos="1134"/>
        </w:tabs>
        <w:spacing w:before="240" w:after="60"/>
        <w:ind w:left="1134" w:hanging="567"/>
        <w:rPr>
          <w:rFonts w:ascii="Arial" w:hAnsi="Arial" w:cs="Arial"/>
          <w:b w:val="0"/>
          <w:bCs w:val="0"/>
          <w:sz w:val="22"/>
          <w:szCs w:val="22"/>
        </w:rPr>
      </w:pPr>
      <w:r>
        <w:rPr>
          <w:rFonts w:ascii="Arial" w:hAnsi="Arial" w:cs="Arial"/>
          <w:b w:val="0"/>
          <w:bCs w:val="0"/>
          <w:sz w:val="22"/>
          <w:szCs w:val="22"/>
        </w:rPr>
        <w:t>Al</w:t>
      </w:r>
      <w:r w:rsidR="00191692">
        <w:rPr>
          <w:rFonts w:ascii="Arial" w:hAnsi="Arial" w:cs="Arial"/>
          <w:b w:val="0"/>
          <w:bCs w:val="0"/>
          <w:sz w:val="22"/>
          <w:szCs w:val="22"/>
        </w:rPr>
        <w:t>l</w:t>
      </w:r>
      <w:r w:rsidR="00CE74E4" w:rsidRPr="599C223D">
        <w:rPr>
          <w:rFonts w:ascii="Arial" w:hAnsi="Arial" w:cs="Arial"/>
          <w:b w:val="0"/>
          <w:bCs w:val="0"/>
          <w:sz w:val="22"/>
          <w:szCs w:val="22"/>
        </w:rPr>
        <w:t xml:space="preserve"> </w:t>
      </w:r>
      <w:r>
        <w:rPr>
          <w:rFonts w:ascii="Arial" w:hAnsi="Arial" w:cs="Arial"/>
          <w:b w:val="0"/>
          <w:bCs w:val="0"/>
          <w:sz w:val="22"/>
          <w:szCs w:val="22"/>
        </w:rPr>
        <w:t xml:space="preserve">staff and </w:t>
      </w:r>
      <w:r w:rsidR="00CE74E4" w:rsidRPr="599C223D">
        <w:rPr>
          <w:rFonts w:ascii="Arial" w:hAnsi="Arial" w:cs="Arial"/>
          <w:b w:val="0"/>
          <w:bCs w:val="0"/>
          <w:sz w:val="22"/>
          <w:szCs w:val="22"/>
        </w:rPr>
        <w:t>educators are responsible for:</w:t>
      </w:r>
    </w:p>
    <w:p w14:paraId="6188C07B" w14:textId="1A7AE9B3"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proofErr w:type="gramStart"/>
      <w:r w:rsidRPr="00CE74E4">
        <w:rPr>
          <w:rFonts w:cs="Arial"/>
          <w:sz w:val="22"/>
          <w:szCs w:val="22"/>
        </w:rPr>
        <w:t xml:space="preserve">providing </w:t>
      </w:r>
      <w:r w:rsidR="00D83A54">
        <w:rPr>
          <w:rFonts w:cs="Arial"/>
          <w:sz w:val="22"/>
          <w:szCs w:val="22"/>
        </w:rPr>
        <w:t>Adequate Supervision</w:t>
      </w:r>
      <w:r w:rsidRPr="00CE74E4">
        <w:rPr>
          <w:rFonts w:cs="Arial"/>
          <w:sz w:val="22"/>
          <w:szCs w:val="22"/>
        </w:rPr>
        <w:t xml:space="preserve"> at all times</w:t>
      </w:r>
      <w:proofErr w:type="gramEnd"/>
    </w:p>
    <w:p w14:paraId="4E00C015"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being alert to, and aware of, risks and </w:t>
      </w:r>
      <w:r w:rsidR="00D83A54">
        <w:rPr>
          <w:rFonts w:cs="Arial"/>
          <w:sz w:val="22"/>
          <w:szCs w:val="22"/>
        </w:rPr>
        <w:t>Hazard</w:t>
      </w:r>
      <w:r w:rsidRPr="00CE74E4">
        <w:rPr>
          <w:rFonts w:cs="Arial"/>
          <w:sz w:val="22"/>
          <w:szCs w:val="22"/>
        </w:rPr>
        <w:t>s and the potential for incidents and injury throughout the service</w:t>
      </w:r>
      <w:r w:rsidR="00FB167A">
        <w:rPr>
          <w:rFonts w:cs="Arial"/>
          <w:sz w:val="22"/>
          <w:szCs w:val="22"/>
        </w:rPr>
        <w:t>,</w:t>
      </w:r>
      <w:r w:rsidRPr="00CE74E4">
        <w:rPr>
          <w:rFonts w:cs="Arial"/>
          <w:sz w:val="22"/>
          <w:szCs w:val="22"/>
        </w:rPr>
        <w:t xml:space="preserve"> not just within their own immediate area, and using supervision skills to reduce or prevent incident or injury to children and adults</w:t>
      </w:r>
    </w:p>
    <w:p w14:paraId="107D3976" w14:textId="0B6E0CF3"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developing procedures to ensure that all children are accounted for, including by referring to </w:t>
      </w:r>
      <w:r w:rsidR="00D83A54">
        <w:rPr>
          <w:rFonts w:cs="Arial"/>
          <w:sz w:val="22"/>
          <w:szCs w:val="22"/>
        </w:rPr>
        <w:t>Attendance Record</w:t>
      </w:r>
      <w:r w:rsidRPr="00CE74E4">
        <w:rPr>
          <w:rFonts w:cs="Arial"/>
          <w:sz w:val="22"/>
          <w:szCs w:val="22"/>
        </w:rPr>
        <w:t>s at various times throughout the day, both before and after outdoor activities</w:t>
      </w:r>
    </w:p>
    <w:p w14:paraId="0B5C3AB4" w14:textId="17F3782F"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adjusting supervision strategies to suit the </w:t>
      </w:r>
      <w:r w:rsidR="003E149D">
        <w:rPr>
          <w:rFonts w:cs="Arial"/>
          <w:sz w:val="22"/>
          <w:szCs w:val="22"/>
        </w:rPr>
        <w:t>program</w:t>
      </w:r>
      <w:r w:rsidRPr="00CE74E4">
        <w:rPr>
          <w:rFonts w:cs="Arial"/>
          <w:sz w:val="22"/>
          <w:szCs w:val="22"/>
        </w:rPr>
        <w:t xml:space="preserve"> </w:t>
      </w:r>
      <w:r w:rsidR="00710DE2">
        <w:rPr>
          <w:rFonts w:cs="Arial"/>
          <w:sz w:val="22"/>
          <w:szCs w:val="22"/>
        </w:rPr>
        <w:t xml:space="preserve">risks or </w:t>
      </w:r>
      <w:r w:rsidRPr="00CE74E4">
        <w:rPr>
          <w:rFonts w:cs="Arial"/>
          <w:sz w:val="22"/>
          <w:szCs w:val="22"/>
        </w:rPr>
        <w:t xml:space="preserve">environment, educator skills, and age mix, </w:t>
      </w:r>
      <w:r w:rsidR="00710DE2">
        <w:rPr>
          <w:rFonts w:cs="Arial"/>
          <w:sz w:val="22"/>
          <w:szCs w:val="22"/>
        </w:rPr>
        <w:t xml:space="preserve">additional needs, </w:t>
      </w:r>
      <w:r w:rsidR="003E149D">
        <w:rPr>
          <w:rFonts w:cs="Arial"/>
          <w:sz w:val="22"/>
          <w:szCs w:val="22"/>
        </w:rPr>
        <w:t xml:space="preserve">excursions, </w:t>
      </w:r>
      <w:proofErr w:type="gramStart"/>
      <w:r w:rsidRPr="00CE74E4">
        <w:rPr>
          <w:rFonts w:cs="Arial"/>
          <w:sz w:val="22"/>
          <w:szCs w:val="22"/>
        </w:rPr>
        <w:t>dynamics</w:t>
      </w:r>
      <w:proofErr w:type="gramEnd"/>
      <w:r w:rsidRPr="00CE74E4">
        <w:rPr>
          <w:rFonts w:cs="Arial"/>
          <w:sz w:val="22"/>
          <w:szCs w:val="22"/>
        </w:rPr>
        <w:t xml:space="preserve"> and size of the group of children being supervised and the activities being undertaken</w:t>
      </w:r>
    </w:p>
    <w:p w14:paraId="3B6F45DA"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proofErr w:type="gramStart"/>
      <w:r w:rsidRPr="00CE74E4">
        <w:rPr>
          <w:rFonts w:cs="Arial"/>
          <w:sz w:val="22"/>
          <w:szCs w:val="22"/>
        </w:rPr>
        <w:t xml:space="preserve">maintaining a </w:t>
      </w:r>
      <w:r w:rsidR="00D83A54">
        <w:rPr>
          <w:rFonts w:cs="Arial"/>
          <w:sz w:val="22"/>
          <w:szCs w:val="22"/>
        </w:rPr>
        <w:t>Duty of Care</w:t>
      </w:r>
      <w:r w:rsidRPr="00CE74E4">
        <w:rPr>
          <w:rFonts w:cs="Arial"/>
          <w:sz w:val="22"/>
          <w:szCs w:val="22"/>
        </w:rPr>
        <w:t xml:space="preserve"> to children at all times</w:t>
      </w:r>
      <w:proofErr w:type="gramEnd"/>
      <w:r w:rsidRPr="00CE74E4">
        <w:rPr>
          <w:rFonts w:cs="Arial"/>
          <w:sz w:val="22"/>
          <w:szCs w:val="22"/>
        </w:rPr>
        <w:t xml:space="preserve"> (including when the child is on the premises but not signed into or out of the care of the service and the parent/guardian or person delivering or collecting the child is responsible for supervising that child)</w:t>
      </w:r>
    </w:p>
    <w:p w14:paraId="761A03B5"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communicating with other educators regularly to </w:t>
      </w:r>
      <w:proofErr w:type="gramStart"/>
      <w:r w:rsidRPr="00CE74E4">
        <w:rPr>
          <w:rFonts w:cs="Arial"/>
          <w:sz w:val="22"/>
          <w:szCs w:val="22"/>
        </w:rPr>
        <w:t xml:space="preserve">ensure </w:t>
      </w:r>
      <w:r w:rsidR="00D83A54">
        <w:rPr>
          <w:rFonts w:cs="Arial"/>
          <w:sz w:val="22"/>
          <w:szCs w:val="22"/>
        </w:rPr>
        <w:t>Adequate Supervision</w:t>
      </w:r>
      <w:r w:rsidRPr="00CE74E4">
        <w:rPr>
          <w:rFonts w:cs="Arial"/>
          <w:sz w:val="22"/>
          <w:szCs w:val="22"/>
        </w:rPr>
        <w:t xml:space="preserve"> at all times</w:t>
      </w:r>
      <w:proofErr w:type="gramEnd"/>
    </w:p>
    <w:p w14:paraId="7F094FF9" w14:textId="1DD80E6B"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599C223D">
        <w:rPr>
          <w:rFonts w:cs="Arial"/>
          <w:sz w:val="22"/>
          <w:szCs w:val="22"/>
        </w:rPr>
        <w:t xml:space="preserve">informing parents/guardians and volunteers at the service about the </w:t>
      </w:r>
      <w:r w:rsidRPr="599C223D">
        <w:rPr>
          <w:rFonts w:cs="Arial"/>
          <w:i/>
          <w:iCs/>
          <w:sz w:val="22"/>
          <w:szCs w:val="22"/>
        </w:rPr>
        <w:t>Supervision of Children Policy</w:t>
      </w:r>
      <w:r w:rsidR="21480536" w:rsidRPr="599C223D">
        <w:rPr>
          <w:rFonts w:cs="Arial"/>
          <w:i/>
          <w:iCs/>
          <w:sz w:val="22"/>
          <w:szCs w:val="22"/>
        </w:rPr>
        <w:t xml:space="preserve"> and Procedure</w:t>
      </w:r>
      <w:r w:rsidRPr="599C223D">
        <w:rPr>
          <w:rFonts w:cs="Arial"/>
          <w:sz w:val="22"/>
          <w:szCs w:val="22"/>
        </w:rPr>
        <w:t xml:space="preserve"> and the ways that they can adhere to its procedures</w:t>
      </w:r>
    </w:p>
    <w:p w14:paraId="195B0A94"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lastRenderedPageBreak/>
        <w:t xml:space="preserve">ensuring doors and gates are </w:t>
      </w:r>
      <w:proofErr w:type="gramStart"/>
      <w:r w:rsidRPr="00CE74E4">
        <w:rPr>
          <w:rFonts w:cs="Arial"/>
          <w:sz w:val="22"/>
          <w:szCs w:val="22"/>
        </w:rPr>
        <w:t>closed at all times</w:t>
      </w:r>
      <w:proofErr w:type="gramEnd"/>
      <w:r w:rsidRPr="00CE74E4">
        <w:rPr>
          <w:rFonts w:cs="Arial"/>
          <w:sz w:val="22"/>
          <w:szCs w:val="22"/>
        </w:rPr>
        <w:t xml:space="preserve"> to prevent children from leaving the service unaccompanied or from accessing unsupervised/unsafe areas of the service</w:t>
      </w:r>
    </w:p>
    <w:p w14:paraId="47FD238D"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deciding when to interrupt and redirect children’s play to </w:t>
      </w:r>
      <w:proofErr w:type="gramStart"/>
      <w:r w:rsidRPr="00CE74E4">
        <w:rPr>
          <w:rFonts w:cs="Arial"/>
          <w:sz w:val="22"/>
          <w:szCs w:val="22"/>
        </w:rPr>
        <w:t>ensure safety at all times</w:t>
      </w:r>
      <w:proofErr w:type="gramEnd"/>
    </w:p>
    <w:p w14:paraId="4BFA6558"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identifying opportunities to support and extend children’s learning while also recognising their need to play without adult intervention</w:t>
      </w:r>
    </w:p>
    <w:p w14:paraId="1DA40D06"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conducting daily safety checks of the environment to assess safety and to remove </w:t>
      </w:r>
      <w:r w:rsidR="00D83A54">
        <w:rPr>
          <w:rFonts w:cs="Arial"/>
          <w:sz w:val="22"/>
          <w:szCs w:val="22"/>
        </w:rPr>
        <w:t>Hazard</w:t>
      </w:r>
      <w:r w:rsidRPr="00CE74E4">
        <w:rPr>
          <w:rFonts w:cs="Arial"/>
          <w:sz w:val="22"/>
          <w:szCs w:val="22"/>
        </w:rPr>
        <w:t>s</w:t>
      </w:r>
    </w:p>
    <w:p w14:paraId="2EC539CF"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arranging the environment (equipment, </w:t>
      </w:r>
      <w:proofErr w:type="gramStart"/>
      <w:r w:rsidRPr="00CE74E4">
        <w:rPr>
          <w:rFonts w:cs="Arial"/>
          <w:sz w:val="22"/>
          <w:szCs w:val="22"/>
        </w:rPr>
        <w:t>furniture</w:t>
      </w:r>
      <w:proofErr w:type="gramEnd"/>
      <w:r w:rsidRPr="00CE74E4">
        <w:rPr>
          <w:rFonts w:cs="Arial"/>
          <w:sz w:val="22"/>
          <w:szCs w:val="22"/>
        </w:rPr>
        <w:t xml:space="preserve"> and experiences) to ensure effective supervision while also allowing children to access quiet/private spaces</w:t>
      </w:r>
    </w:p>
    <w:p w14:paraId="5F06A6D3" w14:textId="28FACB84"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599C223D">
        <w:rPr>
          <w:rFonts w:cs="Arial"/>
          <w:sz w:val="22"/>
          <w:szCs w:val="22"/>
        </w:rPr>
        <w:t xml:space="preserve">providing direct and constant supervision when a child is near water </w:t>
      </w:r>
    </w:p>
    <w:p w14:paraId="6CDD322A" w14:textId="5188E105"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599C223D">
        <w:rPr>
          <w:rFonts w:cs="Arial"/>
          <w:sz w:val="22"/>
          <w:szCs w:val="22"/>
        </w:rPr>
        <w:t xml:space="preserve">conducting a risk assessment prior to an </w:t>
      </w:r>
      <w:r w:rsidR="00A907DC">
        <w:rPr>
          <w:rFonts w:cs="Arial"/>
          <w:sz w:val="22"/>
          <w:szCs w:val="22"/>
        </w:rPr>
        <w:t xml:space="preserve">incursion and </w:t>
      </w:r>
      <w:r w:rsidRPr="599C223D">
        <w:rPr>
          <w:rFonts w:cs="Arial"/>
          <w:sz w:val="22"/>
          <w:szCs w:val="22"/>
        </w:rPr>
        <w:t>excursion to identify risks to health, safety or wellbeing and specifying how these risks will be managed and minimised</w:t>
      </w:r>
    </w:p>
    <w:p w14:paraId="2CF48BE3" w14:textId="21A45310"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notifying the Approved Provider in the event of a </w:t>
      </w:r>
      <w:r w:rsidR="00D83A54">
        <w:rPr>
          <w:rFonts w:cs="Arial"/>
          <w:sz w:val="22"/>
          <w:szCs w:val="22"/>
        </w:rPr>
        <w:t>Serious Incident</w:t>
      </w:r>
      <w:r w:rsidRPr="00CE74E4">
        <w:rPr>
          <w:rFonts w:cs="Arial"/>
          <w:sz w:val="22"/>
          <w:szCs w:val="22"/>
        </w:rPr>
        <w:t xml:space="preserve"> occurring at the service or of a complaint being made alleging the health, safety or wellbeing of a child has been compromised</w:t>
      </w:r>
    </w:p>
    <w:p w14:paraId="49A371A6" w14:textId="381342D6"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assisting the Approved Provider and the Nominated Supervisor to evaluate supervision practices regularly</w:t>
      </w:r>
    </w:p>
    <w:p w14:paraId="09656A4E" w14:textId="26862BA9"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599C223D">
        <w:rPr>
          <w:rFonts w:cs="Arial"/>
          <w:sz w:val="22"/>
          <w:szCs w:val="22"/>
        </w:rPr>
        <w:t>supervising children’s daily departure from the service and being aware of the person who has authority to collect the child.</w:t>
      </w:r>
    </w:p>
    <w:p w14:paraId="2C944679" w14:textId="77777777" w:rsidR="00CE74E4" w:rsidRDefault="00CE74E4" w:rsidP="00CE74E4">
      <w:pPr>
        <w:pStyle w:val="Heading1"/>
        <w:numPr>
          <w:ilvl w:val="1"/>
          <w:numId w:val="16"/>
        </w:numPr>
        <w:tabs>
          <w:tab w:val="left" w:pos="1134"/>
        </w:tabs>
        <w:spacing w:before="240" w:after="60"/>
        <w:ind w:left="1134" w:hanging="567"/>
        <w:rPr>
          <w:rFonts w:ascii="Arial" w:hAnsi="Arial" w:cs="Arial"/>
          <w:b w:val="0"/>
          <w:sz w:val="22"/>
          <w:szCs w:val="22"/>
        </w:rPr>
      </w:pPr>
      <w:r w:rsidRPr="00821A81">
        <w:rPr>
          <w:rFonts w:ascii="Arial" w:hAnsi="Arial" w:cs="Arial"/>
          <w:b w:val="0"/>
          <w:sz w:val="22"/>
          <w:szCs w:val="22"/>
        </w:rPr>
        <w:t>Parents/guardians are responsible for:</w:t>
      </w:r>
    </w:p>
    <w:p w14:paraId="2B852861"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ensuring educators are aware that their child</w:t>
      </w:r>
      <w:r w:rsidR="00CD69F6">
        <w:rPr>
          <w:rFonts w:cs="Arial"/>
          <w:sz w:val="22"/>
          <w:szCs w:val="22"/>
        </w:rPr>
        <w:t>(</w:t>
      </w:r>
      <w:r w:rsidRPr="00CE74E4">
        <w:rPr>
          <w:rFonts w:cs="Arial"/>
          <w:sz w:val="22"/>
          <w:szCs w:val="22"/>
        </w:rPr>
        <w:t>ren</w:t>
      </w:r>
      <w:r w:rsidR="00CD69F6">
        <w:rPr>
          <w:rFonts w:cs="Arial"/>
          <w:sz w:val="22"/>
          <w:szCs w:val="22"/>
        </w:rPr>
        <w:t>)</w:t>
      </w:r>
      <w:r w:rsidRPr="00CE74E4">
        <w:rPr>
          <w:rFonts w:cs="Arial"/>
          <w:sz w:val="22"/>
          <w:szCs w:val="22"/>
        </w:rPr>
        <w:t xml:space="preserve"> have arrived or departed</w:t>
      </w:r>
    </w:p>
    <w:p w14:paraId="1706D9E1"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ensuring that doors and gates, including playground gates, are closed after entry or exit</w:t>
      </w:r>
    </w:p>
    <w:p w14:paraId="100F6C43" w14:textId="1555036E" w:rsidR="0047166F"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being aware of the movement of other children near gates and doors when entering or exiting the service</w:t>
      </w:r>
      <w:r w:rsidR="008D188B">
        <w:rPr>
          <w:rFonts w:cs="Arial"/>
          <w:sz w:val="22"/>
          <w:szCs w:val="22"/>
        </w:rPr>
        <w:t xml:space="preserve"> </w:t>
      </w:r>
    </w:p>
    <w:p w14:paraId="4CFFAE2B" w14:textId="6889DFFA" w:rsidR="00CE74E4" w:rsidRPr="00CE74E4" w:rsidRDefault="008D188B" w:rsidP="00CE74E4">
      <w:pPr>
        <w:pStyle w:val="Bullets1"/>
        <w:numPr>
          <w:ilvl w:val="0"/>
          <w:numId w:val="13"/>
        </w:numPr>
        <w:tabs>
          <w:tab w:val="clear" w:pos="360"/>
          <w:tab w:val="left" w:pos="1701"/>
        </w:tabs>
        <w:spacing w:line="240" w:lineRule="auto"/>
        <w:ind w:left="1701" w:hanging="567"/>
        <w:rPr>
          <w:rFonts w:cs="Arial"/>
          <w:sz w:val="22"/>
          <w:szCs w:val="22"/>
        </w:rPr>
      </w:pPr>
      <w:r>
        <w:rPr>
          <w:rFonts w:cs="Arial"/>
          <w:sz w:val="22"/>
          <w:szCs w:val="22"/>
        </w:rPr>
        <w:t>not to enable a child</w:t>
      </w:r>
      <w:r w:rsidR="006169BE">
        <w:rPr>
          <w:rFonts w:cs="Arial"/>
          <w:sz w:val="22"/>
          <w:szCs w:val="22"/>
        </w:rPr>
        <w:t xml:space="preserve"> (who is not your child)</w:t>
      </w:r>
      <w:r>
        <w:rPr>
          <w:rFonts w:cs="Arial"/>
          <w:sz w:val="22"/>
          <w:szCs w:val="22"/>
        </w:rPr>
        <w:t xml:space="preserve"> to exit or enter without a staff member being</w:t>
      </w:r>
      <w:r w:rsidR="0047166F">
        <w:rPr>
          <w:rFonts w:cs="Arial"/>
          <w:sz w:val="22"/>
          <w:szCs w:val="22"/>
        </w:rPr>
        <w:t xml:space="preserve"> made</w:t>
      </w:r>
      <w:r>
        <w:rPr>
          <w:rFonts w:cs="Arial"/>
          <w:sz w:val="22"/>
          <w:szCs w:val="22"/>
        </w:rPr>
        <w:t xml:space="preserve"> aware</w:t>
      </w:r>
    </w:p>
    <w:p w14:paraId="275593B2"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 xml:space="preserve">enabling educators to </w:t>
      </w:r>
      <w:proofErr w:type="gramStart"/>
      <w:r w:rsidRPr="00CE74E4">
        <w:rPr>
          <w:rFonts w:cs="Arial"/>
          <w:sz w:val="22"/>
          <w:szCs w:val="22"/>
        </w:rPr>
        <w:t>supervise children at all times</w:t>
      </w:r>
      <w:proofErr w:type="gramEnd"/>
      <w:r w:rsidRPr="00CE74E4">
        <w:rPr>
          <w:rFonts w:cs="Arial"/>
          <w:sz w:val="22"/>
          <w:szCs w:val="22"/>
        </w:rPr>
        <w:t xml:space="preserve"> by making arrangements to speak with them outside program hours</w:t>
      </w:r>
    </w:p>
    <w:p w14:paraId="1CDCB7A2"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supervising their own children before signing them into the program and after they have signed them out of the program</w:t>
      </w:r>
    </w:p>
    <w:p w14:paraId="62D13756" w14:textId="77777777" w:rsidR="00CE74E4" w:rsidRPr="00CE74E4" w:rsidRDefault="00CE74E4" w:rsidP="00CE74E4">
      <w:pPr>
        <w:pStyle w:val="Bullets1"/>
        <w:numPr>
          <w:ilvl w:val="0"/>
          <w:numId w:val="13"/>
        </w:numPr>
        <w:tabs>
          <w:tab w:val="clear" w:pos="360"/>
          <w:tab w:val="left" w:pos="1701"/>
        </w:tabs>
        <w:spacing w:line="240" w:lineRule="auto"/>
        <w:ind w:left="1701" w:hanging="567"/>
        <w:rPr>
          <w:rFonts w:cs="Arial"/>
          <w:sz w:val="22"/>
          <w:szCs w:val="22"/>
        </w:rPr>
      </w:pPr>
      <w:r w:rsidRPr="00CE74E4">
        <w:rPr>
          <w:rFonts w:cs="Arial"/>
          <w:sz w:val="22"/>
          <w:szCs w:val="22"/>
        </w:rPr>
        <w:t>supervising other children in their care, including siblings, while attending or assisting at the service.</w:t>
      </w:r>
    </w:p>
    <w:p w14:paraId="1CB4D888" w14:textId="3B425192" w:rsidR="00574677" w:rsidRDefault="00574677" w:rsidP="00574677">
      <w:pPr>
        <w:pStyle w:val="Heading1"/>
        <w:numPr>
          <w:ilvl w:val="1"/>
          <w:numId w:val="16"/>
        </w:numPr>
        <w:tabs>
          <w:tab w:val="left" w:pos="1134"/>
        </w:tabs>
        <w:spacing w:before="240" w:after="60"/>
        <w:ind w:left="1134" w:hanging="567"/>
        <w:rPr>
          <w:rFonts w:ascii="Arial" w:hAnsi="Arial" w:cs="Arial"/>
          <w:b w:val="0"/>
          <w:bCs w:val="0"/>
          <w:sz w:val="22"/>
          <w:szCs w:val="22"/>
        </w:rPr>
      </w:pPr>
      <w:r w:rsidRPr="7DC4DC26">
        <w:rPr>
          <w:rFonts w:ascii="Arial" w:hAnsi="Arial" w:cs="Arial"/>
          <w:b w:val="0"/>
          <w:bCs w:val="0"/>
          <w:sz w:val="22"/>
          <w:szCs w:val="22"/>
        </w:rPr>
        <w:t>Volunteers and students, while at the service, are responsible for following this policy and its procedures.</w:t>
      </w:r>
    </w:p>
    <w:p w14:paraId="08D3E519" w14:textId="5641134E" w:rsidR="004A176B" w:rsidRDefault="004A176B" w:rsidP="00B5281C">
      <w:pPr>
        <w:pStyle w:val="Heading1"/>
        <w:numPr>
          <w:ilvl w:val="0"/>
          <w:numId w:val="16"/>
        </w:numPr>
        <w:spacing w:before="360" w:after="60"/>
        <w:rPr>
          <w:rFonts w:ascii="Arial" w:hAnsi="Arial" w:cs="Arial"/>
          <w:sz w:val="22"/>
          <w:szCs w:val="22"/>
        </w:rPr>
      </w:pPr>
      <w:r w:rsidRPr="7DC4DC26">
        <w:rPr>
          <w:rFonts w:ascii="Arial" w:hAnsi="Arial" w:cs="Arial"/>
          <w:sz w:val="22"/>
          <w:szCs w:val="22"/>
        </w:rPr>
        <w:t>References, Sources, Links to Legislation and Other Documents</w:t>
      </w:r>
    </w:p>
    <w:p w14:paraId="44089DB7" w14:textId="77777777" w:rsidR="004A176B" w:rsidRDefault="004A176B" w:rsidP="004A176B">
      <w:pPr>
        <w:pStyle w:val="Heading1"/>
        <w:keepNext w:val="0"/>
        <w:numPr>
          <w:ilvl w:val="1"/>
          <w:numId w:val="16"/>
        </w:numPr>
        <w:tabs>
          <w:tab w:val="left" w:pos="1134"/>
        </w:tabs>
        <w:spacing w:before="0" w:after="120"/>
        <w:ind w:left="1134" w:hanging="567"/>
        <w:rPr>
          <w:rFonts w:ascii="Arial" w:hAnsi="Arial" w:cs="Arial"/>
          <w:b w:val="0"/>
          <w:sz w:val="22"/>
          <w:szCs w:val="22"/>
        </w:rPr>
      </w:pPr>
      <w:r w:rsidRPr="7DC4DC26">
        <w:rPr>
          <w:rFonts w:ascii="Arial" w:hAnsi="Arial" w:cs="Arial"/>
          <w:b w:val="0"/>
          <w:bCs w:val="0"/>
          <w:sz w:val="22"/>
          <w:szCs w:val="22"/>
        </w:rPr>
        <w:t>Please refer to Reference and Sources page.</w:t>
      </w:r>
    </w:p>
    <w:p w14:paraId="199740B6" w14:textId="77777777" w:rsidR="004A176B" w:rsidRPr="003C0C00" w:rsidRDefault="004A176B" w:rsidP="004A176B">
      <w:pPr>
        <w:pStyle w:val="Heading1"/>
        <w:keepNext w:val="0"/>
        <w:numPr>
          <w:ilvl w:val="1"/>
          <w:numId w:val="16"/>
        </w:numPr>
        <w:tabs>
          <w:tab w:val="left" w:pos="1134"/>
        </w:tabs>
        <w:spacing w:after="60"/>
        <w:ind w:left="1134" w:hanging="567"/>
        <w:rPr>
          <w:rFonts w:ascii="Arial" w:hAnsi="Arial" w:cs="Arial"/>
          <w:b w:val="0"/>
          <w:sz w:val="22"/>
          <w:szCs w:val="22"/>
        </w:rPr>
      </w:pPr>
      <w:r w:rsidRPr="7DC4DC26">
        <w:rPr>
          <w:rFonts w:ascii="Arial" w:hAnsi="Arial" w:cs="Arial"/>
          <w:b w:val="0"/>
          <w:bCs w:val="0"/>
          <w:sz w:val="22"/>
          <w:szCs w:val="22"/>
        </w:rPr>
        <w:t>Related service policies:</w:t>
      </w:r>
    </w:p>
    <w:p w14:paraId="5A9A47AE" w14:textId="77777777" w:rsidR="004A176B" w:rsidRPr="005834F8" w:rsidRDefault="004A176B" w:rsidP="004A176B">
      <w:pPr>
        <w:pStyle w:val="Bullets1"/>
        <w:numPr>
          <w:ilvl w:val="0"/>
          <w:numId w:val="13"/>
        </w:numPr>
        <w:tabs>
          <w:tab w:val="clear" w:pos="360"/>
          <w:tab w:val="left" w:pos="1701"/>
        </w:tabs>
        <w:spacing w:line="240" w:lineRule="auto"/>
        <w:ind w:left="1701" w:hanging="567"/>
        <w:rPr>
          <w:rFonts w:cs="Arial"/>
          <w:i/>
          <w:iCs/>
          <w:sz w:val="22"/>
          <w:szCs w:val="22"/>
        </w:rPr>
      </w:pPr>
      <w:r w:rsidRPr="599C223D">
        <w:rPr>
          <w:rFonts w:cs="Arial"/>
          <w:i/>
          <w:iCs/>
          <w:sz w:val="22"/>
          <w:szCs w:val="22"/>
        </w:rPr>
        <w:t>Complaints and Grievances Policy and Procedure</w:t>
      </w:r>
    </w:p>
    <w:p w14:paraId="6BBCB593" w14:textId="77777777" w:rsidR="004A176B" w:rsidRDefault="004A176B" w:rsidP="004A176B">
      <w:pPr>
        <w:pStyle w:val="Bullets1"/>
        <w:numPr>
          <w:ilvl w:val="0"/>
          <w:numId w:val="13"/>
        </w:numPr>
        <w:tabs>
          <w:tab w:val="clear" w:pos="360"/>
          <w:tab w:val="left" w:pos="1701"/>
        </w:tabs>
        <w:spacing w:line="240" w:lineRule="auto"/>
        <w:ind w:left="1701" w:hanging="567"/>
        <w:rPr>
          <w:rFonts w:cs="Arial"/>
          <w:i/>
          <w:iCs/>
          <w:sz w:val="22"/>
          <w:szCs w:val="22"/>
        </w:rPr>
      </w:pPr>
      <w:r w:rsidRPr="599C223D">
        <w:rPr>
          <w:rFonts w:cs="Arial"/>
          <w:i/>
          <w:iCs/>
          <w:sz w:val="22"/>
          <w:szCs w:val="22"/>
        </w:rPr>
        <w:t>Dealing with Medical Conditions Policy and Procedure</w:t>
      </w:r>
    </w:p>
    <w:p w14:paraId="418EC0AA" w14:textId="77777777" w:rsidR="004A176B" w:rsidRPr="005834F8" w:rsidRDefault="004A176B" w:rsidP="004A176B">
      <w:pPr>
        <w:pStyle w:val="Bullets1"/>
        <w:numPr>
          <w:ilvl w:val="0"/>
          <w:numId w:val="13"/>
        </w:numPr>
        <w:tabs>
          <w:tab w:val="clear" w:pos="360"/>
          <w:tab w:val="left" w:pos="1701"/>
        </w:tabs>
        <w:spacing w:line="240" w:lineRule="auto"/>
        <w:ind w:left="1701" w:hanging="567"/>
        <w:rPr>
          <w:rFonts w:cs="Arial"/>
          <w:i/>
          <w:iCs/>
          <w:sz w:val="22"/>
          <w:szCs w:val="22"/>
        </w:rPr>
      </w:pPr>
      <w:r w:rsidRPr="599C223D">
        <w:rPr>
          <w:rFonts w:cs="Arial"/>
          <w:i/>
          <w:iCs/>
          <w:sz w:val="22"/>
          <w:szCs w:val="22"/>
        </w:rPr>
        <w:t>Delivery and Collection of Children Policy and Procedure</w:t>
      </w:r>
    </w:p>
    <w:p w14:paraId="1C8201C4" w14:textId="77777777" w:rsidR="004A176B" w:rsidRPr="005834F8" w:rsidRDefault="004A176B" w:rsidP="004A176B">
      <w:pPr>
        <w:pStyle w:val="Bullets1"/>
        <w:numPr>
          <w:ilvl w:val="0"/>
          <w:numId w:val="13"/>
        </w:numPr>
        <w:tabs>
          <w:tab w:val="clear" w:pos="360"/>
          <w:tab w:val="left" w:pos="1701"/>
        </w:tabs>
        <w:spacing w:line="240" w:lineRule="auto"/>
        <w:ind w:left="1701" w:hanging="567"/>
        <w:rPr>
          <w:rFonts w:cs="Arial"/>
          <w:i/>
          <w:iCs/>
          <w:sz w:val="22"/>
          <w:szCs w:val="22"/>
        </w:rPr>
      </w:pPr>
      <w:r w:rsidRPr="599C223D">
        <w:rPr>
          <w:rFonts w:cs="Arial"/>
          <w:i/>
          <w:iCs/>
          <w:sz w:val="22"/>
          <w:szCs w:val="22"/>
        </w:rPr>
        <w:t>Excursions and Service Events Policy and Procedure</w:t>
      </w:r>
    </w:p>
    <w:p w14:paraId="428A8509" w14:textId="77777777" w:rsidR="004A176B" w:rsidRPr="005834F8" w:rsidRDefault="004A176B" w:rsidP="004A176B">
      <w:pPr>
        <w:pStyle w:val="Bullets1"/>
        <w:numPr>
          <w:ilvl w:val="0"/>
          <w:numId w:val="13"/>
        </w:numPr>
        <w:tabs>
          <w:tab w:val="clear" w:pos="360"/>
          <w:tab w:val="left" w:pos="1701"/>
        </w:tabs>
        <w:spacing w:line="240" w:lineRule="auto"/>
        <w:ind w:left="1701" w:hanging="567"/>
        <w:rPr>
          <w:rFonts w:cs="Arial"/>
          <w:i/>
          <w:iCs/>
          <w:sz w:val="22"/>
          <w:szCs w:val="22"/>
        </w:rPr>
      </w:pPr>
      <w:r w:rsidRPr="599C223D">
        <w:rPr>
          <w:rFonts w:cs="Arial"/>
          <w:i/>
          <w:iCs/>
          <w:sz w:val="22"/>
          <w:szCs w:val="22"/>
        </w:rPr>
        <w:t>Incident, Injury, Trauma and Illness Policy and Procedure</w:t>
      </w:r>
    </w:p>
    <w:p w14:paraId="571E7306" w14:textId="77777777" w:rsidR="004A176B" w:rsidRPr="005834F8" w:rsidRDefault="004A176B" w:rsidP="004A176B">
      <w:pPr>
        <w:pStyle w:val="Bullets1"/>
        <w:numPr>
          <w:ilvl w:val="0"/>
          <w:numId w:val="13"/>
        </w:numPr>
        <w:tabs>
          <w:tab w:val="clear" w:pos="360"/>
          <w:tab w:val="left" w:pos="1701"/>
        </w:tabs>
        <w:spacing w:line="240" w:lineRule="auto"/>
        <w:ind w:left="1701" w:hanging="567"/>
        <w:rPr>
          <w:rFonts w:cs="Arial"/>
          <w:i/>
          <w:iCs/>
          <w:sz w:val="22"/>
          <w:szCs w:val="22"/>
        </w:rPr>
      </w:pPr>
      <w:r w:rsidRPr="599C223D">
        <w:rPr>
          <w:rFonts w:cs="Arial"/>
          <w:i/>
          <w:iCs/>
          <w:sz w:val="22"/>
          <w:szCs w:val="22"/>
        </w:rPr>
        <w:t>Interactions with Children Policy and Procedure</w:t>
      </w:r>
    </w:p>
    <w:p w14:paraId="462F9554" w14:textId="77777777" w:rsidR="004A176B" w:rsidRPr="005834F8" w:rsidRDefault="004A176B" w:rsidP="004A176B">
      <w:pPr>
        <w:pStyle w:val="Bullets1"/>
        <w:numPr>
          <w:ilvl w:val="0"/>
          <w:numId w:val="13"/>
        </w:numPr>
        <w:tabs>
          <w:tab w:val="clear" w:pos="360"/>
          <w:tab w:val="left" w:pos="1701"/>
        </w:tabs>
        <w:spacing w:line="240" w:lineRule="auto"/>
        <w:ind w:left="1701" w:hanging="567"/>
        <w:rPr>
          <w:rFonts w:cs="Arial"/>
          <w:i/>
          <w:iCs/>
          <w:sz w:val="22"/>
          <w:szCs w:val="22"/>
        </w:rPr>
      </w:pPr>
      <w:r w:rsidRPr="599C223D">
        <w:rPr>
          <w:rFonts w:cs="Arial"/>
          <w:i/>
          <w:iCs/>
          <w:sz w:val="22"/>
          <w:szCs w:val="22"/>
        </w:rPr>
        <w:lastRenderedPageBreak/>
        <w:t>Occupational Health and Safety Policy and Procedure</w:t>
      </w:r>
    </w:p>
    <w:p w14:paraId="7A401E36" w14:textId="71572E9F" w:rsidR="004A176B" w:rsidRPr="00B5281C" w:rsidRDefault="004A176B" w:rsidP="00B5281C">
      <w:pPr>
        <w:pStyle w:val="Bullets1"/>
        <w:numPr>
          <w:ilvl w:val="0"/>
          <w:numId w:val="13"/>
        </w:numPr>
        <w:tabs>
          <w:tab w:val="clear" w:pos="360"/>
          <w:tab w:val="left" w:pos="1701"/>
        </w:tabs>
        <w:spacing w:line="240" w:lineRule="auto"/>
        <w:ind w:left="1701" w:hanging="567"/>
        <w:rPr>
          <w:rFonts w:cs="Arial"/>
          <w:b/>
          <w:bCs/>
          <w:i/>
          <w:iCs/>
          <w:sz w:val="22"/>
          <w:szCs w:val="22"/>
        </w:rPr>
      </w:pPr>
      <w:r w:rsidRPr="599C223D">
        <w:rPr>
          <w:rFonts w:cs="Arial"/>
          <w:i/>
          <w:iCs/>
          <w:sz w:val="22"/>
          <w:szCs w:val="22"/>
        </w:rPr>
        <w:t>Staffing Policy and Procedure</w:t>
      </w:r>
      <w:r w:rsidRPr="599C223D">
        <w:rPr>
          <w:rFonts w:cs="Arial"/>
          <w:sz w:val="22"/>
          <w:szCs w:val="22"/>
        </w:rPr>
        <w:t>.</w:t>
      </w:r>
    </w:p>
    <w:p w14:paraId="2B649BF1" w14:textId="7AD2B077" w:rsidR="7DC4DC26" w:rsidRDefault="7DC4DC26" w:rsidP="00B5281C">
      <w:pPr>
        <w:pStyle w:val="Heading1"/>
        <w:tabs>
          <w:tab w:val="num" w:pos="567"/>
        </w:tabs>
        <w:spacing w:before="360" w:after="60"/>
        <w:ind w:left="567" w:hanging="567"/>
        <w:rPr>
          <w:rFonts w:ascii="Arial" w:eastAsia="Arial" w:hAnsi="Arial" w:cs="Arial"/>
          <w:color w:val="000000" w:themeColor="text1"/>
          <w:sz w:val="22"/>
          <w:szCs w:val="22"/>
        </w:rPr>
      </w:pPr>
      <w:r>
        <w:t xml:space="preserve">7. </w:t>
      </w:r>
      <w:r w:rsidR="4A480377">
        <w:t xml:space="preserve"> </w:t>
      </w:r>
      <w:r w:rsidR="4A480377" w:rsidRPr="7DC4DC26">
        <w:rPr>
          <w:rFonts w:ascii="Arial" w:eastAsia="Arial" w:hAnsi="Arial" w:cs="Arial"/>
          <w:color w:val="000000" w:themeColor="text1"/>
          <w:sz w:val="22"/>
          <w:szCs w:val="22"/>
        </w:rPr>
        <w:t>Procedure</w:t>
      </w:r>
    </w:p>
    <w:p w14:paraId="09FD5479" w14:textId="50A8B0B2" w:rsidR="4A480377" w:rsidRDefault="4A480377" w:rsidP="00B5281C">
      <w:pPr>
        <w:pStyle w:val="Heading1"/>
        <w:tabs>
          <w:tab w:val="num" w:pos="1134"/>
        </w:tabs>
        <w:spacing w:before="0" w:after="60"/>
        <w:ind w:left="1134" w:hanging="567"/>
        <w:rPr>
          <w:rFonts w:ascii="Arial" w:eastAsia="Arial" w:hAnsi="Arial" w:cs="Arial"/>
          <w:color w:val="000000" w:themeColor="text1"/>
          <w:sz w:val="22"/>
          <w:szCs w:val="22"/>
        </w:rPr>
      </w:pPr>
      <w:r w:rsidRPr="7DC4DC26">
        <w:rPr>
          <w:rFonts w:ascii="Arial" w:eastAsia="Arial" w:hAnsi="Arial" w:cs="Arial"/>
          <w:b w:val="0"/>
          <w:bCs w:val="0"/>
          <w:color w:val="000000" w:themeColor="text1"/>
          <w:sz w:val="22"/>
          <w:szCs w:val="22"/>
        </w:rPr>
        <w:t>In terms of the number of children in care</w:t>
      </w:r>
    </w:p>
    <w:p w14:paraId="71BCDCB6" w14:textId="7267E350" w:rsidR="4A480377" w:rsidRDefault="4A480377" w:rsidP="00B5281C">
      <w:pPr>
        <w:pStyle w:val="Heading1"/>
        <w:tabs>
          <w:tab w:val="left" w:pos="1701"/>
        </w:tabs>
        <w:spacing w:before="0" w:after="60"/>
        <w:ind w:left="1701" w:hanging="567"/>
        <w:rPr>
          <w:rFonts w:ascii="Arial" w:eastAsia="Arial" w:hAnsi="Arial" w:cs="Arial"/>
          <w:color w:val="000000" w:themeColor="text1"/>
          <w:sz w:val="22"/>
          <w:szCs w:val="22"/>
        </w:rPr>
      </w:pPr>
      <w:r w:rsidRPr="7DC4DC26">
        <w:rPr>
          <w:rFonts w:ascii="Arial" w:eastAsia="Arial" w:hAnsi="Arial" w:cs="Arial"/>
          <w:b w:val="0"/>
          <w:bCs w:val="0"/>
          <w:color w:val="000000" w:themeColor="text1"/>
          <w:sz w:val="22"/>
          <w:szCs w:val="22"/>
        </w:rPr>
        <w:t>Family Day Care (FDC)</w:t>
      </w:r>
    </w:p>
    <w:p w14:paraId="183A5E97" w14:textId="0445B456" w:rsidR="4A480377" w:rsidRDefault="000A7A05" w:rsidP="00B5281C">
      <w:pPr>
        <w:pStyle w:val="Bullets1"/>
        <w:tabs>
          <w:tab w:val="left" w:pos="1701"/>
        </w:tabs>
        <w:spacing w:line="240" w:lineRule="auto"/>
        <w:ind w:left="1701" w:hanging="567"/>
        <w:rPr>
          <w:rFonts w:cs="Arial"/>
          <w:color w:val="000000" w:themeColor="text1"/>
          <w:sz w:val="22"/>
          <w:szCs w:val="22"/>
        </w:rPr>
      </w:pPr>
      <w:r>
        <w:rPr>
          <w:rFonts w:cs="Arial"/>
          <w:color w:val="000000" w:themeColor="text1"/>
          <w:sz w:val="22"/>
          <w:szCs w:val="22"/>
        </w:rPr>
        <w:t xml:space="preserve">Comply with the </w:t>
      </w:r>
      <w:r w:rsidR="00A47EAE">
        <w:rPr>
          <w:rFonts w:cs="Arial"/>
          <w:color w:val="000000" w:themeColor="text1"/>
          <w:sz w:val="22"/>
          <w:szCs w:val="22"/>
        </w:rPr>
        <w:t xml:space="preserve">laws, </w:t>
      </w:r>
      <w:r>
        <w:rPr>
          <w:rFonts w:cs="Arial"/>
          <w:color w:val="000000" w:themeColor="text1"/>
          <w:sz w:val="22"/>
          <w:szCs w:val="22"/>
        </w:rPr>
        <w:t xml:space="preserve">regulations and FDC educator agreement </w:t>
      </w:r>
      <w:r w:rsidR="00A47EAE">
        <w:rPr>
          <w:rFonts w:cs="Arial"/>
          <w:color w:val="000000" w:themeColor="text1"/>
          <w:sz w:val="22"/>
          <w:szCs w:val="22"/>
        </w:rPr>
        <w:t xml:space="preserve">ratios </w:t>
      </w:r>
      <w:proofErr w:type="gramStart"/>
      <w:r>
        <w:rPr>
          <w:rFonts w:cs="Arial"/>
          <w:color w:val="000000" w:themeColor="text1"/>
          <w:sz w:val="22"/>
          <w:szCs w:val="22"/>
        </w:rPr>
        <w:t>e.g.</w:t>
      </w:r>
      <w:proofErr w:type="gramEnd"/>
      <w:r>
        <w:rPr>
          <w:rFonts w:cs="Arial"/>
          <w:color w:val="000000" w:themeColor="text1"/>
          <w:sz w:val="22"/>
          <w:szCs w:val="22"/>
        </w:rPr>
        <w:t xml:space="preserve"> n</w:t>
      </w:r>
      <w:r w:rsidR="4A480377" w:rsidRPr="7DC4DC26">
        <w:rPr>
          <w:rFonts w:cs="Arial"/>
          <w:color w:val="000000" w:themeColor="text1"/>
          <w:sz w:val="22"/>
          <w:szCs w:val="22"/>
        </w:rPr>
        <w:t>o more than four children who have not started school may be cared for at any one time and no more than seven children up to the age of thirteen years including the educator’s own children and foster care children.</w:t>
      </w:r>
    </w:p>
    <w:p w14:paraId="191CE742" w14:textId="762050C4"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These numbers are a maximum and may be reduced at the discretion of the Family Day Care Coordination Unit.</w:t>
      </w:r>
    </w:p>
    <w:p w14:paraId="5F02FE76" w14:textId="0123F4BA"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 xml:space="preserve">FDC educators may not engage in any other form of </w:t>
      </w:r>
      <w:r w:rsidR="0019368E" w:rsidRPr="7DC4DC26">
        <w:rPr>
          <w:rFonts w:cs="Arial"/>
          <w:color w:val="000000" w:themeColor="text1"/>
          <w:sz w:val="22"/>
          <w:szCs w:val="22"/>
        </w:rPr>
        <w:t>childcare</w:t>
      </w:r>
      <w:r w:rsidRPr="7DC4DC26">
        <w:rPr>
          <w:rFonts w:cs="Arial"/>
          <w:color w:val="000000" w:themeColor="text1"/>
          <w:sz w:val="22"/>
          <w:szCs w:val="22"/>
        </w:rPr>
        <w:t>, whilst FDC enrolled children are in attendance.</w:t>
      </w:r>
    </w:p>
    <w:p w14:paraId="4224A84C" w14:textId="7B243514"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All children in the care of the FDC educator must be registered with the FDC Coordination Unit prior to commencing care. This includes nieces, nephews and grandchildren, or other children not related to the educator.</w:t>
      </w:r>
    </w:p>
    <w:p w14:paraId="435D0D68" w14:textId="67D1E0D8" w:rsidR="4A480377" w:rsidRDefault="4A480377" w:rsidP="00B5281C">
      <w:pPr>
        <w:pStyle w:val="Bullets1"/>
        <w:tabs>
          <w:tab w:val="left" w:pos="1701"/>
        </w:tabs>
        <w:spacing w:line="240" w:lineRule="auto"/>
        <w:ind w:left="1701" w:hanging="567"/>
        <w:rPr>
          <w:rFonts w:cs="Arial"/>
          <w:color w:val="000000" w:themeColor="text1"/>
          <w:sz w:val="22"/>
          <w:szCs w:val="22"/>
        </w:rPr>
      </w:pPr>
      <w:proofErr w:type="gramStart"/>
      <w:r w:rsidRPr="7DC4DC26">
        <w:rPr>
          <w:rFonts w:cs="Arial"/>
          <w:color w:val="000000" w:themeColor="text1"/>
          <w:sz w:val="22"/>
          <w:szCs w:val="22"/>
        </w:rPr>
        <w:t>Educators</w:t>
      </w:r>
      <w:proofErr w:type="gramEnd"/>
      <w:r w:rsidRPr="7DC4DC26">
        <w:rPr>
          <w:rFonts w:cs="Arial"/>
          <w:color w:val="000000" w:themeColor="text1"/>
          <w:sz w:val="22"/>
          <w:szCs w:val="22"/>
        </w:rPr>
        <w:t xml:space="preserve"> own children cease to be counted in the FDC numbers after they turn 13 years</w:t>
      </w:r>
      <w:r w:rsidR="006A25E5">
        <w:rPr>
          <w:rFonts w:cs="Arial"/>
          <w:color w:val="000000" w:themeColor="text1"/>
          <w:sz w:val="22"/>
          <w:szCs w:val="22"/>
        </w:rPr>
        <w:t xml:space="preserve"> or as prescribed in the educator agreement</w:t>
      </w:r>
      <w:r w:rsidRPr="7DC4DC26">
        <w:rPr>
          <w:rFonts w:cs="Arial"/>
          <w:color w:val="000000" w:themeColor="text1"/>
          <w:sz w:val="22"/>
          <w:szCs w:val="22"/>
        </w:rPr>
        <w:t>.</w:t>
      </w:r>
    </w:p>
    <w:p w14:paraId="43EE7F7A" w14:textId="3E1B2C56" w:rsidR="4A480377" w:rsidRDefault="4A480377" w:rsidP="00B5281C">
      <w:pPr>
        <w:pStyle w:val="Heading1"/>
        <w:tabs>
          <w:tab w:val="left" w:pos="1701"/>
        </w:tabs>
        <w:spacing w:after="60"/>
        <w:ind w:left="1701" w:hanging="567"/>
        <w:rPr>
          <w:rFonts w:ascii="Arial" w:eastAsia="Arial" w:hAnsi="Arial" w:cs="Arial"/>
          <w:color w:val="000000" w:themeColor="text1"/>
          <w:sz w:val="22"/>
          <w:szCs w:val="22"/>
        </w:rPr>
      </w:pPr>
      <w:r w:rsidRPr="7DC4DC26">
        <w:rPr>
          <w:rFonts w:ascii="Arial" w:eastAsia="Arial" w:hAnsi="Arial" w:cs="Arial"/>
          <w:b w:val="0"/>
          <w:bCs w:val="0"/>
          <w:color w:val="000000" w:themeColor="text1"/>
          <w:sz w:val="22"/>
          <w:szCs w:val="22"/>
        </w:rPr>
        <w:t>Vacation Care Program (VAC)</w:t>
      </w:r>
    </w:p>
    <w:p w14:paraId="6A3E0AAC" w14:textId="6FE89D0A"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 xml:space="preserve">A minimum of two staff will </w:t>
      </w:r>
      <w:proofErr w:type="gramStart"/>
      <w:r w:rsidRPr="7DC4DC26">
        <w:rPr>
          <w:rFonts w:cs="Arial"/>
          <w:color w:val="000000" w:themeColor="text1"/>
          <w:sz w:val="22"/>
          <w:szCs w:val="22"/>
        </w:rPr>
        <w:t>be onsite with children at all times</w:t>
      </w:r>
      <w:proofErr w:type="gramEnd"/>
      <w:r w:rsidRPr="7DC4DC26">
        <w:rPr>
          <w:rFonts w:cs="Arial"/>
          <w:color w:val="000000" w:themeColor="text1"/>
          <w:sz w:val="22"/>
          <w:szCs w:val="22"/>
        </w:rPr>
        <w:t xml:space="preserve"> regardless of minimum number of children at the service.</w:t>
      </w:r>
    </w:p>
    <w:p w14:paraId="4B175028" w14:textId="5B7040DC"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Ratios requirements for VAC are</w:t>
      </w:r>
      <w:r w:rsidR="00587AD8">
        <w:rPr>
          <w:rFonts w:cs="Arial"/>
          <w:color w:val="000000" w:themeColor="text1"/>
          <w:sz w:val="22"/>
          <w:szCs w:val="22"/>
        </w:rPr>
        <w:t xml:space="preserve"> per the regulations</w:t>
      </w:r>
    </w:p>
    <w:p w14:paraId="15C5CC75" w14:textId="1B1EB04A" w:rsidR="0076099C" w:rsidRDefault="0076099C" w:rsidP="00B5281C">
      <w:pPr>
        <w:pStyle w:val="Bullets1"/>
        <w:tabs>
          <w:tab w:val="left" w:pos="1701"/>
        </w:tabs>
        <w:spacing w:line="240" w:lineRule="auto"/>
        <w:ind w:left="1701" w:hanging="567"/>
        <w:rPr>
          <w:rFonts w:cs="Arial"/>
          <w:color w:val="000000" w:themeColor="text1"/>
          <w:sz w:val="22"/>
          <w:szCs w:val="22"/>
        </w:rPr>
      </w:pPr>
      <w:r>
        <w:rPr>
          <w:rFonts w:cs="Arial"/>
          <w:color w:val="000000" w:themeColor="text1"/>
          <w:sz w:val="22"/>
          <w:szCs w:val="22"/>
        </w:rPr>
        <w:t xml:space="preserve">Ratios may be </w:t>
      </w:r>
      <w:r w:rsidR="00FA63E5">
        <w:rPr>
          <w:rFonts w:cs="Arial"/>
          <w:color w:val="000000" w:themeColor="text1"/>
          <w:sz w:val="22"/>
          <w:szCs w:val="22"/>
        </w:rPr>
        <w:t xml:space="preserve">rostered </w:t>
      </w:r>
      <w:r w:rsidR="006F248C">
        <w:rPr>
          <w:rFonts w:cs="Arial"/>
          <w:color w:val="000000" w:themeColor="text1"/>
          <w:sz w:val="22"/>
          <w:szCs w:val="22"/>
        </w:rPr>
        <w:t xml:space="preserve">above </w:t>
      </w:r>
      <w:r>
        <w:rPr>
          <w:rFonts w:cs="Arial"/>
          <w:color w:val="000000" w:themeColor="text1"/>
          <w:sz w:val="22"/>
          <w:szCs w:val="22"/>
        </w:rPr>
        <w:t xml:space="preserve">the </w:t>
      </w:r>
      <w:r w:rsidR="006F248C">
        <w:rPr>
          <w:rFonts w:cs="Arial"/>
          <w:color w:val="000000" w:themeColor="text1"/>
          <w:sz w:val="22"/>
          <w:szCs w:val="22"/>
        </w:rPr>
        <w:t xml:space="preserve">minimum </w:t>
      </w:r>
      <w:r>
        <w:rPr>
          <w:rFonts w:cs="Arial"/>
          <w:color w:val="000000" w:themeColor="text1"/>
          <w:sz w:val="22"/>
          <w:szCs w:val="22"/>
        </w:rPr>
        <w:t xml:space="preserve">regulations according to identified risks </w:t>
      </w:r>
      <w:proofErr w:type="gramStart"/>
      <w:r>
        <w:rPr>
          <w:rFonts w:cs="Arial"/>
          <w:color w:val="000000" w:themeColor="text1"/>
          <w:sz w:val="22"/>
          <w:szCs w:val="22"/>
        </w:rPr>
        <w:t>e.g.</w:t>
      </w:r>
      <w:proofErr w:type="gramEnd"/>
      <w:r>
        <w:rPr>
          <w:rFonts w:cs="Arial"/>
          <w:color w:val="000000" w:themeColor="text1"/>
          <w:sz w:val="22"/>
          <w:szCs w:val="22"/>
        </w:rPr>
        <w:t xml:space="preserve"> excursions, additional need</w:t>
      </w:r>
      <w:r w:rsidR="00FA63E5">
        <w:rPr>
          <w:rFonts w:cs="Arial"/>
          <w:color w:val="000000" w:themeColor="text1"/>
          <w:sz w:val="22"/>
          <w:szCs w:val="22"/>
        </w:rPr>
        <w:t>s, group dynamic</w:t>
      </w:r>
      <w:r w:rsidR="006F248C">
        <w:rPr>
          <w:rFonts w:cs="Arial"/>
          <w:color w:val="000000" w:themeColor="text1"/>
          <w:sz w:val="22"/>
          <w:szCs w:val="22"/>
        </w:rPr>
        <w:t>, staff capacity or experience</w:t>
      </w:r>
      <w:r w:rsidR="00270B6A">
        <w:rPr>
          <w:rFonts w:cs="Arial"/>
          <w:color w:val="000000" w:themeColor="text1"/>
          <w:sz w:val="22"/>
          <w:szCs w:val="22"/>
        </w:rPr>
        <w:t>, specific activities e.g. water play</w:t>
      </w:r>
    </w:p>
    <w:p w14:paraId="1443010A" w14:textId="745325A7" w:rsidR="4A480377" w:rsidRDefault="4A480377" w:rsidP="00B5281C">
      <w:pPr>
        <w:pStyle w:val="Heading1"/>
        <w:tabs>
          <w:tab w:val="num" w:pos="1134"/>
        </w:tabs>
        <w:spacing w:before="240" w:after="60"/>
        <w:ind w:left="1134" w:hanging="567"/>
        <w:rPr>
          <w:rFonts w:ascii="Arial" w:eastAsia="Arial" w:hAnsi="Arial" w:cs="Arial"/>
          <w:color w:val="000000" w:themeColor="text1"/>
          <w:sz w:val="22"/>
          <w:szCs w:val="22"/>
        </w:rPr>
      </w:pPr>
      <w:r w:rsidRPr="7DC4DC26">
        <w:rPr>
          <w:rFonts w:ascii="Arial" w:eastAsia="Arial" w:hAnsi="Arial" w:cs="Arial"/>
          <w:b w:val="0"/>
          <w:bCs w:val="0"/>
          <w:color w:val="000000" w:themeColor="text1"/>
          <w:sz w:val="22"/>
          <w:szCs w:val="22"/>
        </w:rPr>
        <w:t>In terms of supervision and safety</w:t>
      </w:r>
    </w:p>
    <w:p w14:paraId="62617CD9" w14:textId="12AE943D"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 xml:space="preserve">It is the responsibility of all educators to ensure the safety and </w:t>
      </w:r>
      <w:r w:rsidR="009F58BF" w:rsidRPr="7DC4DC26">
        <w:rPr>
          <w:rFonts w:cs="Arial"/>
          <w:color w:val="000000" w:themeColor="text1"/>
          <w:sz w:val="22"/>
          <w:szCs w:val="22"/>
        </w:rPr>
        <w:t>wellbeing</w:t>
      </w:r>
      <w:r w:rsidRPr="7DC4DC26">
        <w:rPr>
          <w:rFonts w:cs="Arial"/>
          <w:color w:val="000000" w:themeColor="text1"/>
          <w:sz w:val="22"/>
          <w:szCs w:val="22"/>
        </w:rPr>
        <w:t xml:space="preserve"> of all children attending the children's service.</w:t>
      </w:r>
    </w:p>
    <w:p w14:paraId="1D02F117" w14:textId="2F8C9AB4"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This will be attained through supervision and general safety practices.</w:t>
      </w:r>
    </w:p>
    <w:p w14:paraId="252C2870" w14:textId="065ED74E"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Educators will inform any relievers, students or volunteer helpers of their duties</w:t>
      </w:r>
      <w:r w:rsidR="009F58BF">
        <w:rPr>
          <w:rFonts w:cs="Arial"/>
          <w:color w:val="000000" w:themeColor="text1"/>
          <w:sz w:val="22"/>
          <w:szCs w:val="22"/>
        </w:rPr>
        <w:t xml:space="preserve"> and any specific supervision plans or risks</w:t>
      </w:r>
      <w:r w:rsidRPr="7DC4DC26">
        <w:rPr>
          <w:rFonts w:cs="Arial"/>
          <w:color w:val="000000" w:themeColor="text1"/>
          <w:sz w:val="22"/>
          <w:szCs w:val="22"/>
        </w:rPr>
        <w:t>.</w:t>
      </w:r>
    </w:p>
    <w:p w14:paraId="052EAF56" w14:textId="4E79B244"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 xml:space="preserve">Prior to outside play educators undertake a full yard check for any potential </w:t>
      </w:r>
      <w:r w:rsidR="00ED4B82">
        <w:rPr>
          <w:rFonts w:cs="Arial"/>
          <w:color w:val="000000" w:themeColor="text1"/>
          <w:sz w:val="22"/>
          <w:szCs w:val="22"/>
        </w:rPr>
        <w:t>risks to be minimised</w:t>
      </w:r>
      <w:r w:rsidRPr="7DC4DC26">
        <w:rPr>
          <w:rFonts w:cs="Arial"/>
          <w:color w:val="000000" w:themeColor="text1"/>
          <w:sz w:val="22"/>
          <w:szCs w:val="22"/>
        </w:rPr>
        <w:t>.</w:t>
      </w:r>
    </w:p>
    <w:p w14:paraId="764019C8" w14:textId="1C08180A"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 xml:space="preserve">Communication with parents/guardians is an integral part of the service and it is the responsibility of the educator to ask the parent/guardian to speak with them at a time or place which allows the educator to adequately </w:t>
      </w:r>
      <w:proofErr w:type="gramStart"/>
      <w:r w:rsidRPr="7DC4DC26">
        <w:rPr>
          <w:rFonts w:cs="Arial"/>
          <w:color w:val="000000" w:themeColor="text1"/>
          <w:sz w:val="22"/>
          <w:szCs w:val="22"/>
        </w:rPr>
        <w:t>supervise the children at all times</w:t>
      </w:r>
      <w:proofErr w:type="gramEnd"/>
      <w:r w:rsidRPr="7DC4DC26">
        <w:rPr>
          <w:rFonts w:cs="Arial"/>
          <w:color w:val="000000" w:themeColor="text1"/>
          <w:sz w:val="22"/>
          <w:szCs w:val="22"/>
        </w:rPr>
        <w:t>.</w:t>
      </w:r>
    </w:p>
    <w:p w14:paraId="594BADFD" w14:textId="2DB8A6D5"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Children must never be left unsupervised</w:t>
      </w:r>
      <w:r w:rsidR="00CF6E50">
        <w:rPr>
          <w:rFonts w:cs="Arial"/>
          <w:color w:val="000000" w:themeColor="text1"/>
          <w:sz w:val="22"/>
          <w:szCs w:val="22"/>
        </w:rPr>
        <w:t xml:space="preserve">. </w:t>
      </w:r>
    </w:p>
    <w:p w14:paraId="1EF4CFF3" w14:textId="2D18C710"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In the case of FDC where children are in overnight care, the educator will remain at the residence and be available to tend to any needs of the child throughout the night.</w:t>
      </w:r>
    </w:p>
    <w:p w14:paraId="119D9521" w14:textId="14F5784B" w:rsidR="4A480377" w:rsidRDefault="4A480377" w:rsidP="00B5281C">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 xml:space="preserve">A minimum of two staff/educators will </w:t>
      </w:r>
      <w:proofErr w:type="gramStart"/>
      <w:r w:rsidRPr="7DC4DC26">
        <w:rPr>
          <w:rFonts w:cs="Arial"/>
          <w:color w:val="000000" w:themeColor="text1"/>
          <w:sz w:val="22"/>
          <w:szCs w:val="22"/>
        </w:rPr>
        <w:t>be onsite with children at all times</w:t>
      </w:r>
      <w:proofErr w:type="gramEnd"/>
      <w:r w:rsidRPr="7DC4DC26">
        <w:rPr>
          <w:rFonts w:cs="Arial"/>
          <w:color w:val="000000" w:themeColor="text1"/>
          <w:sz w:val="22"/>
          <w:szCs w:val="22"/>
        </w:rPr>
        <w:t xml:space="preserve"> as per Regulations, except in the case of FDC.</w:t>
      </w:r>
    </w:p>
    <w:p w14:paraId="0D9A1C42" w14:textId="7EA8F602" w:rsidR="4A480377" w:rsidRDefault="4A480377">
      <w:pPr>
        <w:pStyle w:val="Bullets1"/>
        <w:tabs>
          <w:tab w:val="left" w:pos="1701"/>
        </w:tabs>
        <w:spacing w:line="240" w:lineRule="auto"/>
        <w:ind w:left="1701" w:hanging="567"/>
        <w:rPr>
          <w:rFonts w:cs="Arial"/>
          <w:color w:val="000000" w:themeColor="text1"/>
          <w:sz w:val="22"/>
          <w:szCs w:val="22"/>
        </w:rPr>
      </w:pPr>
      <w:r w:rsidRPr="7DC4DC26">
        <w:rPr>
          <w:rFonts w:cs="Arial"/>
          <w:color w:val="000000" w:themeColor="text1"/>
          <w:sz w:val="22"/>
          <w:szCs w:val="22"/>
        </w:rPr>
        <w:t>Staff/educators will position themselves to properly supervise the indoor area and/or outdoor area</w:t>
      </w:r>
      <w:r w:rsidR="002E6B4B">
        <w:rPr>
          <w:rFonts w:cs="Arial"/>
          <w:color w:val="000000" w:themeColor="text1"/>
          <w:sz w:val="22"/>
          <w:szCs w:val="22"/>
        </w:rPr>
        <w:t>, bathrooms, exits and entry areas, busy or risky activit</w:t>
      </w:r>
      <w:r w:rsidR="001C0C99">
        <w:rPr>
          <w:rFonts w:cs="Arial"/>
          <w:color w:val="000000" w:themeColor="text1"/>
          <w:sz w:val="22"/>
          <w:szCs w:val="22"/>
        </w:rPr>
        <w:t>i</w:t>
      </w:r>
      <w:r w:rsidR="002E6B4B">
        <w:rPr>
          <w:rFonts w:cs="Arial"/>
          <w:color w:val="000000" w:themeColor="text1"/>
          <w:sz w:val="22"/>
          <w:szCs w:val="22"/>
        </w:rPr>
        <w:t>es</w:t>
      </w:r>
      <w:r w:rsidRPr="7DC4DC26">
        <w:rPr>
          <w:rFonts w:cs="Arial"/>
          <w:color w:val="000000" w:themeColor="text1"/>
          <w:sz w:val="22"/>
          <w:szCs w:val="22"/>
        </w:rPr>
        <w:t>.</w:t>
      </w:r>
    </w:p>
    <w:p w14:paraId="32F29F04" w14:textId="4EFE8185" w:rsidR="000B7B26" w:rsidRDefault="000B7B26" w:rsidP="00B5281C">
      <w:pPr>
        <w:pStyle w:val="Bullets1"/>
        <w:tabs>
          <w:tab w:val="left" w:pos="1701"/>
        </w:tabs>
        <w:spacing w:line="240" w:lineRule="auto"/>
        <w:ind w:left="1701" w:hanging="567"/>
        <w:rPr>
          <w:rFonts w:cs="Arial"/>
          <w:color w:val="000000" w:themeColor="text1"/>
          <w:sz w:val="22"/>
          <w:szCs w:val="22"/>
        </w:rPr>
      </w:pPr>
      <w:r>
        <w:rPr>
          <w:rFonts w:cs="Arial"/>
          <w:color w:val="000000" w:themeColor="text1"/>
          <w:sz w:val="22"/>
          <w:szCs w:val="22"/>
        </w:rPr>
        <w:t xml:space="preserve">Staff will move as the dynamics and risks of play areas </w:t>
      </w:r>
      <w:r w:rsidR="008F5E47">
        <w:rPr>
          <w:rFonts w:cs="Arial"/>
          <w:color w:val="000000" w:themeColor="text1"/>
          <w:sz w:val="22"/>
          <w:szCs w:val="22"/>
        </w:rPr>
        <w:t xml:space="preserve">/ activities </w:t>
      </w:r>
      <w:r>
        <w:rPr>
          <w:rFonts w:cs="Arial"/>
          <w:color w:val="000000" w:themeColor="text1"/>
          <w:sz w:val="22"/>
          <w:szCs w:val="22"/>
        </w:rPr>
        <w:t>change and use skills such as scanning</w:t>
      </w:r>
      <w:r w:rsidR="008F5E47">
        <w:rPr>
          <w:rFonts w:cs="Arial"/>
          <w:color w:val="000000" w:themeColor="text1"/>
          <w:sz w:val="22"/>
          <w:szCs w:val="22"/>
        </w:rPr>
        <w:t xml:space="preserve"> and clear team communication</w:t>
      </w:r>
      <w:r>
        <w:rPr>
          <w:rFonts w:cs="Arial"/>
          <w:color w:val="000000" w:themeColor="text1"/>
          <w:sz w:val="22"/>
          <w:szCs w:val="22"/>
        </w:rPr>
        <w:t xml:space="preserve"> to maintain adequate supervision</w:t>
      </w:r>
    </w:p>
    <w:p w14:paraId="48CA17D6" w14:textId="48EF4F0A" w:rsidR="7DC4DC26" w:rsidRDefault="4A480377">
      <w:pPr>
        <w:pStyle w:val="Bullets1"/>
        <w:tabs>
          <w:tab w:val="left" w:pos="1701"/>
        </w:tabs>
        <w:spacing w:line="240" w:lineRule="auto"/>
        <w:ind w:left="1701" w:hanging="567"/>
        <w:rPr>
          <w:rFonts w:cs="Arial"/>
          <w:color w:val="000000" w:themeColor="text1"/>
          <w:sz w:val="22"/>
          <w:szCs w:val="22"/>
        </w:rPr>
      </w:pPr>
      <w:r w:rsidRPr="69245ACE">
        <w:rPr>
          <w:rFonts w:cs="Arial"/>
          <w:color w:val="000000" w:themeColor="text1"/>
          <w:sz w:val="22"/>
          <w:szCs w:val="22"/>
        </w:rPr>
        <w:lastRenderedPageBreak/>
        <w:t xml:space="preserve">Staff/educators will </w:t>
      </w:r>
      <w:proofErr w:type="gramStart"/>
      <w:r w:rsidRPr="69245ACE">
        <w:rPr>
          <w:rFonts w:cs="Arial"/>
          <w:color w:val="000000" w:themeColor="text1"/>
          <w:sz w:val="22"/>
          <w:szCs w:val="22"/>
        </w:rPr>
        <w:t>be aware of children in the bathroom at all times</w:t>
      </w:r>
      <w:proofErr w:type="gramEnd"/>
      <w:r w:rsidRPr="69245ACE">
        <w:rPr>
          <w:rFonts w:cs="Arial"/>
          <w:color w:val="000000" w:themeColor="text1"/>
          <w:sz w:val="22"/>
          <w:szCs w:val="22"/>
        </w:rPr>
        <w:t xml:space="preserve"> and supervise them appropriately</w:t>
      </w:r>
      <w:r w:rsidR="008519B3">
        <w:rPr>
          <w:rFonts w:cs="Arial"/>
          <w:color w:val="000000" w:themeColor="text1"/>
          <w:sz w:val="22"/>
          <w:szCs w:val="22"/>
        </w:rPr>
        <w:t xml:space="preserve"> maintaining privacy, promoting </w:t>
      </w:r>
      <w:r w:rsidR="001C0C99">
        <w:rPr>
          <w:rFonts w:cs="Arial"/>
          <w:color w:val="000000" w:themeColor="text1"/>
          <w:sz w:val="22"/>
          <w:szCs w:val="22"/>
        </w:rPr>
        <w:t>independence</w:t>
      </w:r>
      <w:r w:rsidR="008519B3">
        <w:rPr>
          <w:rFonts w:cs="Arial"/>
          <w:color w:val="000000" w:themeColor="text1"/>
          <w:sz w:val="22"/>
          <w:szCs w:val="22"/>
        </w:rPr>
        <w:t xml:space="preserve"> and respect</w:t>
      </w:r>
      <w:r w:rsidRPr="69245ACE">
        <w:rPr>
          <w:rFonts w:cs="Arial"/>
          <w:color w:val="000000" w:themeColor="text1"/>
          <w:sz w:val="22"/>
          <w:szCs w:val="22"/>
        </w:rPr>
        <w:t>.</w:t>
      </w:r>
      <w:r w:rsidR="004A176B">
        <w:rPr>
          <w:rFonts w:cs="Arial"/>
          <w:color w:val="000000" w:themeColor="text1"/>
          <w:sz w:val="22"/>
          <w:szCs w:val="22"/>
        </w:rPr>
        <w:t xml:space="preserve">  </w:t>
      </w:r>
    </w:p>
    <w:p w14:paraId="031A86F6" w14:textId="005FDB5C" w:rsidR="00821A81" w:rsidRDefault="00821A81" w:rsidP="00B5281C">
      <w:pPr>
        <w:pStyle w:val="Heading1"/>
        <w:tabs>
          <w:tab w:val="num" w:pos="567"/>
        </w:tabs>
        <w:spacing w:before="360" w:after="60"/>
        <w:rPr>
          <w:rFonts w:cs="Arial"/>
          <w:i/>
          <w:iCs/>
          <w:sz w:val="22"/>
          <w:szCs w:val="22"/>
        </w:rPr>
      </w:pPr>
    </w:p>
    <w:p w14:paraId="727E20F4" w14:textId="77777777" w:rsidR="00882B21" w:rsidRPr="00882B21" w:rsidRDefault="00882B21" w:rsidP="00882B21"/>
    <w:p w14:paraId="37EE1A65" w14:textId="77777777" w:rsidR="00882B21" w:rsidRPr="00882B21" w:rsidRDefault="00882B21" w:rsidP="00882B21"/>
    <w:p w14:paraId="33AD3687" w14:textId="77777777" w:rsidR="00882B21" w:rsidRDefault="00882B21" w:rsidP="00882B21">
      <w:pPr>
        <w:rPr>
          <w:rFonts w:cs="Arial"/>
          <w:b/>
          <w:bCs/>
          <w:i/>
          <w:iCs/>
          <w:sz w:val="22"/>
          <w:szCs w:val="22"/>
        </w:rPr>
      </w:pPr>
    </w:p>
    <w:p w14:paraId="1DF40F2C" w14:textId="77777777" w:rsidR="00882B21" w:rsidRPr="00882B21" w:rsidRDefault="00882B21" w:rsidP="00882B21">
      <w:pPr>
        <w:jc w:val="center"/>
      </w:pPr>
    </w:p>
    <w:sectPr w:rsidR="00882B21" w:rsidRPr="00882B21" w:rsidSect="00A50042">
      <w:headerReference w:type="default" r:id="rId9"/>
      <w:footerReference w:type="default" r:id="rId10"/>
      <w:pgSz w:w="11906" w:h="16838"/>
      <w:pgMar w:top="1106" w:right="1134" w:bottom="1135" w:left="1134" w:header="284"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A27D" w14:textId="77777777" w:rsidR="00BB2AF9" w:rsidRDefault="00BB2AF9">
      <w:r>
        <w:separator/>
      </w:r>
    </w:p>
  </w:endnote>
  <w:endnote w:type="continuationSeparator" w:id="0">
    <w:p w14:paraId="2470CFA3" w14:textId="77777777" w:rsidR="00BB2AF9" w:rsidRDefault="00BB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AF11" w14:textId="5A4AF3C2" w:rsidR="00F77060" w:rsidRPr="00AF0A67" w:rsidRDefault="00F77060" w:rsidP="00A50042">
    <w:pPr>
      <w:pStyle w:val="Footer"/>
      <w:pBdr>
        <w:top w:val="single" w:sz="4" w:space="1" w:color="auto"/>
      </w:pBdr>
      <w:tabs>
        <w:tab w:val="clear" w:pos="4153"/>
        <w:tab w:val="clear" w:pos="8306"/>
        <w:tab w:val="center" w:pos="5812"/>
        <w:tab w:val="right" w:pos="9639"/>
      </w:tabs>
      <w:rPr>
        <w:rFonts w:ascii="Arial" w:hAnsi="Arial" w:cs="Arial"/>
        <w:sz w:val="18"/>
      </w:rPr>
    </w:pPr>
    <w:r w:rsidRPr="00AF0A67">
      <w:rPr>
        <w:rFonts w:ascii="Arial" w:hAnsi="Arial" w:cs="Arial"/>
        <w:sz w:val="18"/>
      </w:rPr>
      <w:t>Supervision of Children Policy</w:t>
    </w:r>
    <w:r w:rsidRPr="00AF0A67">
      <w:rPr>
        <w:rFonts w:ascii="Arial" w:hAnsi="Arial" w:cs="Arial"/>
        <w:sz w:val="18"/>
      </w:rPr>
      <w:tab/>
    </w:r>
    <w:r w:rsidR="00B5281C" w:rsidRPr="00B5281C">
      <w:rPr>
        <w:rFonts w:ascii="Arial" w:hAnsi="Arial" w:cs="Arial"/>
        <w:sz w:val="18"/>
      </w:rPr>
      <w:t>Version 3.0  12 April 2023 (approved)</w:t>
    </w:r>
    <w:r w:rsidRPr="00AF0A67">
      <w:rPr>
        <w:rFonts w:ascii="Arial" w:hAnsi="Arial" w:cs="Arial"/>
        <w:sz w:val="18"/>
      </w:rPr>
      <w:tab/>
    </w:r>
    <w:r w:rsidR="00223B36" w:rsidRPr="00AF0A67">
      <w:rPr>
        <w:rStyle w:val="PageNumber"/>
        <w:rFonts w:ascii="Arial" w:hAnsi="Arial" w:cs="Arial"/>
        <w:sz w:val="18"/>
      </w:rPr>
      <w:fldChar w:fldCharType="begin"/>
    </w:r>
    <w:r w:rsidRPr="00AF0A67">
      <w:rPr>
        <w:rStyle w:val="PageNumber"/>
        <w:rFonts w:ascii="Arial" w:hAnsi="Arial" w:cs="Arial"/>
        <w:sz w:val="18"/>
      </w:rPr>
      <w:instrText xml:space="preserve"> PAGE </w:instrText>
    </w:r>
    <w:r w:rsidR="00223B36" w:rsidRPr="00AF0A67">
      <w:rPr>
        <w:rStyle w:val="PageNumber"/>
        <w:rFonts w:ascii="Arial" w:hAnsi="Arial" w:cs="Arial"/>
        <w:sz w:val="18"/>
      </w:rPr>
      <w:fldChar w:fldCharType="separate"/>
    </w:r>
    <w:r w:rsidR="00F40050">
      <w:rPr>
        <w:rStyle w:val="PageNumber"/>
        <w:rFonts w:ascii="Arial" w:hAnsi="Arial" w:cs="Arial"/>
        <w:noProof/>
        <w:sz w:val="18"/>
      </w:rPr>
      <w:t>6</w:t>
    </w:r>
    <w:r w:rsidR="00223B36" w:rsidRPr="00AF0A67">
      <w:rPr>
        <w:rStyle w:val="PageNumber"/>
        <w:rFonts w:ascii="Arial" w:hAnsi="Arial" w:cs="Arial"/>
        <w:sz w:val="18"/>
      </w:rPr>
      <w:fldChar w:fldCharType="end"/>
    </w:r>
    <w:r w:rsidRPr="00AF0A67">
      <w:rPr>
        <w:rStyle w:val="PageNumber"/>
        <w:rFonts w:ascii="Arial" w:hAnsi="Arial" w:cs="Arial"/>
        <w:sz w:val="18"/>
      </w:rPr>
      <w:t xml:space="preserve"> of </w:t>
    </w:r>
    <w:r w:rsidR="00223B36" w:rsidRPr="00AF0A67">
      <w:rPr>
        <w:rStyle w:val="PageNumber"/>
        <w:rFonts w:ascii="Arial" w:hAnsi="Arial" w:cs="Arial"/>
        <w:sz w:val="18"/>
      </w:rPr>
      <w:fldChar w:fldCharType="begin"/>
    </w:r>
    <w:r w:rsidRPr="00AF0A67">
      <w:rPr>
        <w:rStyle w:val="PageNumber"/>
        <w:rFonts w:ascii="Arial" w:hAnsi="Arial" w:cs="Arial"/>
        <w:sz w:val="18"/>
      </w:rPr>
      <w:instrText xml:space="preserve"> NUMPAGES </w:instrText>
    </w:r>
    <w:r w:rsidR="00223B36" w:rsidRPr="00AF0A67">
      <w:rPr>
        <w:rStyle w:val="PageNumber"/>
        <w:rFonts w:ascii="Arial" w:hAnsi="Arial" w:cs="Arial"/>
        <w:sz w:val="18"/>
      </w:rPr>
      <w:fldChar w:fldCharType="separate"/>
    </w:r>
    <w:r w:rsidR="00F40050">
      <w:rPr>
        <w:rStyle w:val="PageNumber"/>
        <w:rFonts w:ascii="Arial" w:hAnsi="Arial" w:cs="Arial"/>
        <w:noProof/>
        <w:sz w:val="18"/>
      </w:rPr>
      <w:t>6</w:t>
    </w:r>
    <w:r w:rsidR="00223B36" w:rsidRPr="00AF0A67">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A32E" w14:textId="77777777" w:rsidR="00BB2AF9" w:rsidRDefault="00BB2AF9">
      <w:r>
        <w:separator/>
      </w:r>
    </w:p>
  </w:footnote>
  <w:footnote w:type="continuationSeparator" w:id="0">
    <w:p w14:paraId="7B0C27BC" w14:textId="77777777" w:rsidR="00BB2AF9" w:rsidRDefault="00BB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A50042" w:rsidRPr="00A50042" w:rsidRDefault="00000000" w:rsidP="00A50042">
    <w:pPr>
      <w:pStyle w:val="Header"/>
      <w:tabs>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A50042"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A34D73"/>
    <w:multiLevelType w:val="hybridMultilevel"/>
    <w:tmpl w:val="EB1C0E22"/>
    <w:lvl w:ilvl="0" w:tplc="C9C409BE">
      <w:numFmt w:val="bullet"/>
      <w:lvlText w:val="-"/>
      <w:lvlJc w:val="left"/>
      <w:pPr>
        <w:ind w:left="2421" w:hanging="360"/>
      </w:pPr>
      <w:rPr>
        <w:rFonts w:ascii="Arial" w:eastAsia="Times New Roman" w:hAnsi="Arial" w:cs="Aria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 w15:restartNumberingAfterBreak="0">
    <w:nsid w:val="1CFEA226"/>
    <w:multiLevelType w:val="multilevel"/>
    <w:tmpl w:val="CDA4B1E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A94FBC"/>
    <w:multiLevelType w:val="multilevel"/>
    <w:tmpl w:val="F5F085D0"/>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09BB53"/>
    <w:multiLevelType w:val="multilevel"/>
    <w:tmpl w:val="2AF672C2"/>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0E1BEF"/>
    <w:multiLevelType w:val="multilevel"/>
    <w:tmpl w:val="CAE2CD1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990BC4"/>
    <w:multiLevelType w:val="hybridMultilevel"/>
    <w:tmpl w:val="746A6952"/>
    <w:lvl w:ilvl="0" w:tplc="F4A4F97E">
      <w:start w:val="1"/>
      <w:numFmt w:val="bullet"/>
      <w:lvlText w:val=""/>
      <w:lvlJc w:val="left"/>
      <w:pPr>
        <w:ind w:left="720" w:hanging="360"/>
      </w:pPr>
      <w:rPr>
        <w:rFonts w:ascii="Symbol" w:hAnsi="Symbol" w:hint="default"/>
      </w:rPr>
    </w:lvl>
    <w:lvl w:ilvl="1" w:tplc="00865C04">
      <w:start w:val="1"/>
      <w:numFmt w:val="bullet"/>
      <w:lvlText w:val="-"/>
      <w:lvlJc w:val="left"/>
      <w:pPr>
        <w:ind w:left="1440" w:hanging="360"/>
      </w:pPr>
      <w:rPr>
        <w:rFonts w:ascii="Arial" w:hAnsi="Arial" w:hint="default"/>
      </w:rPr>
    </w:lvl>
    <w:lvl w:ilvl="2" w:tplc="7A36D22A">
      <w:start w:val="1"/>
      <w:numFmt w:val="bullet"/>
      <w:lvlText w:val=""/>
      <w:lvlJc w:val="left"/>
      <w:pPr>
        <w:ind w:left="2160" w:hanging="360"/>
      </w:pPr>
      <w:rPr>
        <w:rFonts w:ascii="Wingdings" w:hAnsi="Wingdings" w:hint="default"/>
      </w:rPr>
    </w:lvl>
    <w:lvl w:ilvl="3" w:tplc="4BFEBC68">
      <w:start w:val="1"/>
      <w:numFmt w:val="bullet"/>
      <w:lvlText w:val=""/>
      <w:lvlJc w:val="left"/>
      <w:pPr>
        <w:ind w:left="2880" w:hanging="360"/>
      </w:pPr>
      <w:rPr>
        <w:rFonts w:ascii="Symbol" w:hAnsi="Symbol" w:hint="default"/>
      </w:rPr>
    </w:lvl>
    <w:lvl w:ilvl="4" w:tplc="76C611E6">
      <w:start w:val="1"/>
      <w:numFmt w:val="bullet"/>
      <w:lvlText w:val="o"/>
      <w:lvlJc w:val="left"/>
      <w:pPr>
        <w:ind w:left="3600" w:hanging="360"/>
      </w:pPr>
      <w:rPr>
        <w:rFonts w:ascii="Courier New" w:hAnsi="Courier New" w:hint="default"/>
      </w:rPr>
    </w:lvl>
    <w:lvl w:ilvl="5" w:tplc="24147034">
      <w:start w:val="1"/>
      <w:numFmt w:val="bullet"/>
      <w:lvlText w:val=""/>
      <w:lvlJc w:val="left"/>
      <w:pPr>
        <w:ind w:left="4320" w:hanging="360"/>
      </w:pPr>
      <w:rPr>
        <w:rFonts w:ascii="Wingdings" w:hAnsi="Wingdings" w:hint="default"/>
      </w:rPr>
    </w:lvl>
    <w:lvl w:ilvl="6" w:tplc="E7788D0C">
      <w:start w:val="1"/>
      <w:numFmt w:val="bullet"/>
      <w:lvlText w:val=""/>
      <w:lvlJc w:val="left"/>
      <w:pPr>
        <w:ind w:left="5040" w:hanging="360"/>
      </w:pPr>
      <w:rPr>
        <w:rFonts w:ascii="Symbol" w:hAnsi="Symbol" w:hint="default"/>
      </w:rPr>
    </w:lvl>
    <w:lvl w:ilvl="7" w:tplc="A2A41702">
      <w:start w:val="1"/>
      <w:numFmt w:val="bullet"/>
      <w:lvlText w:val="o"/>
      <w:lvlJc w:val="left"/>
      <w:pPr>
        <w:ind w:left="5760" w:hanging="360"/>
      </w:pPr>
      <w:rPr>
        <w:rFonts w:ascii="Courier New" w:hAnsi="Courier New" w:hint="default"/>
      </w:rPr>
    </w:lvl>
    <w:lvl w:ilvl="8" w:tplc="2E40AC74">
      <w:start w:val="1"/>
      <w:numFmt w:val="bullet"/>
      <w:lvlText w:val=""/>
      <w:lvlJc w:val="left"/>
      <w:pPr>
        <w:ind w:left="6480" w:hanging="360"/>
      </w:pPr>
      <w:rPr>
        <w:rFonts w:ascii="Wingdings" w:hAnsi="Wingdings" w:hint="default"/>
      </w:rPr>
    </w:lvl>
  </w:abstractNum>
  <w:abstractNum w:abstractNumId="14"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C4E58C"/>
    <w:multiLevelType w:val="multilevel"/>
    <w:tmpl w:val="7764975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EB554B8"/>
    <w:multiLevelType w:val="multilevel"/>
    <w:tmpl w:val="E8FA59DC"/>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337EE0"/>
    <w:multiLevelType w:val="hybridMultilevel"/>
    <w:tmpl w:val="F5A8C874"/>
    <w:lvl w:ilvl="0" w:tplc="C8E6A4E8">
      <w:start w:val="1"/>
      <w:numFmt w:val="bullet"/>
      <w:lvlText w:val="-"/>
      <w:lvlJc w:val="left"/>
      <w:pPr>
        <w:ind w:left="720" w:hanging="360"/>
      </w:pPr>
      <w:rPr>
        <w:rFonts w:ascii="Arial" w:hAnsi="Arial" w:hint="default"/>
      </w:rPr>
    </w:lvl>
    <w:lvl w:ilvl="1" w:tplc="EBF8165A">
      <w:start w:val="1"/>
      <w:numFmt w:val="bullet"/>
      <w:lvlText w:val="o"/>
      <w:lvlJc w:val="left"/>
      <w:pPr>
        <w:ind w:left="1440" w:hanging="360"/>
      </w:pPr>
      <w:rPr>
        <w:rFonts w:ascii="Courier New" w:hAnsi="Courier New" w:hint="default"/>
      </w:rPr>
    </w:lvl>
    <w:lvl w:ilvl="2" w:tplc="C0783928">
      <w:start w:val="1"/>
      <w:numFmt w:val="bullet"/>
      <w:lvlText w:val=""/>
      <w:lvlJc w:val="left"/>
      <w:pPr>
        <w:ind w:left="2160" w:hanging="360"/>
      </w:pPr>
      <w:rPr>
        <w:rFonts w:ascii="Wingdings" w:hAnsi="Wingdings" w:hint="default"/>
      </w:rPr>
    </w:lvl>
    <w:lvl w:ilvl="3" w:tplc="1C2ACDBA">
      <w:start w:val="1"/>
      <w:numFmt w:val="bullet"/>
      <w:lvlText w:val=""/>
      <w:lvlJc w:val="left"/>
      <w:pPr>
        <w:ind w:left="2880" w:hanging="360"/>
      </w:pPr>
      <w:rPr>
        <w:rFonts w:ascii="Symbol" w:hAnsi="Symbol" w:hint="default"/>
      </w:rPr>
    </w:lvl>
    <w:lvl w:ilvl="4" w:tplc="D37AA356">
      <w:start w:val="1"/>
      <w:numFmt w:val="bullet"/>
      <w:lvlText w:val="o"/>
      <w:lvlJc w:val="left"/>
      <w:pPr>
        <w:ind w:left="3600" w:hanging="360"/>
      </w:pPr>
      <w:rPr>
        <w:rFonts w:ascii="Courier New" w:hAnsi="Courier New" w:hint="default"/>
      </w:rPr>
    </w:lvl>
    <w:lvl w:ilvl="5" w:tplc="BEC65272">
      <w:start w:val="1"/>
      <w:numFmt w:val="bullet"/>
      <w:lvlText w:val=""/>
      <w:lvlJc w:val="left"/>
      <w:pPr>
        <w:ind w:left="4320" w:hanging="360"/>
      </w:pPr>
      <w:rPr>
        <w:rFonts w:ascii="Wingdings" w:hAnsi="Wingdings" w:hint="default"/>
      </w:rPr>
    </w:lvl>
    <w:lvl w:ilvl="6" w:tplc="3DCE7B40">
      <w:start w:val="1"/>
      <w:numFmt w:val="bullet"/>
      <w:lvlText w:val=""/>
      <w:lvlJc w:val="left"/>
      <w:pPr>
        <w:ind w:left="5040" w:hanging="360"/>
      </w:pPr>
      <w:rPr>
        <w:rFonts w:ascii="Symbol" w:hAnsi="Symbol" w:hint="default"/>
      </w:rPr>
    </w:lvl>
    <w:lvl w:ilvl="7" w:tplc="DE36610C">
      <w:start w:val="1"/>
      <w:numFmt w:val="bullet"/>
      <w:lvlText w:val="o"/>
      <w:lvlJc w:val="left"/>
      <w:pPr>
        <w:ind w:left="5760" w:hanging="360"/>
      </w:pPr>
      <w:rPr>
        <w:rFonts w:ascii="Courier New" w:hAnsi="Courier New" w:hint="default"/>
      </w:rPr>
    </w:lvl>
    <w:lvl w:ilvl="8" w:tplc="92C661CE">
      <w:start w:val="1"/>
      <w:numFmt w:val="bullet"/>
      <w:lvlText w:val=""/>
      <w:lvlJc w:val="left"/>
      <w:pPr>
        <w:ind w:left="6480" w:hanging="360"/>
      </w:pPr>
      <w:rPr>
        <w:rFonts w:ascii="Wingdings" w:hAnsi="Wingdings" w:hint="default"/>
      </w:rPr>
    </w:lvl>
  </w:abstractNum>
  <w:abstractNum w:abstractNumId="21"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6202BB"/>
    <w:multiLevelType w:val="hybridMultilevel"/>
    <w:tmpl w:val="039E0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133194"/>
    <w:multiLevelType w:val="hybridMultilevel"/>
    <w:tmpl w:val="73B4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377964"/>
    <w:multiLevelType w:val="multilevel"/>
    <w:tmpl w:val="A57631A6"/>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753462"/>
    <w:multiLevelType w:val="hybridMultilevel"/>
    <w:tmpl w:val="F63853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DDF8C"/>
    <w:multiLevelType w:val="hybridMultilevel"/>
    <w:tmpl w:val="1C0E96B2"/>
    <w:lvl w:ilvl="0" w:tplc="C6E28578">
      <w:start w:val="1"/>
      <w:numFmt w:val="bullet"/>
      <w:lvlText w:val=""/>
      <w:lvlJc w:val="left"/>
      <w:pPr>
        <w:ind w:left="720" w:hanging="360"/>
      </w:pPr>
      <w:rPr>
        <w:rFonts w:ascii="Symbol" w:hAnsi="Symbol" w:hint="default"/>
      </w:rPr>
    </w:lvl>
    <w:lvl w:ilvl="1" w:tplc="C9AA124C">
      <w:start w:val="1"/>
      <w:numFmt w:val="bullet"/>
      <w:lvlText w:val="o"/>
      <w:lvlJc w:val="left"/>
      <w:pPr>
        <w:ind w:left="1440" w:hanging="360"/>
      </w:pPr>
      <w:rPr>
        <w:rFonts w:ascii="Courier New" w:hAnsi="Courier New" w:hint="default"/>
      </w:rPr>
    </w:lvl>
    <w:lvl w:ilvl="2" w:tplc="75C0C8AA">
      <w:start w:val="1"/>
      <w:numFmt w:val="bullet"/>
      <w:lvlText w:val=""/>
      <w:lvlJc w:val="left"/>
      <w:pPr>
        <w:ind w:left="2160" w:hanging="360"/>
      </w:pPr>
      <w:rPr>
        <w:rFonts w:ascii="Wingdings" w:hAnsi="Wingdings" w:hint="default"/>
      </w:rPr>
    </w:lvl>
    <w:lvl w:ilvl="3" w:tplc="C97046DC">
      <w:start w:val="1"/>
      <w:numFmt w:val="bullet"/>
      <w:lvlText w:val=""/>
      <w:lvlJc w:val="left"/>
      <w:pPr>
        <w:ind w:left="2880" w:hanging="360"/>
      </w:pPr>
      <w:rPr>
        <w:rFonts w:ascii="Symbol" w:hAnsi="Symbol" w:hint="default"/>
      </w:rPr>
    </w:lvl>
    <w:lvl w:ilvl="4" w:tplc="C8D41ACC">
      <w:start w:val="1"/>
      <w:numFmt w:val="bullet"/>
      <w:lvlText w:val="o"/>
      <w:lvlJc w:val="left"/>
      <w:pPr>
        <w:ind w:left="3600" w:hanging="360"/>
      </w:pPr>
      <w:rPr>
        <w:rFonts w:ascii="Courier New" w:hAnsi="Courier New" w:hint="default"/>
      </w:rPr>
    </w:lvl>
    <w:lvl w:ilvl="5" w:tplc="8DA2E322">
      <w:start w:val="1"/>
      <w:numFmt w:val="bullet"/>
      <w:lvlText w:val=""/>
      <w:lvlJc w:val="left"/>
      <w:pPr>
        <w:ind w:left="4320" w:hanging="360"/>
      </w:pPr>
      <w:rPr>
        <w:rFonts w:ascii="Wingdings" w:hAnsi="Wingdings" w:hint="default"/>
      </w:rPr>
    </w:lvl>
    <w:lvl w:ilvl="6" w:tplc="0BEA7D7C">
      <w:start w:val="1"/>
      <w:numFmt w:val="bullet"/>
      <w:lvlText w:val=""/>
      <w:lvlJc w:val="left"/>
      <w:pPr>
        <w:ind w:left="5040" w:hanging="360"/>
      </w:pPr>
      <w:rPr>
        <w:rFonts w:ascii="Symbol" w:hAnsi="Symbol" w:hint="default"/>
      </w:rPr>
    </w:lvl>
    <w:lvl w:ilvl="7" w:tplc="768EA97C">
      <w:start w:val="1"/>
      <w:numFmt w:val="bullet"/>
      <w:lvlText w:val="o"/>
      <w:lvlJc w:val="left"/>
      <w:pPr>
        <w:ind w:left="5760" w:hanging="360"/>
      </w:pPr>
      <w:rPr>
        <w:rFonts w:ascii="Courier New" w:hAnsi="Courier New" w:hint="default"/>
      </w:rPr>
    </w:lvl>
    <w:lvl w:ilvl="8" w:tplc="922660E6">
      <w:start w:val="1"/>
      <w:numFmt w:val="bullet"/>
      <w:lvlText w:val=""/>
      <w:lvlJc w:val="left"/>
      <w:pPr>
        <w:ind w:left="6480" w:hanging="360"/>
      </w:pPr>
      <w:rPr>
        <w:rFonts w:ascii="Wingdings" w:hAnsi="Wingdings" w:hint="default"/>
      </w:rPr>
    </w:lvl>
  </w:abstractNum>
  <w:num w:numId="1" w16cid:durableId="483011547">
    <w:abstractNumId w:val="31"/>
  </w:num>
  <w:num w:numId="2" w16cid:durableId="304167023">
    <w:abstractNumId w:val="3"/>
  </w:num>
  <w:num w:numId="3" w16cid:durableId="1431198307">
    <w:abstractNumId w:val="16"/>
  </w:num>
  <w:num w:numId="4" w16cid:durableId="1307278384">
    <w:abstractNumId w:val="2"/>
  </w:num>
  <w:num w:numId="5" w16cid:durableId="1636908272">
    <w:abstractNumId w:val="5"/>
  </w:num>
  <w:num w:numId="6" w16cid:durableId="1455246538">
    <w:abstractNumId w:val="34"/>
  </w:num>
  <w:num w:numId="7" w16cid:durableId="556014779">
    <w:abstractNumId w:val="20"/>
  </w:num>
  <w:num w:numId="8" w16cid:durableId="317194366">
    <w:abstractNumId w:val="13"/>
  </w:num>
  <w:num w:numId="9" w16cid:durableId="2051957259">
    <w:abstractNumId w:val="15"/>
  </w:num>
  <w:num w:numId="10" w16cid:durableId="373383839">
    <w:abstractNumId w:val="23"/>
  </w:num>
  <w:num w:numId="11" w16cid:durableId="1431705365">
    <w:abstractNumId w:val="7"/>
  </w:num>
  <w:num w:numId="12" w16cid:durableId="501891534">
    <w:abstractNumId w:val="21"/>
  </w:num>
  <w:num w:numId="13" w16cid:durableId="2007514919">
    <w:abstractNumId w:val="4"/>
  </w:num>
  <w:num w:numId="14" w16cid:durableId="1980842424">
    <w:abstractNumId w:val="27"/>
  </w:num>
  <w:num w:numId="15" w16cid:durableId="989671256">
    <w:abstractNumId w:val="29"/>
  </w:num>
  <w:num w:numId="16" w16cid:durableId="919485600">
    <w:abstractNumId w:val="9"/>
  </w:num>
  <w:num w:numId="17" w16cid:durableId="1397969921">
    <w:abstractNumId w:val="10"/>
  </w:num>
  <w:num w:numId="18" w16cid:durableId="1771968628">
    <w:abstractNumId w:val="14"/>
  </w:num>
  <w:num w:numId="19" w16cid:durableId="266154371">
    <w:abstractNumId w:val="18"/>
  </w:num>
  <w:num w:numId="20" w16cid:durableId="1841043693">
    <w:abstractNumId w:val="19"/>
  </w:num>
  <w:num w:numId="21" w16cid:durableId="641159397">
    <w:abstractNumId w:val="17"/>
  </w:num>
  <w:num w:numId="22" w16cid:durableId="1349061830">
    <w:abstractNumId w:val="24"/>
  </w:num>
  <w:num w:numId="23" w16cid:durableId="1687252252">
    <w:abstractNumId w:val="22"/>
  </w:num>
  <w:num w:numId="24" w16cid:durableId="499856031">
    <w:abstractNumId w:val="6"/>
  </w:num>
  <w:num w:numId="25" w16cid:durableId="1293293158">
    <w:abstractNumId w:val="32"/>
  </w:num>
  <w:num w:numId="26" w16cid:durableId="825360949">
    <w:abstractNumId w:val="8"/>
  </w:num>
  <w:num w:numId="27" w16cid:durableId="1448621099">
    <w:abstractNumId w:val="25"/>
  </w:num>
  <w:num w:numId="28" w16cid:durableId="1342970535">
    <w:abstractNumId w:val="26"/>
  </w:num>
  <w:num w:numId="29" w16cid:durableId="966816825">
    <w:abstractNumId w:val="0"/>
  </w:num>
  <w:num w:numId="30" w16cid:durableId="300773143">
    <w:abstractNumId w:val="12"/>
  </w:num>
  <w:num w:numId="31" w16cid:durableId="459809830">
    <w:abstractNumId w:val="28"/>
  </w:num>
  <w:num w:numId="32" w16cid:durableId="77136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3222686">
    <w:abstractNumId w:val="12"/>
  </w:num>
  <w:num w:numId="34" w16cid:durableId="2029601319">
    <w:abstractNumId w:val="12"/>
  </w:num>
  <w:num w:numId="35" w16cid:durableId="1623266041">
    <w:abstractNumId w:val="12"/>
  </w:num>
  <w:num w:numId="36" w16cid:durableId="297104803">
    <w:abstractNumId w:val="12"/>
  </w:num>
  <w:num w:numId="37" w16cid:durableId="483936670">
    <w:abstractNumId w:val="12"/>
  </w:num>
  <w:num w:numId="38" w16cid:durableId="85882356">
    <w:abstractNumId w:val="12"/>
  </w:num>
  <w:num w:numId="39" w16cid:durableId="1712067941">
    <w:abstractNumId w:val="12"/>
  </w:num>
  <w:num w:numId="40" w16cid:durableId="184253551">
    <w:abstractNumId w:val="12"/>
  </w:num>
  <w:num w:numId="41" w16cid:durableId="1568495186">
    <w:abstractNumId w:val="12"/>
  </w:num>
  <w:num w:numId="42" w16cid:durableId="1105812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6909803">
    <w:abstractNumId w:val="33"/>
  </w:num>
  <w:num w:numId="44" w16cid:durableId="1466002551">
    <w:abstractNumId w:val="11"/>
  </w:num>
  <w:num w:numId="45" w16cid:durableId="1403135048">
    <w:abstractNumId w:val="12"/>
  </w:num>
  <w:num w:numId="46" w16cid:durableId="442917248">
    <w:abstractNumId w:val="12"/>
  </w:num>
  <w:num w:numId="47" w16cid:durableId="2084594928">
    <w:abstractNumId w:val="12"/>
  </w:num>
  <w:num w:numId="48" w16cid:durableId="1812819793">
    <w:abstractNumId w:val="12"/>
  </w:num>
  <w:num w:numId="49" w16cid:durableId="472333072">
    <w:abstractNumId w:val="12"/>
  </w:num>
  <w:num w:numId="50" w16cid:durableId="1597251922">
    <w:abstractNumId w:val="12"/>
  </w:num>
  <w:num w:numId="51" w16cid:durableId="1791389079">
    <w:abstractNumId w:val="12"/>
  </w:num>
  <w:num w:numId="52" w16cid:durableId="1147864837">
    <w:abstractNumId w:val="12"/>
  </w:num>
  <w:num w:numId="53" w16cid:durableId="49308535">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33539"/>
    <w:rsid w:val="00053650"/>
    <w:rsid w:val="00095B77"/>
    <w:rsid w:val="000A478B"/>
    <w:rsid w:val="000A7A05"/>
    <w:rsid w:val="000B046B"/>
    <w:rsid w:val="000B7B26"/>
    <w:rsid w:val="000C21FA"/>
    <w:rsid w:val="000C7057"/>
    <w:rsid w:val="000D07E0"/>
    <w:rsid w:val="000D69FE"/>
    <w:rsid w:val="000E2AD2"/>
    <w:rsid w:val="000E7F68"/>
    <w:rsid w:val="000F0646"/>
    <w:rsid w:val="000F5662"/>
    <w:rsid w:val="00103402"/>
    <w:rsid w:val="001315F5"/>
    <w:rsid w:val="00144179"/>
    <w:rsid w:val="0017137F"/>
    <w:rsid w:val="001771AA"/>
    <w:rsid w:val="0018216B"/>
    <w:rsid w:val="00191692"/>
    <w:rsid w:val="0019368E"/>
    <w:rsid w:val="00196735"/>
    <w:rsid w:val="001B1C52"/>
    <w:rsid w:val="001C0C99"/>
    <w:rsid w:val="001C2D03"/>
    <w:rsid w:val="00205347"/>
    <w:rsid w:val="00215719"/>
    <w:rsid w:val="00223B36"/>
    <w:rsid w:val="00234881"/>
    <w:rsid w:val="00242972"/>
    <w:rsid w:val="00245656"/>
    <w:rsid w:val="00252EC5"/>
    <w:rsid w:val="00257827"/>
    <w:rsid w:val="00270B6A"/>
    <w:rsid w:val="002731B8"/>
    <w:rsid w:val="0029459C"/>
    <w:rsid w:val="00297368"/>
    <w:rsid w:val="002B3E10"/>
    <w:rsid w:val="002C077A"/>
    <w:rsid w:val="002D35B7"/>
    <w:rsid w:val="002E4493"/>
    <w:rsid w:val="002E6686"/>
    <w:rsid w:val="002E6B4B"/>
    <w:rsid w:val="002F0271"/>
    <w:rsid w:val="002F7B6D"/>
    <w:rsid w:val="0030676F"/>
    <w:rsid w:val="00310FBA"/>
    <w:rsid w:val="003149E2"/>
    <w:rsid w:val="00323EAE"/>
    <w:rsid w:val="0034282F"/>
    <w:rsid w:val="00351F17"/>
    <w:rsid w:val="003B1754"/>
    <w:rsid w:val="003C7526"/>
    <w:rsid w:val="003D22B3"/>
    <w:rsid w:val="003E149D"/>
    <w:rsid w:val="003F2603"/>
    <w:rsid w:val="00442E05"/>
    <w:rsid w:val="004501BB"/>
    <w:rsid w:val="0047166F"/>
    <w:rsid w:val="00471747"/>
    <w:rsid w:val="0047231B"/>
    <w:rsid w:val="0047604C"/>
    <w:rsid w:val="004A176B"/>
    <w:rsid w:val="004B4355"/>
    <w:rsid w:val="004E1829"/>
    <w:rsid w:val="004F5AF3"/>
    <w:rsid w:val="0050192C"/>
    <w:rsid w:val="00506C6E"/>
    <w:rsid w:val="00525392"/>
    <w:rsid w:val="00546604"/>
    <w:rsid w:val="00574677"/>
    <w:rsid w:val="00575B97"/>
    <w:rsid w:val="005834F8"/>
    <w:rsid w:val="00587AD8"/>
    <w:rsid w:val="0059580B"/>
    <w:rsid w:val="005B204C"/>
    <w:rsid w:val="005C49C1"/>
    <w:rsid w:val="005F548A"/>
    <w:rsid w:val="005F6A90"/>
    <w:rsid w:val="00603A53"/>
    <w:rsid w:val="006043E8"/>
    <w:rsid w:val="00612368"/>
    <w:rsid w:val="006169BE"/>
    <w:rsid w:val="006211C9"/>
    <w:rsid w:val="00621F2B"/>
    <w:rsid w:val="00623D78"/>
    <w:rsid w:val="00625A2D"/>
    <w:rsid w:val="0063578A"/>
    <w:rsid w:val="00650D2D"/>
    <w:rsid w:val="0066003B"/>
    <w:rsid w:val="0067790B"/>
    <w:rsid w:val="006A25E5"/>
    <w:rsid w:val="006A27AF"/>
    <w:rsid w:val="006A2D29"/>
    <w:rsid w:val="006B27B3"/>
    <w:rsid w:val="006C22DD"/>
    <w:rsid w:val="006D4774"/>
    <w:rsid w:val="006E03FA"/>
    <w:rsid w:val="006E2CC7"/>
    <w:rsid w:val="006E7F90"/>
    <w:rsid w:val="006F248C"/>
    <w:rsid w:val="006F3819"/>
    <w:rsid w:val="007103FB"/>
    <w:rsid w:val="00710DE2"/>
    <w:rsid w:val="00715252"/>
    <w:rsid w:val="00730EB1"/>
    <w:rsid w:val="00732484"/>
    <w:rsid w:val="0076099C"/>
    <w:rsid w:val="007822D2"/>
    <w:rsid w:val="007856BD"/>
    <w:rsid w:val="007A1339"/>
    <w:rsid w:val="007A61C0"/>
    <w:rsid w:val="007D17C3"/>
    <w:rsid w:val="007E30DB"/>
    <w:rsid w:val="007F0439"/>
    <w:rsid w:val="0081549D"/>
    <w:rsid w:val="00816400"/>
    <w:rsid w:val="00821A81"/>
    <w:rsid w:val="00847E33"/>
    <w:rsid w:val="008519B3"/>
    <w:rsid w:val="00866297"/>
    <w:rsid w:val="0086921F"/>
    <w:rsid w:val="00873094"/>
    <w:rsid w:val="00873575"/>
    <w:rsid w:val="00873EE2"/>
    <w:rsid w:val="00882B21"/>
    <w:rsid w:val="0088442E"/>
    <w:rsid w:val="008C400E"/>
    <w:rsid w:val="008D188B"/>
    <w:rsid w:val="008E5291"/>
    <w:rsid w:val="008F5E47"/>
    <w:rsid w:val="00907E97"/>
    <w:rsid w:val="00920CFE"/>
    <w:rsid w:val="009415CE"/>
    <w:rsid w:val="00943957"/>
    <w:rsid w:val="009804E4"/>
    <w:rsid w:val="00992BCE"/>
    <w:rsid w:val="009A7773"/>
    <w:rsid w:val="009B093B"/>
    <w:rsid w:val="009D5A5C"/>
    <w:rsid w:val="009E56C5"/>
    <w:rsid w:val="009F1536"/>
    <w:rsid w:val="009F58BF"/>
    <w:rsid w:val="00A2244C"/>
    <w:rsid w:val="00A47EAE"/>
    <w:rsid w:val="00A50042"/>
    <w:rsid w:val="00A6257E"/>
    <w:rsid w:val="00A65F12"/>
    <w:rsid w:val="00A907DC"/>
    <w:rsid w:val="00A9213E"/>
    <w:rsid w:val="00A96038"/>
    <w:rsid w:val="00AA44DA"/>
    <w:rsid w:val="00AB2FD2"/>
    <w:rsid w:val="00AD6C0E"/>
    <w:rsid w:val="00AE0627"/>
    <w:rsid w:val="00AF0A67"/>
    <w:rsid w:val="00B37944"/>
    <w:rsid w:val="00B41DFF"/>
    <w:rsid w:val="00B47DCB"/>
    <w:rsid w:val="00B5281C"/>
    <w:rsid w:val="00B54E7E"/>
    <w:rsid w:val="00B773F1"/>
    <w:rsid w:val="00B936A9"/>
    <w:rsid w:val="00BB2AF9"/>
    <w:rsid w:val="00BC6A2B"/>
    <w:rsid w:val="00BE419A"/>
    <w:rsid w:val="00C133DE"/>
    <w:rsid w:val="00C27167"/>
    <w:rsid w:val="00C366EE"/>
    <w:rsid w:val="00C36E6C"/>
    <w:rsid w:val="00C37171"/>
    <w:rsid w:val="00C45D7B"/>
    <w:rsid w:val="00C510EB"/>
    <w:rsid w:val="00C657EF"/>
    <w:rsid w:val="00C80638"/>
    <w:rsid w:val="00C841EF"/>
    <w:rsid w:val="00C86E56"/>
    <w:rsid w:val="00C92C46"/>
    <w:rsid w:val="00CA5E1C"/>
    <w:rsid w:val="00CB19B2"/>
    <w:rsid w:val="00CC4518"/>
    <w:rsid w:val="00CD69F6"/>
    <w:rsid w:val="00CD7EBA"/>
    <w:rsid w:val="00CE74E4"/>
    <w:rsid w:val="00CF6E50"/>
    <w:rsid w:val="00D17955"/>
    <w:rsid w:val="00D4696B"/>
    <w:rsid w:val="00D71E0D"/>
    <w:rsid w:val="00D74316"/>
    <w:rsid w:val="00D80447"/>
    <w:rsid w:val="00D80919"/>
    <w:rsid w:val="00D83A54"/>
    <w:rsid w:val="00D87433"/>
    <w:rsid w:val="00D95FFD"/>
    <w:rsid w:val="00DB24B0"/>
    <w:rsid w:val="00DC4576"/>
    <w:rsid w:val="00DC48FF"/>
    <w:rsid w:val="00DD4868"/>
    <w:rsid w:val="00DE1AEB"/>
    <w:rsid w:val="00DE419A"/>
    <w:rsid w:val="00E42F1C"/>
    <w:rsid w:val="00E57CDA"/>
    <w:rsid w:val="00E75545"/>
    <w:rsid w:val="00EC01E4"/>
    <w:rsid w:val="00EC14C0"/>
    <w:rsid w:val="00EC2803"/>
    <w:rsid w:val="00ED4B82"/>
    <w:rsid w:val="00EE3F2B"/>
    <w:rsid w:val="00EF24E9"/>
    <w:rsid w:val="00F05775"/>
    <w:rsid w:val="00F21A8F"/>
    <w:rsid w:val="00F24D99"/>
    <w:rsid w:val="00F2554C"/>
    <w:rsid w:val="00F36932"/>
    <w:rsid w:val="00F40050"/>
    <w:rsid w:val="00F60B3E"/>
    <w:rsid w:val="00F77060"/>
    <w:rsid w:val="00F82A25"/>
    <w:rsid w:val="00FA513B"/>
    <w:rsid w:val="00FA63E5"/>
    <w:rsid w:val="00FA66B4"/>
    <w:rsid w:val="00FB167A"/>
    <w:rsid w:val="0289A673"/>
    <w:rsid w:val="0B592215"/>
    <w:rsid w:val="0BE23E8F"/>
    <w:rsid w:val="14755592"/>
    <w:rsid w:val="1598323D"/>
    <w:rsid w:val="1BD69652"/>
    <w:rsid w:val="20DC5841"/>
    <w:rsid w:val="21480536"/>
    <w:rsid w:val="253F8E01"/>
    <w:rsid w:val="2645289E"/>
    <w:rsid w:val="269313E4"/>
    <w:rsid w:val="2F4B6F53"/>
    <w:rsid w:val="35AC97F7"/>
    <w:rsid w:val="3A75759E"/>
    <w:rsid w:val="3B595D2D"/>
    <w:rsid w:val="3CA51913"/>
    <w:rsid w:val="3D990670"/>
    <w:rsid w:val="3FD72EA7"/>
    <w:rsid w:val="42606907"/>
    <w:rsid w:val="48EA9DEB"/>
    <w:rsid w:val="4A480377"/>
    <w:rsid w:val="4BEE22F0"/>
    <w:rsid w:val="4C5F2959"/>
    <w:rsid w:val="4D3D595D"/>
    <w:rsid w:val="540DCE13"/>
    <w:rsid w:val="5664817B"/>
    <w:rsid w:val="599C223D"/>
    <w:rsid w:val="61916B1F"/>
    <w:rsid w:val="62D3D831"/>
    <w:rsid w:val="632D3B80"/>
    <w:rsid w:val="6343023C"/>
    <w:rsid w:val="683F5B41"/>
    <w:rsid w:val="69245ACE"/>
    <w:rsid w:val="69EA88C7"/>
    <w:rsid w:val="7201BCBE"/>
    <w:rsid w:val="72B214B7"/>
    <w:rsid w:val="76F2793A"/>
    <w:rsid w:val="78F16B03"/>
    <w:rsid w:val="79C78DB1"/>
    <w:rsid w:val="7AB8138C"/>
    <w:rsid w:val="7C25AC6B"/>
    <w:rsid w:val="7CA3EE02"/>
    <w:rsid w:val="7DC4DC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5D56B1"/>
  <w15:docId w15:val="{634C2A5E-9C0B-4378-8D8E-84A12777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821A81"/>
    <w:pPr>
      <w:numPr>
        <w:ilvl w:val="1"/>
        <w:numId w:val="30"/>
      </w:numPr>
      <w:spacing w:after="60" w:line="260" w:lineRule="atLeast"/>
    </w:pPr>
    <w:rPr>
      <w:rFonts w:ascii="Arial" w:eastAsia="Arial" w:hAnsi="Arial"/>
      <w:szCs w:val="19"/>
    </w:rPr>
  </w:style>
  <w:style w:type="paragraph" w:customStyle="1" w:styleId="Bullets1">
    <w:name w:val="Bullets 1"/>
    <w:qFormat/>
    <w:rsid w:val="00821A81"/>
    <w:pPr>
      <w:numPr>
        <w:numId w:val="30"/>
      </w:numPr>
      <w:spacing w:after="60" w:line="260" w:lineRule="atLeast"/>
    </w:pPr>
    <w:rPr>
      <w:rFonts w:ascii="Arial" w:eastAsia="Arial" w:hAnsi="Arial"/>
      <w:szCs w:val="19"/>
    </w:rPr>
  </w:style>
  <w:style w:type="paragraph" w:customStyle="1" w:styleId="Bullets3">
    <w:name w:val="Bullets 3"/>
    <w:qFormat/>
    <w:rsid w:val="00821A81"/>
    <w:pPr>
      <w:numPr>
        <w:ilvl w:val="2"/>
        <w:numId w:val="30"/>
      </w:numPr>
      <w:spacing w:after="60" w:line="260" w:lineRule="atLeast"/>
      <w:ind w:left="681" w:hanging="227"/>
    </w:pPr>
    <w:rPr>
      <w:rFonts w:ascii="Arial" w:eastAsia="Arial" w:hAnsi="Arial"/>
      <w:szCs w:val="19"/>
    </w:rPr>
  </w:style>
  <w:style w:type="character" w:customStyle="1" w:styleId="BodyTextChar">
    <w:name w:val="Body Text Char"/>
    <w:basedOn w:val="DefaultParagraphFont"/>
    <w:link w:val="BodyText"/>
    <w:rsid w:val="001771AA"/>
    <w:rPr>
      <w:rFonts w:ascii="Arial Narrow" w:hAnsi="Arial Narrow"/>
      <w:sz w:val="22"/>
      <w:szCs w:val="22"/>
      <w:lang w:val="en-US"/>
    </w:rPr>
  </w:style>
  <w:style w:type="paragraph" w:customStyle="1" w:styleId="BodyText3ptAfter">
    <w:name w:val="Body Text 3pt After"/>
    <w:basedOn w:val="BodyText"/>
    <w:qFormat/>
    <w:rsid w:val="00B41DFF"/>
    <w:pPr>
      <w:spacing w:before="60" w:after="60" w:line="260" w:lineRule="atLeast"/>
    </w:pPr>
    <w:rPr>
      <w:rFonts w:ascii="Arial" w:eastAsia="Arial" w:hAnsi="Arial"/>
      <w:sz w:val="20"/>
      <w:szCs w:val="19"/>
      <w:lang w:val="en-AU"/>
    </w:rPr>
  </w:style>
  <w:style w:type="character" w:customStyle="1" w:styleId="Heading1Char">
    <w:name w:val="Heading 1 Char"/>
    <w:basedOn w:val="DefaultParagraphFont"/>
    <w:link w:val="Heading1"/>
    <w:rsid w:val="00AF0A67"/>
    <w:rPr>
      <w:b/>
      <w:bCs/>
      <w:sz w:val="24"/>
      <w:szCs w:val="24"/>
      <w:lang w:eastAsia="en-US"/>
    </w:rPr>
  </w:style>
  <w:style w:type="character" w:customStyle="1" w:styleId="HeaderChar">
    <w:name w:val="Header Char"/>
    <w:basedOn w:val="DefaultParagraphFont"/>
    <w:link w:val="Header"/>
    <w:rsid w:val="00A50042"/>
    <w:rPr>
      <w:sz w:val="24"/>
      <w:szCs w:val="24"/>
      <w:lang w:eastAsia="en-US"/>
    </w:rPr>
  </w:style>
  <w:style w:type="paragraph" w:styleId="BalloonText">
    <w:name w:val="Balloon Text"/>
    <w:basedOn w:val="Normal"/>
    <w:link w:val="BalloonTextChar"/>
    <w:uiPriority w:val="99"/>
    <w:semiHidden/>
    <w:unhideWhenUsed/>
    <w:rsid w:val="00866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297"/>
    <w:rPr>
      <w:rFonts w:ascii="Segoe UI" w:hAnsi="Segoe UI" w:cs="Segoe UI"/>
      <w:sz w:val="18"/>
      <w:szCs w:val="18"/>
      <w:lang w:eastAsia="en-US"/>
    </w:rPr>
  </w:style>
  <w:style w:type="paragraph" w:styleId="Revision">
    <w:name w:val="Revision"/>
    <w:hidden/>
    <w:uiPriority w:val="99"/>
    <w:semiHidden/>
    <w:rsid w:val="00B5281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3817">
      <w:bodyDiv w:val="1"/>
      <w:marLeft w:val="0"/>
      <w:marRight w:val="0"/>
      <w:marTop w:val="0"/>
      <w:marBottom w:val="0"/>
      <w:divBdr>
        <w:top w:val="none" w:sz="0" w:space="0" w:color="auto"/>
        <w:left w:val="none" w:sz="0" w:space="0" w:color="auto"/>
        <w:bottom w:val="none" w:sz="0" w:space="0" w:color="auto"/>
        <w:right w:val="none" w:sz="0" w:space="0" w:color="auto"/>
      </w:divBdr>
    </w:div>
    <w:div w:id="21232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1936-4B46-4FEB-B09F-1A342E21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0</TotalTime>
  <Pages>7</Pages>
  <Words>2512</Words>
  <Characters>14324</Characters>
  <Application>Microsoft Office Word</Application>
  <DocSecurity>0</DocSecurity>
  <Lines>119</Lines>
  <Paragraphs>33</Paragraphs>
  <ScaleCrop>false</ScaleCrop>
  <Company>Melton Shire Council</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Kristy Wilde</cp:lastModifiedBy>
  <cp:revision>2</cp:revision>
  <cp:lastPrinted>2018-11-22T22:40:00Z</cp:lastPrinted>
  <dcterms:created xsi:type="dcterms:W3CDTF">2023-04-20T01:01:00Z</dcterms:created>
  <dcterms:modified xsi:type="dcterms:W3CDTF">2023-04-20T01:01:00Z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