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06BA5" w:rsidRPr="00053FB9" w14:paraId="22EE738A" w14:textId="77777777" w:rsidTr="1AF18403">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A06BA5" w:rsidRPr="00053FB9" w:rsidRDefault="00A06BA5" w:rsidP="00053FB9">
            <w:pPr>
              <w:pStyle w:val="Header"/>
              <w:tabs>
                <w:tab w:val="clear" w:pos="4153"/>
                <w:tab w:val="clear" w:pos="8306"/>
              </w:tabs>
              <w:rPr>
                <w:rFonts w:ascii="Arial" w:hAnsi="Arial" w:cs="Arial"/>
                <w:sz w:val="22"/>
              </w:rPr>
            </w:pPr>
            <w:r w:rsidRPr="00053FB9">
              <w:rPr>
                <w:rFonts w:ascii="Arial" w:hAnsi="Arial" w:cs="Arial"/>
                <w:noProof/>
                <w:sz w:val="22"/>
                <w:lang w:eastAsia="en-AU"/>
              </w:rPr>
              <w:drawing>
                <wp:anchor distT="0" distB="0" distL="114300" distR="114300" simplePos="0" relativeHeight="251658240" behindDoc="0" locked="0" layoutInCell="1" allowOverlap="1" wp14:anchorId="5F057A0C"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5"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1A33D31E" w14:textId="4735BF52" w:rsidR="00A06BA5" w:rsidRPr="00053FB9" w:rsidRDefault="00A06BA5" w:rsidP="00053FB9">
            <w:pPr>
              <w:pStyle w:val="Heading3"/>
              <w:spacing w:before="360" w:after="360"/>
              <w:rPr>
                <w:rFonts w:ascii="Arial" w:hAnsi="Arial"/>
                <w:b/>
                <w:bCs/>
                <w:color w:val="auto"/>
                <w:sz w:val="36"/>
                <w:szCs w:val="36"/>
              </w:rPr>
            </w:pPr>
            <w:r w:rsidRPr="00053FB9">
              <w:rPr>
                <w:rFonts w:ascii="Arial" w:hAnsi="Arial"/>
                <w:b/>
                <w:bCs/>
                <w:color w:val="auto"/>
                <w:sz w:val="36"/>
                <w:szCs w:val="36"/>
              </w:rPr>
              <w:t>Staffing Policy</w:t>
            </w:r>
            <w:r w:rsidR="0034466E">
              <w:rPr>
                <w:rFonts w:ascii="Arial" w:hAnsi="Arial"/>
                <w:b/>
                <w:bCs/>
                <w:color w:val="auto"/>
                <w:sz w:val="36"/>
                <w:szCs w:val="36"/>
              </w:rPr>
              <w:t xml:space="preserve"> and </w:t>
            </w:r>
            <w:r w:rsidR="009C5D4D">
              <w:rPr>
                <w:rFonts w:ascii="Arial" w:hAnsi="Arial"/>
                <w:b/>
                <w:bCs/>
                <w:color w:val="auto"/>
                <w:sz w:val="36"/>
                <w:szCs w:val="36"/>
              </w:rPr>
              <w:t>Procedure</w:t>
            </w:r>
          </w:p>
        </w:tc>
      </w:tr>
      <w:tr w:rsidR="00DF2DF8" w:rsidRPr="00053FB9" w14:paraId="32E3E876" w14:textId="77777777" w:rsidTr="1AF1840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DF2DF8" w:rsidRPr="002A29C2" w:rsidRDefault="00DF2DF8" w:rsidP="00DF2DF8">
            <w:pPr>
              <w:spacing w:before="60" w:after="60"/>
              <w:rPr>
                <w:rFonts w:ascii="Arial" w:hAnsi="Arial" w:cs="Arial"/>
                <w:b/>
                <w:bCs/>
                <w:sz w:val="22"/>
                <w:szCs w:val="22"/>
              </w:rPr>
            </w:pPr>
            <w:r w:rsidRPr="002A29C2">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04E3BD5" w14:textId="46033A97" w:rsidR="00DF2DF8" w:rsidRPr="009C6DA8" w:rsidRDefault="009C6DA8" w:rsidP="009F11F2">
            <w:pPr>
              <w:spacing w:before="60" w:after="60"/>
              <w:rPr>
                <w:rFonts w:ascii="Arial" w:hAnsi="Arial" w:cs="Arial"/>
                <w:sz w:val="22"/>
                <w:szCs w:val="22"/>
              </w:rPr>
            </w:pPr>
            <w:r w:rsidRPr="009C6DA8">
              <w:rPr>
                <w:rFonts w:ascii="Arial" w:hAnsi="Arial" w:cs="Arial"/>
                <w:sz w:val="22"/>
                <w:szCs w:val="22"/>
              </w:rPr>
              <w:t>Version 3.0  12 April 2023 (approved)</w:t>
            </w:r>
          </w:p>
        </w:tc>
      </w:tr>
      <w:tr w:rsidR="00DF2DF8" w:rsidRPr="00053FB9" w14:paraId="7E324873" w14:textId="77777777" w:rsidTr="1AF1840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DF2DF8" w:rsidRPr="002A29C2" w:rsidRDefault="00DF2DF8" w:rsidP="00DF2DF8">
            <w:pPr>
              <w:spacing w:before="60" w:after="60"/>
              <w:rPr>
                <w:rFonts w:ascii="Arial" w:hAnsi="Arial" w:cs="Arial"/>
                <w:b/>
                <w:bCs/>
                <w:sz w:val="22"/>
                <w:szCs w:val="22"/>
              </w:rPr>
            </w:pPr>
            <w:r w:rsidRPr="002A29C2">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7F1BD21D" w14:textId="1E101CE3" w:rsidR="00DF2DF8" w:rsidRPr="002A29C2" w:rsidRDefault="27F1F602" w:rsidP="00DF2DF8">
            <w:pPr>
              <w:spacing w:before="60" w:after="60"/>
              <w:rPr>
                <w:rFonts w:ascii="Arial" w:hAnsi="Arial" w:cs="Arial"/>
                <w:sz w:val="22"/>
                <w:szCs w:val="22"/>
              </w:rPr>
            </w:pPr>
            <w:r w:rsidRPr="1AF18403">
              <w:rPr>
                <w:rFonts w:ascii="Arial" w:hAnsi="Arial" w:cs="Arial"/>
                <w:sz w:val="22"/>
                <w:szCs w:val="22"/>
              </w:rPr>
              <w:t xml:space="preserve">Director City Life </w:t>
            </w:r>
          </w:p>
        </w:tc>
      </w:tr>
      <w:tr w:rsidR="00DF2DF8" w:rsidRPr="00053FB9" w14:paraId="392F599D" w14:textId="77777777" w:rsidTr="1AF1840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DF2DF8" w:rsidRPr="002A29C2" w:rsidRDefault="00DF2DF8" w:rsidP="00DF2DF8">
            <w:pPr>
              <w:spacing w:before="60" w:after="60"/>
              <w:rPr>
                <w:rFonts w:ascii="Arial" w:hAnsi="Arial" w:cs="Arial"/>
                <w:b/>
                <w:bCs/>
                <w:sz w:val="22"/>
                <w:szCs w:val="22"/>
              </w:rPr>
            </w:pPr>
            <w:r w:rsidRPr="002A29C2">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5ADF612" w14:textId="4F06F651" w:rsidR="00DF2DF8" w:rsidRPr="002A29C2" w:rsidRDefault="00DF2DF8" w:rsidP="009F11F2">
            <w:pPr>
              <w:spacing w:before="60" w:after="60"/>
              <w:rPr>
                <w:rFonts w:ascii="Arial" w:hAnsi="Arial" w:cs="Arial"/>
                <w:sz w:val="22"/>
                <w:szCs w:val="22"/>
              </w:rPr>
            </w:pPr>
            <w:r w:rsidRPr="002A29C2">
              <w:rPr>
                <w:rFonts w:ascii="Arial" w:hAnsi="Arial" w:cs="Arial"/>
                <w:sz w:val="22"/>
                <w:szCs w:val="22"/>
              </w:rPr>
              <w:t xml:space="preserve">Policy to be reviewed by  </w:t>
            </w:r>
            <w:r w:rsidR="009F11F2">
              <w:rPr>
                <w:rFonts w:ascii="Arial" w:hAnsi="Arial" w:cs="Arial"/>
                <w:sz w:val="22"/>
                <w:szCs w:val="22"/>
              </w:rPr>
              <w:t>December</w:t>
            </w:r>
            <w:r w:rsidRPr="002A29C2">
              <w:rPr>
                <w:rFonts w:ascii="Arial" w:hAnsi="Arial" w:cs="Arial"/>
                <w:sz w:val="22"/>
                <w:szCs w:val="22"/>
              </w:rPr>
              <w:t xml:space="preserve"> 20</w:t>
            </w:r>
            <w:r w:rsidR="009F11F2">
              <w:rPr>
                <w:rFonts w:ascii="Arial" w:hAnsi="Arial" w:cs="Arial"/>
                <w:sz w:val="22"/>
                <w:szCs w:val="22"/>
              </w:rPr>
              <w:t>2</w:t>
            </w:r>
            <w:r w:rsidR="00571623">
              <w:rPr>
                <w:rFonts w:ascii="Arial" w:hAnsi="Arial" w:cs="Arial"/>
                <w:sz w:val="22"/>
                <w:szCs w:val="22"/>
              </w:rPr>
              <w:t>5</w:t>
            </w:r>
          </w:p>
        </w:tc>
      </w:tr>
      <w:tr w:rsidR="00DF2DF8" w:rsidRPr="00053FB9" w14:paraId="703409A2" w14:textId="77777777" w:rsidTr="1AF1840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DF2DF8" w:rsidRPr="002A29C2" w:rsidRDefault="00DF2DF8" w:rsidP="00DF2DF8">
            <w:pPr>
              <w:spacing w:before="60" w:after="60"/>
              <w:rPr>
                <w:rFonts w:ascii="Arial" w:hAnsi="Arial" w:cs="Arial"/>
                <w:b/>
                <w:bCs/>
                <w:sz w:val="22"/>
                <w:szCs w:val="22"/>
              </w:rPr>
            </w:pPr>
            <w:r w:rsidRPr="002A29C2">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08D58F3" w14:textId="77777777" w:rsidR="00DF2DF8" w:rsidRPr="002A29C2" w:rsidRDefault="00DF2DF8" w:rsidP="009F11F2">
            <w:pPr>
              <w:spacing w:before="60" w:after="60"/>
              <w:rPr>
                <w:rFonts w:ascii="Arial" w:hAnsi="Arial" w:cs="Arial"/>
                <w:sz w:val="22"/>
                <w:szCs w:val="22"/>
              </w:rPr>
            </w:pPr>
            <w:r w:rsidRPr="002A29C2">
              <w:rPr>
                <w:rFonts w:ascii="Arial" w:hAnsi="Arial" w:cs="Arial"/>
                <w:sz w:val="22"/>
                <w:szCs w:val="22"/>
              </w:rPr>
              <w:t xml:space="preserve">Manager </w:t>
            </w:r>
            <w:r w:rsidR="009F11F2">
              <w:rPr>
                <w:rFonts w:ascii="Arial" w:hAnsi="Arial" w:cs="Arial"/>
                <w:sz w:val="22"/>
                <w:szCs w:val="22"/>
              </w:rPr>
              <w:t>Families and Children</w:t>
            </w:r>
          </w:p>
        </w:tc>
      </w:tr>
      <w:tr w:rsidR="00DF2DF8" w:rsidRPr="00053FB9" w14:paraId="04D81997" w14:textId="77777777" w:rsidTr="1AF1840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DF2DF8" w:rsidRPr="002A29C2" w:rsidRDefault="00DF2DF8" w:rsidP="00DF2DF8">
            <w:pPr>
              <w:spacing w:before="60" w:after="60"/>
              <w:rPr>
                <w:rFonts w:ascii="Arial" w:hAnsi="Arial" w:cs="Arial"/>
                <w:b/>
                <w:bCs/>
                <w:sz w:val="22"/>
                <w:szCs w:val="22"/>
              </w:rPr>
            </w:pPr>
            <w:r w:rsidRPr="002A29C2">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451912D" w14:textId="77777777" w:rsidR="00DF2DF8" w:rsidRPr="002A29C2" w:rsidRDefault="009F11F2" w:rsidP="00DF2DF8">
            <w:pPr>
              <w:spacing w:before="60" w:after="60"/>
              <w:rPr>
                <w:rFonts w:ascii="Arial" w:hAnsi="Arial" w:cs="Arial"/>
                <w:sz w:val="22"/>
                <w:szCs w:val="22"/>
              </w:rPr>
            </w:pPr>
            <w:r>
              <w:rPr>
                <w:rFonts w:ascii="Arial" w:hAnsi="Arial" w:cs="Arial"/>
                <w:sz w:val="22"/>
                <w:szCs w:val="22"/>
              </w:rPr>
              <w:t>Early Childhood Coordinator</w:t>
            </w:r>
          </w:p>
        </w:tc>
      </w:tr>
    </w:tbl>
    <w:p w14:paraId="39EC13BE" w14:textId="77777777" w:rsidR="00A06BA5" w:rsidRPr="00053FB9" w:rsidRDefault="00A06BA5" w:rsidP="00053FB9">
      <w:pPr>
        <w:pStyle w:val="Heading1"/>
        <w:numPr>
          <w:ilvl w:val="0"/>
          <w:numId w:val="8"/>
        </w:numPr>
        <w:tabs>
          <w:tab w:val="num" w:pos="567"/>
        </w:tabs>
        <w:spacing w:before="360" w:after="60"/>
        <w:ind w:left="567" w:hanging="567"/>
        <w:rPr>
          <w:rFonts w:ascii="Arial" w:hAnsi="Arial" w:cs="Arial"/>
          <w:sz w:val="22"/>
          <w:szCs w:val="22"/>
        </w:rPr>
      </w:pPr>
      <w:r w:rsidRPr="00053FB9">
        <w:rPr>
          <w:rFonts w:ascii="Arial" w:hAnsi="Arial" w:cs="Arial"/>
          <w:sz w:val="22"/>
          <w:szCs w:val="22"/>
        </w:rPr>
        <w:t>Purpose</w:t>
      </w:r>
    </w:p>
    <w:p w14:paraId="16A127AD" w14:textId="77777777" w:rsidR="00480A2F" w:rsidRPr="00053FB9" w:rsidRDefault="00480A2F" w:rsidP="00053FB9">
      <w:pPr>
        <w:pStyle w:val="BodyText3ptAfter"/>
        <w:spacing w:before="0" w:line="240" w:lineRule="auto"/>
        <w:ind w:left="567"/>
        <w:rPr>
          <w:rFonts w:cs="Arial"/>
          <w:sz w:val="22"/>
          <w:szCs w:val="22"/>
        </w:rPr>
      </w:pPr>
      <w:r w:rsidRPr="00053FB9">
        <w:rPr>
          <w:rFonts w:cs="Arial"/>
          <w:sz w:val="22"/>
          <w:szCs w:val="22"/>
        </w:rPr>
        <w:t>Melton City Council is committed to:</w:t>
      </w:r>
    </w:p>
    <w:p w14:paraId="6F22B8F3" w14:textId="77777777" w:rsidR="00997AFD" w:rsidRPr="00053FB9" w:rsidRDefault="00997AFD" w:rsidP="00053FB9">
      <w:pPr>
        <w:pStyle w:val="Bullets1"/>
        <w:numPr>
          <w:ilvl w:val="0"/>
          <w:numId w:val="5"/>
        </w:numPr>
        <w:tabs>
          <w:tab w:val="clear" w:pos="360"/>
          <w:tab w:val="left" w:pos="1134"/>
        </w:tabs>
        <w:spacing w:line="240" w:lineRule="auto"/>
        <w:ind w:left="1134" w:hanging="567"/>
        <w:rPr>
          <w:rFonts w:cs="Arial"/>
          <w:sz w:val="22"/>
          <w:szCs w:val="22"/>
        </w:rPr>
      </w:pPr>
      <w:r w:rsidRPr="00053FB9">
        <w:rPr>
          <w:rFonts w:cs="Arial"/>
          <w:sz w:val="22"/>
          <w:szCs w:val="22"/>
        </w:rPr>
        <w:t xml:space="preserve">employing sufficient numbers of </w:t>
      </w:r>
      <w:r w:rsidR="00480A2F" w:rsidRPr="00053FB9">
        <w:rPr>
          <w:rFonts w:cs="Arial"/>
          <w:sz w:val="22"/>
          <w:szCs w:val="22"/>
        </w:rPr>
        <w:t>staff</w:t>
      </w:r>
      <w:r w:rsidRPr="00053FB9">
        <w:rPr>
          <w:rFonts w:cs="Arial"/>
          <w:sz w:val="22"/>
          <w:szCs w:val="22"/>
        </w:rPr>
        <w:t xml:space="preserve"> to meet legislative, policy and service standards</w:t>
      </w:r>
    </w:p>
    <w:p w14:paraId="3CDA4B97" w14:textId="77777777" w:rsidR="00997AFD" w:rsidRPr="00053FB9" w:rsidRDefault="00997AFD" w:rsidP="00053FB9">
      <w:pPr>
        <w:pStyle w:val="Bullets1"/>
        <w:numPr>
          <w:ilvl w:val="0"/>
          <w:numId w:val="5"/>
        </w:numPr>
        <w:tabs>
          <w:tab w:val="clear" w:pos="360"/>
          <w:tab w:val="left" w:pos="1134"/>
        </w:tabs>
        <w:spacing w:line="240" w:lineRule="auto"/>
        <w:ind w:left="1134" w:hanging="567"/>
        <w:rPr>
          <w:rFonts w:cs="Arial"/>
          <w:sz w:val="22"/>
          <w:szCs w:val="22"/>
        </w:rPr>
      </w:pPr>
      <w:r w:rsidRPr="00053FB9">
        <w:rPr>
          <w:rFonts w:cs="Arial"/>
          <w:sz w:val="22"/>
          <w:szCs w:val="22"/>
        </w:rPr>
        <w:t xml:space="preserve">employing </w:t>
      </w:r>
      <w:r w:rsidR="00480A2F" w:rsidRPr="00053FB9">
        <w:rPr>
          <w:rFonts w:cs="Arial"/>
          <w:sz w:val="22"/>
          <w:szCs w:val="22"/>
        </w:rPr>
        <w:t>staff</w:t>
      </w:r>
      <w:r w:rsidRPr="00053FB9">
        <w:rPr>
          <w:rFonts w:cs="Arial"/>
          <w:sz w:val="22"/>
          <w:szCs w:val="22"/>
        </w:rPr>
        <w:t xml:space="preserve"> with qualifications and experience that meet legislative, policy and service standards</w:t>
      </w:r>
    </w:p>
    <w:p w14:paraId="4731C7D0" w14:textId="77777777" w:rsidR="00997AFD" w:rsidRPr="00053FB9" w:rsidRDefault="00997AFD" w:rsidP="00053FB9">
      <w:pPr>
        <w:pStyle w:val="Bullets1"/>
        <w:numPr>
          <w:ilvl w:val="0"/>
          <w:numId w:val="5"/>
        </w:numPr>
        <w:tabs>
          <w:tab w:val="clear" w:pos="360"/>
          <w:tab w:val="left" w:pos="1134"/>
        </w:tabs>
        <w:spacing w:line="240" w:lineRule="auto"/>
        <w:ind w:left="1134" w:hanging="567"/>
        <w:rPr>
          <w:rFonts w:cs="Arial"/>
          <w:sz w:val="22"/>
          <w:szCs w:val="22"/>
        </w:rPr>
      </w:pPr>
      <w:r w:rsidRPr="00053FB9">
        <w:rPr>
          <w:rFonts w:cs="Arial"/>
          <w:sz w:val="22"/>
          <w:szCs w:val="22"/>
        </w:rPr>
        <w:t>providing appropriate supervision to staff and other adults at the service</w:t>
      </w:r>
    </w:p>
    <w:p w14:paraId="65F9A96B" w14:textId="3405A3CC" w:rsidR="0037217B" w:rsidRPr="009C6DA8" w:rsidRDefault="70281254" w:rsidP="00AD0367">
      <w:pPr>
        <w:pStyle w:val="Bullets1"/>
        <w:numPr>
          <w:ilvl w:val="0"/>
          <w:numId w:val="5"/>
        </w:numPr>
        <w:tabs>
          <w:tab w:val="clear" w:pos="360"/>
          <w:tab w:val="left" w:pos="1134"/>
        </w:tabs>
        <w:spacing w:line="240" w:lineRule="auto"/>
        <w:ind w:left="1134" w:hanging="567"/>
        <w:rPr>
          <w:sz w:val="22"/>
          <w:szCs w:val="22"/>
        </w:rPr>
      </w:pPr>
      <w:r w:rsidRPr="6E319186">
        <w:rPr>
          <w:rFonts w:cs="Arial"/>
          <w:sz w:val="22"/>
          <w:szCs w:val="22"/>
        </w:rPr>
        <w:t xml:space="preserve">complying with legislation relating to </w:t>
      </w:r>
      <w:r w:rsidR="4D4CEA47" w:rsidRPr="6E319186">
        <w:rPr>
          <w:rFonts w:cs="Arial"/>
          <w:sz w:val="22"/>
          <w:szCs w:val="22"/>
        </w:rPr>
        <w:t xml:space="preserve">Working </w:t>
      </w:r>
      <w:r w:rsidR="313F3814" w:rsidRPr="6E319186">
        <w:rPr>
          <w:rFonts w:cs="Arial"/>
          <w:sz w:val="22"/>
          <w:szCs w:val="22"/>
        </w:rPr>
        <w:t>with</w:t>
      </w:r>
      <w:r w:rsidR="4D4CEA47" w:rsidRPr="6E319186">
        <w:rPr>
          <w:rFonts w:cs="Arial"/>
          <w:sz w:val="22"/>
          <w:szCs w:val="22"/>
        </w:rPr>
        <w:t xml:space="preserve"> Children</w:t>
      </w:r>
      <w:r w:rsidRPr="6E319186">
        <w:rPr>
          <w:rFonts w:cs="Arial"/>
          <w:sz w:val="22"/>
          <w:szCs w:val="22"/>
        </w:rPr>
        <w:t xml:space="preserve"> </w:t>
      </w:r>
      <w:r w:rsidR="4D4CEA47" w:rsidRPr="6E319186">
        <w:rPr>
          <w:rFonts w:cs="Arial"/>
          <w:sz w:val="22"/>
          <w:szCs w:val="22"/>
        </w:rPr>
        <w:t xml:space="preserve">(WWC) </w:t>
      </w:r>
      <w:r w:rsidRPr="6E319186">
        <w:rPr>
          <w:rFonts w:cs="Arial"/>
          <w:sz w:val="22"/>
          <w:szCs w:val="22"/>
        </w:rPr>
        <w:t xml:space="preserve">Checks and </w:t>
      </w:r>
      <w:r w:rsidR="4D4CEA47" w:rsidRPr="6E319186">
        <w:rPr>
          <w:rFonts w:cs="Arial"/>
          <w:sz w:val="22"/>
          <w:szCs w:val="22"/>
        </w:rPr>
        <w:t>Criminal History Record Check</w:t>
      </w:r>
      <w:r w:rsidRPr="6E319186">
        <w:rPr>
          <w:rFonts w:cs="Arial"/>
          <w:sz w:val="22"/>
          <w:szCs w:val="22"/>
        </w:rPr>
        <w:t>s</w:t>
      </w:r>
      <w:r w:rsidR="04BB9AEC" w:rsidRPr="6E319186">
        <w:rPr>
          <w:rFonts w:cs="Arial"/>
          <w:sz w:val="22"/>
          <w:szCs w:val="22"/>
        </w:rPr>
        <w:t>,</w:t>
      </w:r>
      <w:r w:rsidR="04BB9AEC" w:rsidRPr="6E319186">
        <w:rPr>
          <w:rFonts w:cs="Arial"/>
          <w:color w:val="000000" w:themeColor="text1"/>
          <w:szCs w:val="20"/>
        </w:rPr>
        <w:t xml:space="preserve"> </w:t>
      </w:r>
      <w:r w:rsidR="04BB9AEC" w:rsidRPr="009C6DA8">
        <w:rPr>
          <w:rFonts w:cs="Arial"/>
          <w:color w:val="000000" w:themeColor="text1"/>
          <w:sz w:val="22"/>
          <w:szCs w:val="22"/>
        </w:rPr>
        <w:t>Victorian Institute of Teaching (VIT) registration and meeting Child Safe Standards.</w:t>
      </w:r>
    </w:p>
    <w:p w14:paraId="2FD258F9" w14:textId="77777777" w:rsidR="00C002C4" w:rsidRPr="00053FB9" w:rsidRDefault="00C002C4" w:rsidP="00C002C4">
      <w:pPr>
        <w:pStyle w:val="Bullets1"/>
        <w:numPr>
          <w:ilvl w:val="0"/>
          <w:numId w:val="5"/>
        </w:numPr>
        <w:tabs>
          <w:tab w:val="clear" w:pos="360"/>
          <w:tab w:val="left" w:pos="1134"/>
        </w:tabs>
        <w:spacing w:line="240" w:lineRule="auto"/>
        <w:ind w:left="1134" w:hanging="567"/>
        <w:rPr>
          <w:rFonts w:cs="Arial"/>
          <w:sz w:val="22"/>
          <w:szCs w:val="22"/>
        </w:rPr>
      </w:pPr>
      <w:r w:rsidRPr="221E9E83">
        <w:rPr>
          <w:rFonts w:cs="Arial"/>
          <w:sz w:val="22"/>
          <w:szCs w:val="22"/>
        </w:rPr>
        <w:t>ensuring that the health, safety and wellbeing of children at the service is protected at all times while also promoting their learning and development</w:t>
      </w:r>
    </w:p>
    <w:p w14:paraId="33AC194E" w14:textId="77777777" w:rsidR="00C002C4" w:rsidRPr="00053FB9" w:rsidRDefault="00C002C4" w:rsidP="00C002C4">
      <w:pPr>
        <w:pStyle w:val="Bullets1"/>
        <w:numPr>
          <w:ilvl w:val="0"/>
          <w:numId w:val="5"/>
        </w:numPr>
        <w:tabs>
          <w:tab w:val="clear" w:pos="360"/>
          <w:tab w:val="left" w:pos="1134"/>
        </w:tabs>
        <w:spacing w:line="240" w:lineRule="auto"/>
        <w:ind w:left="1134" w:hanging="567"/>
        <w:rPr>
          <w:rFonts w:cs="Arial"/>
          <w:sz w:val="22"/>
          <w:szCs w:val="22"/>
        </w:rPr>
      </w:pPr>
      <w:r w:rsidRPr="221E9E83">
        <w:rPr>
          <w:rFonts w:cs="Arial"/>
          <w:sz w:val="22"/>
          <w:szCs w:val="22"/>
        </w:rPr>
        <w:t>fulfilling a duty of care to all children attending the service</w:t>
      </w:r>
    </w:p>
    <w:p w14:paraId="6C539ECC" w14:textId="77777777" w:rsidR="00C002C4" w:rsidRPr="00053FB9" w:rsidRDefault="00C002C4" w:rsidP="00C002C4">
      <w:pPr>
        <w:pStyle w:val="Bullets1"/>
        <w:numPr>
          <w:ilvl w:val="0"/>
          <w:numId w:val="5"/>
        </w:numPr>
        <w:tabs>
          <w:tab w:val="clear" w:pos="360"/>
          <w:tab w:val="left" w:pos="1134"/>
        </w:tabs>
        <w:spacing w:line="240" w:lineRule="auto"/>
        <w:ind w:left="1134" w:hanging="567"/>
        <w:rPr>
          <w:rFonts w:cs="Arial"/>
          <w:sz w:val="22"/>
          <w:szCs w:val="22"/>
        </w:rPr>
      </w:pPr>
      <w:r w:rsidRPr="221E9E83">
        <w:rPr>
          <w:rFonts w:cs="Arial"/>
          <w:sz w:val="22"/>
          <w:szCs w:val="22"/>
        </w:rPr>
        <w:t>providing accountable and effective staffing and management practices</w:t>
      </w:r>
    </w:p>
    <w:p w14:paraId="1C33AED4" w14:textId="77777777" w:rsidR="00C002C4" w:rsidRPr="00053FB9" w:rsidRDefault="00C002C4" w:rsidP="00C002C4">
      <w:pPr>
        <w:pStyle w:val="Bullets1"/>
        <w:numPr>
          <w:ilvl w:val="0"/>
          <w:numId w:val="5"/>
        </w:numPr>
        <w:tabs>
          <w:tab w:val="clear" w:pos="360"/>
          <w:tab w:val="left" w:pos="1134"/>
        </w:tabs>
        <w:spacing w:line="240" w:lineRule="auto"/>
        <w:ind w:left="1134" w:hanging="567"/>
        <w:rPr>
          <w:rFonts w:cs="Arial"/>
          <w:sz w:val="22"/>
          <w:szCs w:val="22"/>
        </w:rPr>
      </w:pPr>
      <w:r w:rsidRPr="221E9E83">
        <w:rPr>
          <w:rFonts w:cs="Arial"/>
          <w:sz w:val="22"/>
          <w:szCs w:val="22"/>
        </w:rPr>
        <w:t>employing Educators according to policy and funding requirements</w:t>
      </w:r>
    </w:p>
    <w:p w14:paraId="56DABE0D" w14:textId="77777777" w:rsidR="00C37171" w:rsidRPr="00053FB9" w:rsidRDefault="00A06BA5" w:rsidP="00053FB9">
      <w:pPr>
        <w:pStyle w:val="Heading1"/>
        <w:numPr>
          <w:ilvl w:val="0"/>
          <w:numId w:val="8"/>
        </w:numPr>
        <w:tabs>
          <w:tab w:val="num" w:pos="567"/>
        </w:tabs>
        <w:spacing w:before="360" w:after="60"/>
        <w:ind w:left="567" w:hanging="567"/>
        <w:rPr>
          <w:rFonts w:ascii="Arial" w:hAnsi="Arial" w:cs="Arial"/>
          <w:sz w:val="22"/>
          <w:szCs w:val="22"/>
        </w:rPr>
      </w:pPr>
      <w:r w:rsidRPr="00053FB9">
        <w:rPr>
          <w:rFonts w:ascii="Arial" w:hAnsi="Arial" w:cs="Arial"/>
          <w:sz w:val="22"/>
          <w:szCs w:val="22"/>
        </w:rPr>
        <w:t>Scope</w:t>
      </w:r>
    </w:p>
    <w:p w14:paraId="32C63BA3" w14:textId="411ABE6D" w:rsidR="00997AFD" w:rsidRPr="00053FB9" w:rsidRDefault="510234E7" w:rsidP="00053FB9">
      <w:pPr>
        <w:pStyle w:val="BodyText3ptAfter"/>
        <w:spacing w:before="0" w:line="240" w:lineRule="auto"/>
        <w:ind w:left="567"/>
        <w:rPr>
          <w:rFonts w:cs="Arial"/>
          <w:sz w:val="22"/>
          <w:szCs w:val="22"/>
        </w:rPr>
      </w:pPr>
      <w:r w:rsidRPr="252F3536">
        <w:rPr>
          <w:rFonts w:cs="Arial"/>
          <w:sz w:val="22"/>
          <w:szCs w:val="22"/>
        </w:rPr>
        <w:t xml:space="preserve">This policy applies to the Approved Provider, </w:t>
      </w:r>
      <w:r w:rsidR="3BA28D11" w:rsidRPr="252F3536">
        <w:rPr>
          <w:rFonts w:cs="Arial"/>
          <w:sz w:val="22"/>
          <w:szCs w:val="22"/>
        </w:rPr>
        <w:t xml:space="preserve">Person with </w:t>
      </w:r>
      <w:proofErr w:type="spellStart"/>
      <w:r w:rsidR="45DF6B21" w:rsidRPr="252F3536">
        <w:rPr>
          <w:rFonts w:cs="Arial"/>
          <w:sz w:val="22"/>
          <w:szCs w:val="22"/>
        </w:rPr>
        <w:t>M</w:t>
      </w:r>
      <w:r w:rsidR="3BA28D11" w:rsidRPr="252F3536">
        <w:rPr>
          <w:rFonts w:cs="Arial"/>
          <w:sz w:val="22"/>
          <w:szCs w:val="22"/>
        </w:rPr>
        <w:t>angement</w:t>
      </w:r>
      <w:proofErr w:type="spellEnd"/>
      <w:r w:rsidR="3BA28D11" w:rsidRPr="252F3536">
        <w:rPr>
          <w:rFonts w:cs="Arial"/>
          <w:sz w:val="22"/>
          <w:szCs w:val="22"/>
        </w:rPr>
        <w:t xml:space="preserve"> or Control </w:t>
      </w:r>
      <w:r w:rsidR="263D96AD" w:rsidRPr="252F3536">
        <w:rPr>
          <w:rFonts w:cs="Arial"/>
          <w:sz w:val="22"/>
          <w:szCs w:val="22"/>
        </w:rPr>
        <w:t>Nominated Supervisor</w:t>
      </w:r>
      <w:r w:rsidRPr="252F3536">
        <w:rPr>
          <w:rFonts w:cs="Arial"/>
          <w:sz w:val="22"/>
          <w:szCs w:val="22"/>
        </w:rPr>
        <w:t>,</w:t>
      </w:r>
      <w:r w:rsidR="7D0EF18B" w:rsidRPr="252F3536">
        <w:rPr>
          <w:rFonts w:cs="Arial"/>
          <w:sz w:val="22"/>
          <w:szCs w:val="22"/>
        </w:rPr>
        <w:t xml:space="preserve"> Persons in Day to Day Charge,</w:t>
      </w:r>
      <w:r w:rsidR="0D6D78D5" w:rsidRPr="252F3536">
        <w:rPr>
          <w:rFonts w:cs="Arial"/>
          <w:sz w:val="22"/>
          <w:szCs w:val="22"/>
        </w:rPr>
        <w:t xml:space="preserve"> </w:t>
      </w:r>
      <w:r w:rsidR="263D96AD" w:rsidRPr="252F3536">
        <w:rPr>
          <w:rFonts w:cs="Arial"/>
          <w:sz w:val="22"/>
          <w:szCs w:val="22"/>
        </w:rPr>
        <w:t>Educator</w:t>
      </w:r>
      <w:r w:rsidRPr="252F3536">
        <w:rPr>
          <w:rFonts w:cs="Arial"/>
          <w:sz w:val="22"/>
          <w:szCs w:val="22"/>
        </w:rPr>
        <w:t>s, other staff, students on placement and volunteers at Melton</w:t>
      </w:r>
      <w:r w:rsidR="263D96AD" w:rsidRPr="252F3536">
        <w:rPr>
          <w:rFonts w:cs="Arial"/>
          <w:sz w:val="22"/>
          <w:szCs w:val="22"/>
        </w:rPr>
        <w:t xml:space="preserve"> City Council</w:t>
      </w:r>
      <w:r w:rsidRPr="252F3536">
        <w:rPr>
          <w:rFonts w:cs="Arial"/>
          <w:sz w:val="22"/>
          <w:szCs w:val="22"/>
        </w:rPr>
        <w:t xml:space="preserve"> </w:t>
      </w:r>
      <w:r w:rsidR="263D96AD" w:rsidRPr="252F3536">
        <w:rPr>
          <w:rFonts w:cs="Arial"/>
          <w:sz w:val="22"/>
          <w:szCs w:val="22"/>
        </w:rPr>
        <w:t>children’s services.</w:t>
      </w:r>
    </w:p>
    <w:p w14:paraId="2E0A6F91" w14:textId="77777777" w:rsidR="00997AFD" w:rsidRPr="00053FB9" w:rsidRDefault="00A06BA5" w:rsidP="00053FB9">
      <w:pPr>
        <w:pStyle w:val="Heading1"/>
        <w:numPr>
          <w:ilvl w:val="0"/>
          <w:numId w:val="8"/>
        </w:numPr>
        <w:tabs>
          <w:tab w:val="num" w:pos="567"/>
        </w:tabs>
        <w:spacing w:before="360" w:after="60"/>
        <w:ind w:left="567" w:hanging="567"/>
        <w:rPr>
          <w:rFonts w:ascii="Arial" w:hAnsi="Arial" w:cs="Arial"/>
          <w:sz w:val="22"/>
          <w:szCs w:val="22"/>
        </w:rPr>
      </w:pPr>
      <w:r w:rsidRPr="00053FB9">
        <w:rPr>
          <w:rFonts w:ascii="Arial" w:hAnsi="Arial" w:cs="Arial"/>
          <w:sz w:val="22"/>
          <w:szCs w:val="22"/>
        </w:rPr>
        <w:t>Background</w:t>
      </w:r>
    </w:p>
    <w:p w14:paraId="784621A9" w14:textId="77777777" w:rsidR="00CF0737" w:rsidRDefault="00997AFD" w:rsidP="00053FB9">
      <w:pPr>
        <w:pStyle w:val="BodyText3ptAfter"/>
        <w:spacing w:before="0" w:after="120" w:line="240" w:lineRule="auto"/>
        <w:ind w:left="567"/>
        <w:rPr>
          <w:rFonts w:cs="Arial"/>
          <w:sz w:val="22"/>
          <w:szCs w:val="22"/>
        </w:rPr>
      </w:pPr>
      <w:r w:rsidRPr="00053FB9">
        <w:rPr>
          <w:rFonts w:cs="Arial"/>
          <w:sz w:val="22"/>
          <w:szCs w:val="22"/>
        </w:rPr>
        <w:t xml:space="preserve">Research has demonstrated that the employment of </w:t>
      </w:r>
      <w:r w:rsidR="00A346DF" w:rsidRPr="00053FB9">
        <w:rPr>
          <w:rFonts w:cs="Arial"/>
          <w:sz w:val="22"/>
          <w:szCs w:val="22"/>
        </w:rPr>
        <w:t>appropriately qualified</w:t>
      </w:r>
      <w:r w:rsidRPr="00053FB9">
        <w:rPr>
          <w:rFonts w:cs="Arial"/>
          <w:sz w:val="22"/>
          <w:szCs w:val="22"/>
        </w:rPr>
        <w:t xml:space="preserve"> staff in early childhood services is a key contributor to the delivery of quality programs and better </w:t>
      </w:r>
      <w:r w:rsidR="00CF0737">
        <w:rPr>
          <w:rFonts w:cs="Arial"/>
          <w:sz w:val="22"/>
          <w:szCs w:val="22"/>
        </w:rPr>
        <w:t>learning outcomes for children.</w:t>
      </w:r>
    </w:p>
    <w:p w14:paraId="02828FEA" w14:textId="77777777" w:rsidR="00CF0737" w:rsidRDefault="00997AFD" w:rsidP="00053FB9">
      <w:pPr>
        <w:pStyle w:val="BodyText3ptAfter"/>
        <w:spacing w:before="0" w:after="120" w:line="240" w:lineRule="auto"/>
        <w:ind w:left="567"/>
        <w:rPr>
          <w:rFonts w:cs="Arial"/>
          <w:sz w:val="22"/>
          <w:szCs w:val="22"/>
        </w:rPr>
      </w:pPr>
      <w:r w:rsidRPr="00053FB9">
        <w:rPr>
          <w:rFonts w:cs="Arial"/>
          <w:sz w:val="22"/>
          <w:szCs w:val="22"/>
        </w:rPr>
        <w:t xml:space="preserve">“Those with higher qualification levels and standards of training are better equipped to provide improved learning environments and mentor </w:t>
      </w:r>
      <w:r w:rsidR="00CF0737">
        <w:rPr>
          <w:rFonts w:cs="Arial"/>
          <w:sz w:val="22"/>
          <w:szCs w:val="22"/>
        </w:rPr>
        <w:t>Educator</w:t>
      </w:r>
      <w:r w:rsidRPr="00053FB9">
        <w:rPr>
          <w:rFonts w:cs="Arial"/>
          <w:sz w:val="22"/>
          <w:szCs w:val="22"/>
        </w:rPr>
        <w:t>s in quality practices, leading to better outcomes for children” (Guide to the Education and Care Services National Law and the Education and Care Servi</w:t>
      </w:r>
      <w:r w:rsidR="00CF0737">
        <w:rPr>
          <w:rFonts w:cs="Arial"/>
          <w:sz w:val="22"/>
          <w:szCs w:val="22"/>
        </w:rPr>
        <w:t>ces National Regulations 2011).</w:t>
      </w:r>
    </w:p>
    <w:p w14:paraId="2643D63E" w14:textId="77777777" w:rsidR="00CF0737" w:rsidRDefault="00997AFD" w:rsidP="00053FB9">
      <w:pPr>
        <w:pStyle w:val="BodyText3ptAfter"/>
        <w:spacing w:before="0" w:after="120" w:line="240" w:lineRule="auto"/>
        <w:ind w:left="567"/>
        <w:rPr>
          <w:rFonts w:cs="Arial"/>
          <w:sz w:val="22"/>
          <w:szCs w:val="22"/>
        </w:rPr>
      </w:pPr>
      <w:r w:rsidRPr="00053FB9">
        <w:rPr>
          <w:rFonts w:cs="Arial"/>
          <w:sz w:val="22"/>
          <w:szCs w:val="22"/>
        </w:rPr>
        <w:t xml:space="preserve">The Australian Government has acknowledged this by legislating minimum qualification requirements for all </w:t>
      </w:r>
      <w:r w:rsidR="00CF0737">
        <w:rPr>
          <w:rFonts w:cs="Arial"/>
          <w:sz w:val="22"/>
          <w:szCs w:val="22"/>
        </w:rPr>
        <w:t>Educator</w:t>
      </w:r>
      <w:r w:rsidRPr="00053FB9">
        <w:rPr>
          <w:rFonts w:cs="Arial"/>
          <w:sz w:val="22"/>
          <w:szCs w:val="22"/>
        </w:rPr>
        <w:t xml:space="preserve">s working in early childhood education and care services. Eligibility for services </w:t>
      </w:r>
      <w:r w:rsidR="00CF0737">
        <w:rPr>
          <w:rFonts w:cs="Arial"/>
          <w:sz w:val="22"/>
          <w:szCs w:val="22"/>
        </w:rPr>
        <w:t>to receive funding also include</w:t>
      </w:r>
      <w:r w:rsidRPr="00053FB9">
        <w:rPr>
          <w:rFonts w:cs="Arial"/>
          <w:sz w:val="22"/>
          <w:szCs w:val="22"/>
        </w:rPr>
        <w:t xml:space="preserve"> requirements for staff to hold specific qualifications</w:t>
      </w:r>
      <w:r w:rsidR="00207519" w:rsidRPr="00053FB9">
        <w:rPr>
          <w:rFonts w:cs="Arial"/>
          <w:sz w:val="22"/>
          <w:szCs w:val="22"/>
        </w:rPr>
        <w:t>.</w:t>
      </w:r>
    </w:p>
    <w:p w14:paraId="2EDCB6CB" w14:textId="77777777" w:rsidR="00997AFD" w:rsidRPr="00053FB9" w:rsidRDefault="00997AFD" w:rsidP="00053FB9">
      <w:pPr>
        <w:pStyle w:val="BodyText3ptAfter"/>
        <w:spacing w:before="0" w:after="120" w:line="240" w:lineRule="auto"/>
        <w:ind w:left="567"/>
        <w:rPr>
          <w:rFonts w:cs="Arial"/>
          <w:sz w:val="22"/>
          <w:szCs w:val="22"/>
        </w:rPr>
      </w:pPr>
      <w:r w:rsidRPr="00053FB9">
        <w:rPr>
          <w:rFonts w:cs="Arial"/>
          <w:sz w:val="22"/>
          <w:szCs w:val="22"/>
        </w:rPr>
        <w:t xml:space="preserve">In addition, current </w:t>
      </w:r>
      <w:r w:rsidR="00E1680F" w:rsidRPr="00053FB9">
        <w:rPr>
          <w:rFonts w:cs="Arial"/>
          <w:sz w:val="22"/>
          <w:szCs w:val="22"/>
        </w:rPr>
        <w:t xml:space="preserve">National </w:t>
      </w:r>
      <w:r w:rsidRPr="00053FB9">
        <w:rPr>
          <w:rFonts w:cs="Arial"/>
          <w:sz w:val="22"/>
          <w:szCs w:val="22"/>
        </w:rPr>
        <w:t xml:space="preserve">legislation requires at least one </w:t>
      </w:r>
      <w:r w:rsidR="00CF0737">
        <w:rPr>
          <w:rFonts w:cs="Arial"/>
          <w:sz w:val="22"/>
          <w:szCs w:val="22"/>
        </w:rPr>
        <w:t>Educator</w:t>
      </w:r>
      <w:r w:rsidRPr="00053FB9">
        <w:rPr>
          <w:rFonts w:cs="Arial"/>
          <w:sz w:val="22"/>
          <w:szCs w:val="22"/>
        </w:rPr>
        <w:t xml:space="preserve"> who holds current </w:t>
      </w:r>
      <w:r w:rsidR="00CF0737">
        <w:rPr>
          <w:rFonts w:cs="Arial"/>
          <w:sz w:val="22"/>
          <w:szCs w:val="22"/>
        </w:rPr>
        <w:t>Approved First Aid Qualification</w:t>
      </w:r>
      <w:r w:rsidRPr="00053FB9">
        <w:rPr>
          <w:rFonts w:cs="Arial"/>
          <w:sz w:val="22"/>
          <w:szCs w:val="22"/>
        </w:rPr>
        <w:t xml:space="preserve">s, </w:t>
      </w:r>
      <w:r w:rsidR="00CF0737" w:rsidRPr="00053FB9">
        <w:rPr>
          <w:rFonts w:cs="Arial"/>
          <w:sz w:val="22"/>
          <w:szCs w:val="22"/>
        </w:rPr>
        <w:t xml:space="preserve">Anaphylaxis </w:t>
      </w:r>
      <w:r w:rsidRPr="00053FB9">
        <w:rPr>
          <w:rFonts w:cs="Arial"/>
          <w:sz w:val="22"/>
          <w:szCs w:val="22"/>
        </w:rPr>
        <w:t xml:space="preserve">management training and emergency </w:t>
      </w:r>
      <w:r w:rsidR="00CF0737" w:rsidRPr="00053FB9">
        <w:rPr>
          <w:rFonts w:cs="Arial"/>
          <w:sz w:val="22"/>
          <w:szCs w:val="22"/>
        </w:rPr>
        <w:t xml:space="preserve">Asthma </w:t>
      </w:r>
      <w:r w:rsidRPr="00053FB9">
        <w:rPr>
          <w:rFonts w:cs="Arial"/>
          <w:sz w:val="22"/>
          <w:szCs w:val="22"/>
        </w:rPr>
        <w:t xml:space="preserve">management training to be in attendance and immediately available at all times that children are being educated and cared for by the service. These qualifications must be updated as required, and details of qualifications must be kept on an individual’s </w:t>
      </w:r>
      <w:r w:rsidR="00CF0737">
        <w:rPr>
          <w:rFonts w:cs="Arial"/>
          <w:sz w:val="22"/>
          <w:szCs w:val="22"/>
        </w:rPr>
        <w:t>Staff Record</w:t>
      </w:r>
      <w:r w:rsidRPr="00053FB9">
        <w:rPr>
          <w:rFonts w:cs="Arial"/>
          <w:sz w:val="22"/>
          <w:szCs w:val="22"/>
        </w:rPr>
        <w:t>.</w:t>
      </w:r>
      <w:r w:rsidR="00207519" w:rsidRPr="00053FB9">
        <w:rPr>
          <w:rFonts w:cs="Arial"/>
          <w:sz w:val="22"/>
          <w:szCs w:val="22"/>
        </w:rPr>
        <w:t xml:space="preserve"> </w:t>
      </w:r>
      <w:r w:rsidR="00E1680F" w:rsidRPr="00053FB9">
        <w:rPr>
          <w:rFonts w:cs="Arial"/>
          <w:sz w:val="22"/>
          <w:szCs w:val="22"/>
        </w:rPr>
        <w:t xml:space="preserve">Victorian </w:t>
      </w:r>
      <w:r w:rsidR="00E1680F" w:rsidRPr="00053FB9">
        <w:rPr>
          <w:rFonts w:cs="Arial"/>
          <w:sz w:val="22"/>
          <w:szCs w:val="22"/>
        </w:rPr>
        <w:lastRenderedPageBreak/>
        <w:t xml:space="preserve">government legislation requires all </w:t>
      </w:r>
      <w:r w:rsidR="00CF0737">
        <w:rPr>
          <w:rFonts w:cs="Arial"/>
          <w:sz w:val="22"/>
          <w:szCs w:val="22"/>
        </w:rPr>
        <w:t>Educator</w:t>
      </w:r>
      <w:r w:rsidR="00E1680F" w:rsidRPr="00053FB9">
        <w:rPr>
          <w:rFonts w:cs="Arial"/>
          <w:sz w:val="22"/>
          <w:szCs w:val="22"/>
        </w:rPr>
        <w:t xml:space="preserve">s to hold current </w:t>
      </w:r>
      <w:r w:rsidR="00CF0737" w:rsidRPr="00053FB9">
        <w:rPr>
          <w:rFonts w:cs="Arial"/>
          <w:sz w:val="22"/>
          <w:szCs w:val="22"/>
        </w:rPr>
        <w:t xml:space="preserve">First Aid </w:t>
      </w:r>
      <w:r w:rsidR="00E1680F" w:rsidRPr="00053FB9">
        <w:rPr>
          <w:rFonts w:cs="Arial"/>
          <w:sz w:val="22"/>
          <w:szCs w:val="22"/>
        </w:rPr>
        <w:t xml:space="preserve">qualifications and </w:t>
      </w:r>
      <w:r w:rsidR="00CF0737" w:rsidRPr="00053FB9">
        <w:rPr>
          <w:rFonts w:cs="Arial"/>
          <w:sz w:val="22"/>
          <w:szCs w:val="22"/>
        </w:rPr>
        <w:t xml:space="preserve">Anaphylaxis </w:t>
      </w:r>
      <w:r w:rsidR="00CF0737">
        <w:rPr>
          <w:rFonts w:cs="Arial"/>
          <w:sz w:val="22"/>
          <w:szCs w:val="22"/>
        </w:rPr>
        <w:t>management training.</w:t>
      </w:r>
    </w:p>
    <w:p w14:paraId="6715F1DD" w14:textId="13BDE8B9" w:rsidR="00207519" w:rsidRPr="00053FB9" w:rsidRDefault="00207519" w:rsidP="00053FB9">
      <w:pPr>
        <w:pStyle w:val="BodyText3ptAfter"/>
        <w:spacing w:before="0" w:after="120" w:line="240" w:lineRule="auto"/>
        <w:ind w:left="567"/>
        <w:rPr>
          <w:rFonts w:cs="Arial"/>
          <w:sz w:val="22"/>
          <w:szCs w:val="22"/>
        </w:rPr>
      </w:pPr>
      <w:r w:rsidRPr="252F3536">
        <w:rPr>
          <w:rFonts w:cs="Arial"/>
          <w:sz w:val="22"/>
          <w:szCs w:val="22"/>
        </w:rPr>
        <w:t xml:space="preserve">It is an offence under section 35 of the </w:t>
      </w:r>
      <w:r w:rsidR="00CF0737" w:rsidRPr="252F3536">
        <w:rPr>
          <w:rFonts w:cs="Arial"/>
          <w:i/>
          <w:iCs/>
          <w:sz w:val="22"/>
          <w:szCs w:val="22"/>
        </w:rPr>
        <w:t>Work</w:t>
      </w:r>
      <w:r w:rsidR="5AC83004" w:rsidRPr="252F3536">
        <w:rPr>
          <w:rFonts w:cs="Arial"/>
          <w:i/>
          <w:iCs/>
          <w:sz w:val="22"/>
          <w:szCs w:val="22"/>
        </w:rPr>
        <w:t>er</w:t>
      </w:r>
      <w:r w:rsidR="00CF0737" w:rsidRPr="252F3536">
        <w:rPr>
          <w:rFonts w:cs="Arial"/>
          <w:i/>
          <w:iCs/>
          <w:sz w:val="22"/>
          <w:szCs w:val="22"/>
        </w:rPr>
        <w:t xml:space="preserve"> </w:t>
      </w:r>
      <w:r w:rsidR="65CA0610" w:rsidRPr="252F3536">
        <w:rPr>
          <w:rFonts w:cs="Arial"/>
          <w:i/>
          <w:iCs/>
          <w:sz w:val="22"/>
          <w:szCs w:val="22"/>
        </w:rPr>
        <w:t>Screening</w:t>
      </w:r>
      <w:r w:rsidRPr="252F3536">
        <w:rPr>
          <w:rFonts w:cs="Arial"/>
          <w:i/>
          <w:iCs/>
          <w:sz w:val="22"/>
          <w:szCs w:val="22"/>
        </w:rPr>
        <w:t xml:space="preserve"> Act</w:t>
      </w:r>
      <w:r w:rsidRPr="252F3536">
        <w:rPr>
          <w:rFonts w:cs="Arial"/>
          <w:sz w:val="22"/>
          <w:szCs w:val="22"/>
        </w:rPr>
        <w:t xml:space="preserve"> 20</w:t>
      </w:r>
      <w:r w:rsidR="38618712" w:rsidRPr="252F3536">
        <w:rPr>
          <w:rFonts w:cs="Arial"/>
          <w:sz w:val="22"/>
          <w:szCs w:val="22"/>
        </w:rPr>
        <w:t>20</w:t>
      </w:r>
      <w:r w:rsidRPr="252F3536">
        <w:rPr>
          <w:rFonts w:cs="Arial"/>
          <w:sz w:val="22"/>
          <w:szCs w:val="22"/>
        </w:rPr>
        <w:t xml:space="preserve"> to engage a person in child-related work if the person does not have a current assessment notice.</w:t>
      </w:r>
    </w:p>
    <w:p w14:paraId="17D45F0E" w14:textId="0C68A112" w:rsidR="00A06BA5" w:rsidRPr="00053FB9" w:rsidRDefault="00A06BA5" w:rsidP="00053FB9">
      <w:pPr>
        <w:pStyle w:val="BodyText3ptAfter"/>
        <w:spacing w:before="0" w:line="240" w:lineRule="auto"/>
        <w:ind w:left="567"/>
        <w:rPr>
          <w:rFonts w:cs="Arial"/>
          <w:sz w:val="22"/>
          <w:szCs w:val="22"/>
        </w:rPr>
      </w:pPr>
      <w:r w:rsidRPr="221E9E83">
        <w:rPr>
          <w:rFonts w:cs="Arial"/>
          <w:sz w:val="22"/>
          <w:szCs w:val="22"/>
        </w:rPr>
        <w:t>Parents/guardians and family members closely related to children attending the service are exempt from needing a W</w:t>
      </w:r>
      <w:r w:rsidR="71E9F689" w:rsidRPr="221E9E83">
        <w:rPr>
          <w:rFonts w:cs="Arial"/>
          <w:sz w:val="22"/>
          <w:szCs w:val="22"/>
        </w:rPr>
        <w:t xml:space="preserve">orking </w:t>
      </w:r>
      <w:r w:rsidR="00055093" w:rsidRPr="221E9E83">
        <w:rPr>
          <w:rFonts w:cs="Arial"/>
          <w:sz w:val="22"/>
          <w:szCs w:val="22"/>
        </w:rPr>
        <w:t>W</w:t>
      </w:r>
      <w:r w:rsidR="71E9F689" w:rsidRPr="221E9E83">
        <w:rPr>
          <w:rFonts w:cs="Arial"/>
          <w:sz w:val="22"/>
          <w:szCs w:val="22"/>
        </w:rPr>
        <w:t xml:space="preserve">ith </w:t>
      </w:r>
      <w:r w:rsidR="00055093" w:rsidRPr="221E9E83">
        <w:rPr>
          <w:rFonts w:cs="Arial"/>
          <w:sz w:val="22"/>
          <w:szCs w:val="22"/>
        </w:rPr>
        <w:t>C</w:t>
      </w:r>
      <w:r w:rsidR="71E9F689" w:rsidRPr="221E9E83">
        <w:rPr>
          <w:rFonts w:cs="Arial"/>
          <w:sz w:val="22"/>
          <w:szCs w:val="22"/>
        </w:rPr>
        <w:t>hildren</w:t>
      </w:r>
      <w:r w:rsidR="00E341D7">
        <w:rPr>
          <w:rFonts w:cs="Arial"/>
          <w:sz w:val="22"/>
          <w:szCs w:val="22"/>
        </w:rPr>
        <w:t xml:space="preserve"> </w:t>
      </w:r>
      <w:r w:rsidRPr="221E9E83">
        <w:rPr>
          <w:rFonts w:cs="Arial"/>
          <w:sz w:val="22"/>
          <w:szCs w:val="22"/>
        </w:rPr>
        <w:t>Check</w:t>
      </w:r>
      <w:r w:rsidR="0C5563EF" w:rsidRPr="221E9E83">
        <w:rPr>
          <w:rFonts w:cs="Arial"/>
          <w:sz w:val="22"/>
          <w:szCs w:val="22"/>
        </w:rPr>
        <w:t xml:space="preserve"> (WWC)</w:t>
      </w:r>
      <w:r w:rsidR="00055093" w:rsidRPr="221E9E83">
        <w:rPr>
          <w:rFonts w:cs="Arial"/>
          <w:sz w:val="22"/>
          <w:szCs w:val="22"/>
        </w:rPr>
        <w:t xml:space="preserve"> Check</w:t>
      </w:r>
      <w:r w:rsidRPr="221E9E83">
        <w:rPr>
          <w:rFonts w:cs="Arial"/>
          <w:sz w:val="22"/>
          <w:szCs w:val="22"/>
        </w:rPr>
        <w:t xml:space="preserve">. </w:t>
      </w:r>
      <w:r w:rsidR="4FDED79A" w:rsidRPr="221E9E83">
        <w:rPr>
          <w:rFonts w:cs="Arial"/>
          <w:sz w:val="22"/>
          <w:szCs w:val="22"/>
        </w:rPr>
        <w:t>The</w:t>
      </w:r>
      <w:r w:rsidRPr="221E9E83">
        <w:rPr>
          <w:rFonts w:cs="Arial"/>
          <w:sz w:val="22"/>
          <w:szCs w:val="22"/>
        </w:rPr>
        <w:t xml:space="preserve"> </w:t>
      </w:r>
      <w:r w:rsidR="385F164D" w:rsidRPr="221E9E83">
        <w:rPr>
          <w:rFonts w:cs="Arial"/>
          <w:sz w:val="22"/>
          <w:szCs w:val="22"/>
        </w:rPr>
        <w:t>S</w:t>
      </w:r>
      <w:r w:rsidRPr="221E9E83">
        <w:rPr>
          <w:rFonts w:cs="Arial"/>
          <w:sz w:val="22"/>
          <w:szCs w:val="22"/>
        </w:rPr>
        <w:t xml:space="preserve">ervice may decide, as a demonstration of duty of </w:t>
      </w:r>
      <w:r w:rsidR="00812385" w:rsidRPr="221E9E83">
        <w:rPr>
          <w:rFonts w:cs="Arial"/>
          <w:sz w:val="22"/>
          <w:szCs w:val="22"/>
        </w:rPr>
        <w:t>care that</w:t>
      </w:r>
      <w:r w:rsidRPr="221E9E83">
        <w:rPr>
          <w:rFonts w:cs="Arial"/>
          <w:sz w:val="22"/>
          <w:szCs w:val="22"/>
        </w:rPr>
        <w:t xml:space="preserve"> all parents/guardians who volunteer at the service are required to undergo a W</w:t>
      </w:r>
      <w:r w:rsidR="3C5D498E" w:rsidRPr="221E9E83">
        <w:rPr>
          <w:rFonts w:cs="Arial"/>
          <w:sz w:val="22"/>
          <w:szCs w:val="22"/>
        </w:rPr>
        <w:t xml:space="preserve">orking </w:t>
      </w:r>
      <w:r w:rsidR="00055093" w:rsidRPr="221E9E83">
        <w:rPr>
          <w:rFonts w:cs="Arial"/>
          <w:sz w:val="22"/>
          <w:szCs w:val="22"/>
        </w:rPr>
        <w:t>W</w:t>
      </w:r>
      <w:r w:rsidR="3C5D498E" w:rsidRPr="221E9E83">
        <w:rPr>
          <w:rFonts w:cs="Arial"/>
          <w:sz w:val="22"/>
          <w:szCs w:val="22"/>
        </w:rPr>
        <w:t xml:space="preserve">ith </w:t>
      </w:r>
      <w:r w:rsidR="00055093" w:rsidRPr="221E9E83">
        <w:rPr>
          <w:rFonts w:cs="Arial"/>
          <w:sz w:val="22"/>
          <w:szCs w:val="22"/>
        </w:rPr>
        <w:t>C</w:t>
      </w:r>
      <w:r w:rsidR="3C5D498E" w:rsidRPr="221E9E83">
        <w:rPr>
          <w:rFonts w:cs="Arial"/>
          <w:sz w:val="22"/>
          <w:szCs w:val="22"/>
        </w:rPr>
        <w:t xml:space="preserve">hildren </w:t>
      </w:r>
      <w:r w:rsidR="00055093" w:rsidRPr="221E9E83">
        <w:rPr>
          <w:rFonts w:cs="Arial"/>
          <w:sz w:val="22"/>
          <w:szCs w:val="22"/>
        </w:rPr>
        <w:t>C</w:t>
      </w:r>
      <w:r w:rsidR="3C5D498E" w:rsidRPr="221E9E83">
        <w:rPr>
          <w:rFonts w:cs="Arial"/>
          <w:sz w:val="22"/>
          <w:szCs w:val="22"/>
        </w:rPr>
        <w:t>heck (W</w:t>
      </w:r>
      <w:r w:rsidRPr="221E9E83">
        <w:rPr>
          <w:rFonts w:cs="Arial"/>
          <w:sz w:val="22"/>
          <w:szCs w:val="22"/>
        </w:rPr>
        <w:t>WC</w:t>
      </w:r>
      <w:r w:rsidR="57EE613B" w:rsidRPr="221E9E83">
        <w:rPr>
          <w:rFonts w:cs="Arial"/>
          <w:sz w:val="22"/>
          <w:szCs w:val="22"/>
        </w:rPr>
        <w:t>)</w:t>
      </w:r>
      <w:r w:rsidR="004C2226" w:rsidRPr="221E9E83">
        <w:rPr>
          <w:rFonts w:cs="Arial"/>
          <w:sz w:val="22"/>
          <w:szCs w:val="22"/>
        </w:rPr>
        <w:t xml:space="preserve"> Check</w:t>
      </w:r>
      <w:r w:rsidRPr="221E9E83">
        <w:rPr>
          <w:rFonts w:cs="Arial"/>
          <w:sz w:val="22"/>
          <w:szCs w:val="22"/>
        </w:rPr>
        <w:t>. Melton City Council has an expectation all volunteers have a W</w:t>
      </w:r>
      <w:r w:rsidR="48502DC3" w:rsidRPr="221E9E83">
        <w:rPr>
          <w:rFonts w:cs="Arial"/>
          <w:sz w:val="22"/>
          <w:szCs w:val="22"/>
        </w:rPr>
        <w:t xml:space="preserve">orking </w:t>
      </w:r>
      <w:r w:rsidR="00055093" w:rsidRPr="221E9E83">
        <w:rPr>
          <w:rFonts w:cs="Arial"/>
          <w:sz w:val="22"/>
          <w:szCs w:val="22"/>
        </w:rPr>
        <w:t>W</w:t>
      </w:r>
      <w:r w:rsidR="48502DC3" w:rsidRPr="221E9E83">
        <w:rPr>
          <w:rFonts w:cs="Arial"/>
          <w:sz w:val="22"/>
          <w:szCs w:val="22"/>
        </w:rPr>
        <w:t xml:space="preserve">ith </w:t>
      </w:r>
      <w:r w:rsidR="00055093" w:rsidRPr="221E9E83">
        <w:rPr>
          <w:rFonts w:cs="Arial"/>
          <w:sz w:val="22"/>
          <w:szCs w:val="22"/>
        </w:rPr>
        <w:t>C</w:t>
      </w:r>
      <w:r w:rsidR="48502DC3" w:rsidRPr="221E9E83">
        <w:rPr>
          <w:rFonts w:cs="Arial"/>
          <w:sz w:val="22"/>
          <w:szCs w:val="22"/>
        </w:rPr>
        <w:t>hildren</w:t>
      </w:r>
      <w:r w:rsidR="00E341D7">
        <w:rPr>
          <w:rFonts w:cs="Arial"/>
          <w:sz w:val="22"/>
          <w:szCs w:val="22"/>
        </w:rPr>
        <w:t xml:space="preserve"> </w:t>
      </w:r>
      <w:r w:rsidR="00AF2353" w:rsidRPr="221E9E83">
        <w:rPr>
          <w:rFonts w:cs="Arial"/>
          <w:sz w:val="22"/>
          <w:szCs w:val="22"/>
        </w:rPr>
        <w:t>Check</w:t>
      </w:r>
      <w:r w:rsidR="1618B99A" w:rsidRPr="221E9E83">
        <w:rPr>
          <w:rFonts w:cs="Arial"/>
          <w:sz w:val="22"/>
          <w:szCs w:val="22"/>
        </w:rPr>
        <w:t xml:space="preserve"> (WWC)</w:t>
      </w:r>
      <w:r w:rsidR="004C2226" w:rsidRPr="221E9E83">
        <w:rPr>
          <w:rFonts w:cs="Arial"/>
          <w:sz w:val="22"/>
          <w:szCs w:val="22"/>
        </w:rPr>
        <w:t xml:space="preserve"> Check</w:t>
      </w:r>
      <w:r w:rsidRPr="221E9E83">
        <w:rPr>
          <w:rFonts w:cs="Arial"/>
          <w:sz w:val="22"/>
          <w:szCs w:val="22"/>
        </w:rPr>
        <w:t>.</w:t>
      </w:r>
    </w:p>
    <w:p w14:paraId="32E1BFAF" w14:textId="767D1A98" w:rsidR="00C37171" w:rsidRPr="00053FB9" w:rsidRDefault="00C37171" w:rsidP="000C202C">
      <w:pPr>
        <w:pStyle w:val="Heading1"/>
        <w:spacing w:before="360" w:after="60"/>
        <w:ind w:firstLine="567"/>
        <w:rPr>
          <w:rFonts w:ascii="Arial" w:hAnsi="Arial" w:cs="Arial"/>
          <w:sz w:val="22"/>
          <w:szCs w:val="22"/>
        </w:rPr>
      </w:pPr>
      <w:r w:rsidRPr="00053FB9">
        <w:rPr>
          <w:rFonts w:ascii="Arial" w:hAnsi="Arial" w:cs="Arial"/>
          <w:sz w:val="22"/>
          <w:szCs w:val="22"/>
        </w:rPr>
        <w:t>Definitions</w:t>
      </w:r>
    </w:p>
    <w:p w14:paraId="4F04EB45" w14:textId="527C917D" w:rsidR="007C66D7" w:rsidRDefault="00053FB9" w:rsidP="00053FB9">
      <w:pPr>
        <w:pStyle w:val="BodyText3ptAfter"/>
        <w:spacing w:after="120" w:line="240" w:lineRule="auto"/>
        <w:ind w:left="567"/>
        <w:rPr>
          <w:rFonts w:cs="Arial"/>
          <w:sz w:val="22"/>
          <w:szCs w:val="22"/>
        </w:rPr>
      </w:pPr>
      <w:r w:rsidRPr="00053FB9">
        <w:rPr>
          <w:rFonts w:cs="Arial"/>
          <w:sz w:val="22"/>
          <w:szCs w:val="22"/>
        </w:rPr>
        <w:t xml:space="preserve">The terms defined in this section relate specifically to this policy and  procedures. For commonly used terms e.g. Approved Provider, Regulatory Authority etc. refer to the </w:t>
      </w:r>
      <w:r w:rsidRPr="00053FB9">
        <w:rPr>
          <w:rFonts w:cs="Arial"/>
          <w:i/>
          <w:sz w:val="22"/>
          <w:szCs w:val="22"/>
        </w:rPr>
        <w:t>Glossary of Terms</w:t>
      </w:r>
      <w:r w:rsidRPr="00053FB9">
        <w:rPr>
          <w:rFonts w:cs="Arial"/>
          <w:sz w:val="22"/>
          <w:szCs w:val="22"/>
        </w:rPr>
        <w:t>.</w:t>
      </w:r>
    </w:p>
    <w:tbl>
      <w:tblPr>
        <w:tblStyle w:val="TableGrid"/>
        <w:tblW w:w="0" w:type="auto"/>
        <w:tblInd w:w="567" w:type="dxa"/>
        <w:tblLook w:val="04A0" w:firstRow="1" w:lastRow="0" w:firstColumn="1" w:lastColumn="0" w:noHBand="0" w:noVBand="1"/>
      </w:tblPr>
      <w:tblGrid>
        <w:gridCol w:w="1935"/>
        <w:gridCol w:w="7126"/>
      </w:tblGrid>
      <w:tr w:rsidR="000B08E8" w14:paraId="1EBA469E" w14:textId="77777777" w:rsidTr="009C6DA8">
        <w:trPr>
          <w:tblHeader/>
        </w:trPr>
        <w:tc>
          <w:tcPr>
            <w:tcW w:w="1935" w:type="dxa"/>
            <w:shd w:val="clear" w:color="auto" w:fill="BFBFBF" w:themeFill="background1" w:themeFillShade="BF"/>
          </w:tcPr>
          <w:p w14:paraId="15AAE48C" w14:textId="77777777" w:rsidR="000B08E8" w:rsidRPr="00053FB9" w:rsidRDefault="000B08E8" w:rsidP="00CF0737">
            <w:pPr>
              <w:keepNext/>
              <w:spacing w:before="60" w:after="60"/>
              <w:rPr>
                <w:rFonts w:ascii="Arial" w:hAnsi="Arial" w:cs="Arial"/>
                <w:b/>
                <w:sz w:val="22"/>
                <w:szCs w:val="22"/>
              </w:rPr>
            </w:pPr>
            <w:r w:rsidRPr="00053FB9">
              <w:rPr>
                <w:rFonts w:ascii="Arial" w:hAnsi="Arial" w:cs="Arial"/>
                <w:b/>
                <w:sz w:val="22"/>
                <w:szCs w:val="22"/>
              </w:rPr>
              <w:t>Word/Term</w:t>
            </w:r>
          </w:p>
        </w:tc>
        <w:tc>
          <w:tcPr>
            <w:tcW w:w="7126" w:type="dxa"/>
            <w:shd w:val="clear" w:color="auto" w:fill="BFBFBF" w:themeFill="background1" w:themeFillShade="BF"/>
          </w:tcPr>
          <w:p w14:paraId="3DA1D686" w14:textId="77777777" w:rsidR="000B08E8" w:rsidRPr="00053FB9" w:rsidRDefault="000B08E8" w:rsidP="00CF0737">
            <w:pPr>
              <w:keepNext/>
              <w:spacing w:before="60" w:after="60"/>
              <w:rPr>
                <w:rFonts w:ascii="Arial" w:hAnsi="Arial" w:cs="Arial"/>
                <w:b/>
                <w:sz w:val="22"/>
                <w:szCs w:val="22"/>
              </w:rPr>
            </w:pPr>
            <w:r w:rsidRPr="00053FB9">
              <w:rPr>
                <w:rFonts w:ascii="Arial" w:hAnsi="Arial" w:cs="Arial"/>
                <w:b/>
                <w:sz w:val="22"/>
                <w:szCs w:val="22"/>
              </w:rPr>
              <w:t>Definition</w:t>
            </w:r>
          </w:p>
        </w:tc>
      </w:tr>
      <w:tr w:rsidR="000B08E8" w14:paraId="13F94E12" w14:textId="77777777" w:rsidTr="009C6DA8">
        <w:tc>
          <w:tcPr>
            <w:tcW w:w="1935" w:type="dxa"/>
          </w:tcPr>
          <w:p w14:paraId="07A2EB14" w14:textId="77777777" w:rsidR="000B08E8" w:rsidRPr="00053FB9" w:rsidRDefault="00CF0737" w:rsidP="00871E99">
            <w:pPr>
              <w:spacing w:before="60" w:after="60"/>
              <w:rPr>
                <w:rFonts w:ascii="Arial" w:hAnsi="Arial" w:cs="Arial"/>
                <w:b/>
                <w:sz w:val="22"/>
                <w:szCs w:val="22"/>
              </w:rPr>
            </w:pPr>
            <w:r>
              <w:rPr>
                <w:rFonts w:ascii="Arial" w:hAnsi="Arial" w:cs="Arial"/>
                <w:b/>
                <w:sz w:val="22"/>
                <w:szCs w:val="22"/>
              </w:rPr>
              <w:t>Actively Working Towards</w:t>
            </w:r>
          </w:p>
        </w:tc>
        <w:tc>
          <w:tcPr>
            <w:tcW w:w="7126" w:type="dxa"/>
          </w:tcPr>
          <w:p w14:paraId="015D2C4E" w14:textId="25626F97" w:rsidR="000B08E8" w:rsidRPr="00053FB9" w:rsidRDefault="208D8060" w:rsidP="00871E99">
            <w:pPr>
              <w:pStyle w:val="BodyText"/>
              <w:spacing w:before="60" w:after="60" w:line="240" w:lineRule="auto"/>
              <w:rPr>
                <w:rFonts w:ascii="Arial" w:hAnsi="Arial" w:cs="Arial"/>
              </w:rPr>
            </w:pPr>
            <w:r w:rsidRPr="252F3536">
              <w:rPr>
                <w:rFonts w:ascii="Arial" w:hAnsi="Arial" w:cs="Arial"/>
              </w:rPr>
              <w:t xml:space="preserve">An </w:t>
            </w:r>
            <w:r w:rsidR="00CF0737" w:rsidRPr="252F3536">
              <w:rPr>
                <w:rFonts w:ascii="Arial" w:hAnsi="Arial" w:cs="Arial"/>
              </w:rPr>
              <w:t>Educator</w:t>
            </w:r>
            <w:r w:rsidRPr="252F3536">
              <w:rPr>
                <w:rFonts w:ascii="Arial" w:hAnsi="Arial" w:cs="Arial"/>
              </w:rPr>
              <w:t xml:space="preserve"> who is enrolled in a course for a </w:t>
            </w:r>
            <w:r w:rsidR="001C2152" w:rsidRPr="252F3536">
              <w:rPr>
                <w:rFonts w:ascii="Arial" w:hAnsi="Arial" w:cs="Arial"/>
              </w:rPr>
              <w:t>qualification, and</w:t>
            </w:r>
            <w:r w:rsidRPr="252F3536">
              <w:rPr>
                <w:rFonts w:ascii="Arial" w:hAnsi="Arial" w:cs="Arial"/>
              </w:rPr>
              <w:t xml:space="preserve"> provides the Approved Provider with documentary evidence of their commencement in the course, their satisfactory progress towards completion of the course and ongoing evidence that they are meeting all the requirements to maintain their enrolment. </w:t>
            </w:r>
            <w:r w:rsidR="00CF0737" w:rsidRPr="252F3536">
              <w:rPr>
                <w:rFonts w:ascii="Arial" w:hAnsi="Arial" w:cs="Arial"/>
              </w:rPr>
              <w:t>Educator</w:t>
            </w:r>
            <w:r w:rsidRPr="252F3536">
              <w:rPr>
                <w:rFonts w:ascii="Arial" w:hAnsi="Arial" w:cs="Arial"/>
              </w:rPr>
              <w:t>s who are ‘</w:t>
            </w:r>
            <w:r w:rsidR="00CF0737" w:rsidRPr="252F3536">
              <w:rPr>
                <w:rFonts w:ascii="Arial" w:hAnsi="Arial" w:cs="Arial"/>
              </w:rPr>
              <w:t>Actively Working Towards</w:t>
            </w:r>
            <w:r w:rsidRPr="252F3536">
              <w:rPr>
                <w:rFonts w:ascii="Arial" w:hAnsi="Arial" w:cs="Arial"/>
              </w:rPr>
              <w:t xml:space="preserve">’ an approved diploma-level qualification must also hold an approved </w:t>
            </w:r>
            <w:r w:rsidR="6D1E0951" w:rsidRPr="252F3536">
              <w:rPr>
                <w:rFonts w:ascii="Arial" w:hAnsi="Arial" w:cs="Arial"/>
              </w:rPr>
              <w:t xml:space="preserve">Certificate </w:t>
            </w:r>
            <w:r w:rsidRPr="252F3536">
              <w:rPr>
                <w:rFonts w:ascii="Arial" w:hAnsi="Arial" w:cs="Arial"/>
              </w:rPr>
              <w:t xml:space="preserve">III level education and care qualification or have completed the mandatory units of study in an approved </w:t>
            </w:r>
            <w:r w:rsidR="6D1E0951" w:rsidRPr="252F3536">
              <w:rPr>
                <w:rFonts w:ascii="Arial" w:hAnsi="Arial" w:cs="Arial"/>
              </w:rPr>
              <w:t xml:space="preserve">Certificate </w:t>
            </w:r>
            <w:r w:rsidRPr="252F3536">
              <w:rPr>
                <w:rFonts w:ascii="Arial" w:hAnsi="Arial" w:cs="Arial"/>
              </w:rPr>
              <w:t>III level education and care qualification as determined by the national authority (ACECQA).</w:t>
            </w:r>
          </w:p>
        </w:tc>
      </w:tr>
      <w:tr w:rsidR="00673895" w14:paraId="479DC609" w14:textId="77777777" w:rsidTr="009C6DA8">
        <w:tc>
          <w:tcPr>
            <w:tcW w:w="1935" w:type="dxa"/>
          </w:tcPr>
          <w:p w14:paraId="41419EE5" w14:textId="77777777" w:rsidR="00673895" w:rsidRPr="00FE1436" w:rsidRDefault="00673895" w:rsidP="00EF192F">
            <w:pPr>
              <w:spacing w:before="60" w:after="60"/>
              <w:rPr>
                <w:rFonts w:ascii="Arial" w:hAnsi="Arial" w:cs="Arial"/>
                <w:b/>
                <w:sz w:val="22"/>
                <w:szCs w:val="22"/>
              </w:rPr>
            </w:pPr>
            <w:r>
              <w:rPr>
                <w:rFonts w:ascii="Arial" w:hAnsi="Arial" w:cs="Arial"/>
                <w:b/>
                <w:sz w:val="22"/>
                <w:szCs w:val="22"/>
              </w:rPr>
              <w:t>Adequate Supervision</w:t>
            </w:r>
          </w:p>
        </w:tc>
        <w:tc>
          <w:tcPr>
            <w:tcW w:w="7126" w:type="dxa"/>
          </w:tcPr>
          <w:p w14:paraId="5ECA209C" w14:textId="4E2FC35A" w:rsidR="00673895" w:rsidRPr="00336440" w:rsidRDefault="00673895" w:rsidP="00EF192F">
            <w:pPr>
              <w:pStyle w:val="BodyText"/>
              <w:spacing w:before="60" w:after="60" w:line="240" w:lineRule="auto"/>
              <w:rPr>
                <w:rFonts w:ascii="Arial" w:hAnsi="Arial" w:cs="Arial"/>
              </w:rPr>
            </w:pPr>
            <w:r w:rsidRPr="5DFFEADD">
              <w:rPr>
                <w:rFonts w:ascii="Arial" w:hAnsi="Arial" w:cs="Arial"/>
              </w:rPr>
              <w:t>(In relation to this policy</w:t>
            </w:r>
            <w:r w:rsidR="002E0DFB" w:rsidRPr="5DFFEADD">
              <w:rPr>
                <w:rFonts w:ascii="Arial" w:hAnsi="Arial" w:cs="Arial"/>
              </w:rPr>
              <w:t xml:space="preserve"> and proc</w:t>
            </w:r>
            <w:r w:rsidR="14EC1122" w:rsidRPr="5DFFEADD">
              <w:rPr>
                <w:rFonts w:ascii="Arial" w:hAnsi="Arial" w:cs="Arial"/>
              </w:rPr>
              <w:t>edure</w:t>
            </w:r>
            <w:r w:rsidRPr="5DFFEADD">
              <w:rPr>
                <w:rFonts w:ascii="Arial" w:hAnsi="Arial" w:cs="Arial"/>
              </w:rPr>
              <w:t>)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69FC00A6" w14:textId="77777777" w:rsidR="00673895" w:rsidRDefault="00673895" w:rsidP="00EF192F">
            <w:pPr>
              <w:pStyle w:val="BodyText3ptAfter"/>
              <w:spacing w:line="240" w:lineRule="auto"/>
              <w:rPr>
                <w:rFonts w:eastAsia="Times New Roman" w:cs="Arial"/>
                <w:sz w:val="22"/>
                <w:szCs w:val="22"/>
                <w:lang w:val="en-US"/>
              </w:rPr>
            </w:pPr>
            <w:r>
              <w:rPr>
                <w:rFonts w:eastAsia="Times New Roman" w:cs="Arial"/>
                <w:sz w:val="22"/>
                <w:szCs w:val="22"/>
                <w:lang w:val="en-US"/>
              </w:rPr>
              <w:t>Adequate Supervision</w:t>
            </w:r>
            <w:r w:rsidRPr="005416B3">
              <w:rPr>
                <w:rFonts w:eastAsia="Times New Roman" w:cs="Arial"/>
                <w:sz w:val="22"/>
                <w:szCs w:val="22"/>
                <w:lang w:val="en-US"/>
              </w:rPr>
              <w:t xml:space="preserve"> refers to constant, active and diligent </w:t>
            </w:r>
            <w:r>
              <w:rPr>
                <w:rFonts w:eastAsia="Times New Roman" w:cs="Arial"/>
                <w:sz w:val="22"/>
                <w:szCs w:val="22"/>
                <w:lang w:val="en-US"/>
              </w:rPr>
              <w:t>Supervision</w:t>
            </w:r>
            <w:r w:rsidRPr="005416B3">
              <w:rPr>
                <w:rFonts w:eastAsia="Times New Roman" w:cs="Arial"/>
                <w:sz w:val="22"/>
                <w:szCs w:val="22"/>
                <w:lang w:val="en-US"/>
              </w:rPr>
              <w:t xml:space="preserve"> of every child at the service. </w:t>
            </w:r>
            <w:r>
              <w:rPr>
                <w:rFonts w:eastAsia="Times New Roman" w:cs="Arial"/>
                <w:sz w:val="22"/>
                <w:szCs w:val="22"/>
                <w:lang w:val="en-US"/>
              </w:rPr>
              <w:t>Adequate Supervision</w:t>
            </w:r>
            <w:r w:rsidRPr="005416B3">
              <w:rPr>
                <w:rFonts w:eastAsia="Times New Roman" w:cs="Arial"/>
                <w:sz w:val="22"/>
                <w:szCs w:val="22"/>
                <w:lang w:val="en-US"/>
              </w:rPr>
              <w:t xml:space="preserve"> requires that </w:t>
            </w:r>
            <w:r>
              <w:rPr>
                <w:rFonts w:eastAsia="Times New Roman" w:cs="Arial"/>
                <w:sz w:val="22"/>
                <w:szCs w:val="22"/>
                <w:lang w:val="en-US"/>
              </w:rPr>
              <w:t>educator</w:t>
            </w:r>
            <w:r w:rsidRPr="005416B3">
              <w:rPr>
                <w:rFonts w:eastAsia="Times New Roman" w:cs="Arial"/>
                <w:sz w:val="22"/>
                <w:szCs w:val="22"/>
                <w:lang w:val="en-US"/>
              </w:rPr>
              <w:t>s are always in a position to observe</w:t>
            </w:r>
            <w:r w:rsidR="009F11F2">
              <w:rPr>
                <w:rFonts w:eastAsia="Times New Roman" w:cs="Arial"/>
                <w:sz w:val="22"/>
                <w:szCs w:val="22"/>
                <w:lang w:val="en-US"/>
              </w:rPr>
              <w:t xml:space="preserve"> and/or hear</w:t>
            </w:r>
            <w:r w:rsidRPr="005416B3">
              <w:rPr>
                <w:rFonts w:eastAsia="Times New Roman" w:cs="Arial"/>
                <w:sz w:val="22"/>
                <w:szCs w:val="22"/>
                <w:lang w:val="en-US"/>
              </w:rPr>
              <w:t xml:space="preserve"> each child, respond to individual needs, and imme</w:t>
            </w:r>
            <w:r>
              <w:rPr>
                <w:rFonts w:eastAsia="Times New Roman" w:cs="Arial"/>
                <w:sz w:val="22"/>
                <w:szCs w:val="22"/>
                <w:lang w:val="en-US"/>
              </w:rPr>
              <w:t>diately intervene if necessary.</w:t>
            </w:r>
          </w:p>
          <w:p w14:paraId="38E513A5" w14:textId="77777777" w:rsidR="00673895" w:rsidRPr="005416B3" w:rsidRDefault="00673895" w:rsidP="00EF192F">
            <w:pPr>
              <w:pStyle w:val="BodyText3ptAfter"/>
              <w:spacing w:after="20" w:line="240" w:lineRule="auto"/>
              <w:rPr>
                <w:rFonts w:eastAsia="Times New Roman" w:cs="Arial"/>
                <w:sz w:val="22"/>
                <w:szCs w:val="22"/>
                <w:lang w:val="en-US"/>
              </w:rPr>
            </w:pPr>
            <w:r w:rsidRPr="005416B3">
              <w:rPr>
                <w:rFonts w:eastAsia="Times New Roman" w:cs="Arial"/>
                <w:sz w:val="22"/>
                <w:szCs w:val="22"/>
                <w:lang w:val="en-US"/>
              </w:rPr>
              <w:t xml:space="preserve">Variables affecting </w:t>
            </w:r>
            <w:r>
              <w:rPr>
                <w:rFonts w:eastAsia="Times New Roman" w:cs="Arial"/>
                <w:sz w:val="22"/>
                <w:szCs w:val="22"/>
                <w:lang w:val="en-US"/>
              </w:rPr>
              <w:t>Supervision</w:t>
            </w:r>
            <w:r w:rsidRPr="005416B3">
              <w:rPr>
                <w:rFonts w:eastAsia="Times New Roman" w:cs="Arial"/>
                <w:sz w:val="22"/>
                <w:szCs w:val="22"/>
                <w:lang w:val="en-US"/>
              </w:rPr>
              <w:t xml:space="preserve"> levels include:</w:t>
            </w:r>
          </w:p>
          <w:p w14:paraId="441C0FF9"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number, age and abilities of children</w:t>
            </w:r>
          </w:p>
          <w:p w14:paraId="0D585E59"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 xml:space="preserve">number and positioning of </w:t>
            </w:r>
            <w:r>
              <w:rPr>
                <w:rFonts w:eastAsia="Times New Roman" w:cs="Arial"/>
                <w:sz w:val="22"/>
                <w:szCs w:val="22"/>
                <w:lang w:val="en-US"/>
              </w:rPr>
              <w:t>educator</w:t>
            </w:r>
            <w:r w:rsidRPr="005416B3">
              <w:rPr>
                <w:rFonts w:eastAsia="Times New Roman" w:cs="Arial"/>
                <w:sz w:val="22"/>
                <w:szCs w:val="22"/>
                <w:lang w:val="en-US"/>
              </w:rPr>
              <w:t>s</w:t>
            </w:r>
          </w:p>
          <w:p w14:paraId="40381FAF"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current activity of each child</w:t>
            </w:r>
          </w:p>
          <w:p w14:paraId="367D67CE"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areas in which the children are engaged in an activity (visibility and accessibility)</w:t>
            </w:r>
          </w:p>
          <w:p w14:paraId="249EDA7A"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developmental profile of each child and of the group of children</w:t>
            </w:r>
          </w:p>
          <w:p w14:paraId="373C3AED" w14:textId="77777777" w:rsidR="00673895" w:rsidRPr="005416B3" w:rsidRDefault="00673895" w:rsidP="00EF192F">
            <w:pPr>
              <w:pStyle w:val="Bullets1"/>
              <w:tabs>
                <w:tab w:val="left" w:pos="328"/>
              </w:tabs>
              <w:spacing w:before="20" w:after="20" w:line="240" w:lineRule="auto"/>
              <w:ind w:left="328" w:hanging="328"/>
              <w:rPr>
                <w:rFonts w:eastAsia="Times New Roman" w:cs="Arial"/>
                <w:sz w:val="22"/>
                <w:szCs w:val="22"/>
                <w:lang w:val="en-US"/>
              </w:rPr>
            </w:pPr>
            <w:r w:rsidRPr="005416B3">
              <w:rPr>
                <w:rFonts w:eastAsia="Times New Roman" w:cs="Arial"/>
                <w:sz w:val="22"/>
                <w:szCs w:val="22"/>
                <w:lang w:val="en-US"/>
              </w:rPr>
              <w:t xml:space="preserve">experience, knowledge and skill of each </w:t>
            </w:r>
            <w:r>
              <w:rPr>
                <w:rFonts w:eastAsia="Times New Roman" w:cs="Arial"/>
                <w:sz w:val="22"/>
                <w:szCs w:val="22"/>
                <w:lang w:val="en-US"/>
              </w:rPr>
              <w:t>educator</w:t>
            </w:r>
          </w:p>
          <w:p w14:paraId="136C4722" w14:textId="77777777" w:rsidR="00673895" w:rsidRPr="008510C0" w:rsidRDefault="00673895" w:rsidP="00EF192F">
            <w:pPr>
              <w:pStyle w:val="Bullets1"/>
              <w:tabs>
                <w:tab w:val="left" w:pos="328"/>
              </w:tabs>
              <w:spacing w:before="20" w:after="20" w:line="240" w:lineRule="auto"/>
              <w:ind w:left="328" w:hanging="328"/>
              <w:rPr>
                <w:rFonts w:cs="Arial"/>
              </w:rPr>
            </w:pPr>
            <w:r w:rsidRPr="008A0320">
              <w:rPr>
                <w:rFonts w:eastAsia="Times New Roman" w:cs="Arial"/>
                <w:sz w:val="22"/>
                <w:szCs w:val="22"/>
                <w:lang w:val="en-US"/>
              </w:rPr>
              <w:t>need for educators to move between areas (effective communication strategies)</w:t>
            </w:r>
          </w:p>
          <w:p w14:paraId="688E1570" w14:textId="77777777" w:rsidR="00673895" w:rsidRPr="00A0319B" w:rsidRDefault="00673895" w:rsidP="00EF192F">
            <w:pPr>
              <w:pStyle w:val="Bullets1"/>
              <w:tabs>
                <w:tab w:val="left" w:pos="328"/>
              </w:tabs>
              <w:spacing w:before="20" w:line="240" w:lineRule="auto"/>
              <w:ind w:left="328" w:hanging="328"/>
              <w:rPr>
                <w:rFonts w:cs="Arial"/>
              </w:rPr>
            </w:pPr>
            <w:r>
              <w:rPr>
                <w:rFonts w:eastAsia="Times New Roman" w:cs="Arial"/>
                <w:sz w:val="22"/>
                <w:szCs w:val="22"/>
                <w:lang w:val="en-US"/>
              </w:rPr>
              <w:t>s</w:t>
            </w:r>
            <w:r w:rsidRPr="000B533E">
              <w:rPr>
                <w:rFonts w:eastAsia="Times New Roman" w:cs="Arial"/>
                <w:sz w:val="22"/>
                <w:szCs w:val="22"/>
                <w:lang w:val="en-US"/>
              </w:rPr>
              <w:t>ole workers responding to care needs</w:t>
            </w:r>
            <w:r w:rsidRPr="008A0320">
              <w:rPr>
                <w:rFonts w:eastAsia="Times New Roman" w:cs="Arial"/>
                <w:sz w:val="22"/>
                <w:szCs w:val="22"/>
                <w:lang w:val="en-US"/>
              </w:rPr>
              <w:t>.</w:t>
            </w:r>
          </w:p>
        </w:tc>
      </w:tr>
      <w:tr w:rsidR="000B08E8" w14:paraId="54148D72" w14:textId="77777777" w:rsidTr="009C6DA8">
        <w:tc>
          <w:tcPr>
            <w:tcW w:w="1935" w:type="dxa"/>
          </w:tcPr>
          <w:p w14:paraId="112E1679" w14:textId="77777777" w:rsidR="000B08E8" w:rsidRPr="00053FB9" w:rsidRDefault="00CF0737" w:rsidP="000B08E8">
            <w:pPr>
              <w:spacing w:before="60" w:after="60"/>
              <w:rPr>
                <w:rFonts w:ascii="Arial" w:hAnsi="Arial" w:cs="Arial"/>
                <w:b/>
                <w:sz w:val="22"/>
                <w:szCs w:val="22"/>
              </w:rPr>
            </w:pPr>
            <w:r>
              <w:rPr>
                <w:rFonts w:ascii="Arial" w:hAnsi="Arial" w:cs="Arial"/>
                <w:b/>
                <w:sz w:val="22"/>
                <w:szCs w:val="22"/>
              </w:rPr>
              <w:t>Approved First Aid Qualification</w:t>
            </w:r>
          </w:p>
        </w:tc>
        <w:tc>
          <w:tcPr>
            <w:tcW w:w="7126" w:type="dxa"/>
          </w:tcPr>
          <w:p w14:paraId="652C2544" w14:textId="77777777" w:rsidR="000B08E8" w:rsidRPr="00053FB9" w:rsidRDefault="000B08E8" w:rsidP="00EF192F">
            <w:pPr>
              <w:pStyle w:val="BodyText"/>
              <w:spacing w:before="60" w:after="60" w:line="240" w:lineRule="auto"/>
              <w:rPr>
                <w:rFonts w:ascii="Arial" w:hAnsi="Arial" w:cs="Arial"/>
              </w:rPr>
            </w:pPr>
            <w:r w:rsidRPr="00053FB9">
              <w:rPr>
                <w:rFonts w:ascii="Arial" w:hAnsi="Arial" w:cs="Arial"/>
              </w:rPr>
              <w:t xml:space="preserve">A list of </w:t>
            </w:r>
            <w:r w:rsidR="00CF0737">
              <w:rPr>
                <w:rFonts w:ascii="Arial" w:hAnsi="Arial" w:cs="Arial"/>
              </w:rPr>
              <w:t>Approved First Aid Qualification</w:t>
            </w:r>
            <w:r w:rsidRPr="00053FB9">
              <w:rPr>
                <w:rFonts w:ascii="Arial" w:hAnsi="Arial" w:cs="Arial"/>
              </w:rPr>
              <w:t xml:space="preserve">s, </w:t>
            </w:r>
            <w:r w:rsidR="00EF192F" w:rsidRPr="00053FB9">
              <w:rPr>
                <w:rFonts w:ascii="Arial" w:hAnsi="Arial" w:cs="Arial"/>
              </w:rPr>
              <w:t xml:space="preserve">Anaphylaxis </w:t>
            </w:r>
            <w:r w:rsidRPr="00053FB9">
              <w:rPr>
                <w:rFonts w:ascii="Arial" w:hAnsi="Arial" w:cs="Arial"/>
              </w:rPr>
              <w:t xml:space="preserve">management and emergency </w:t>
            </w:r>
            <w:r w:rsidR="00EF192F" w:rsidRPr="00053FB9">
              <w:rPr>
                <w:rFonts w:ascii="Arial" w:hAnsi="Arial" w:cs="Arial"/>
              </w:rPr>
              <w:t xml:space="preserve">Asthma </w:t>
            </w:r>
            <w:r w:rsidRPr="00053FB9">
              <w:rPr>
                <w:rFonts w:ascii="Arial" w:hAnsi="Arial" w:cs="Arial"/>
              </w:rPr>
              <w:t>management training is published on the ACECQA website</w:t>
            </w:r>
            <w:r w:rsidR="00EF192F">
              <w:rPr>
                <w:rFonts w:ascii="Arial" w:hAnsi="Arial" w:cs="Arial"/>
              </w:rPr>
              <w:t xml:space="preserve"> (see </w:t>
            </w:r>
            <w:r w:rsidR="00EF192F">
              <w:rPr>
                <w:rFonts w:ascii="Arial" w:hAnsi="Arial" w:cs="Arial"/>
                <w:i/>
              </w:rPr>
              <w:t>Sources</w:t>
            </w:r>
            <w:r w:rsidR="00EF192F">
              <w:rPr>
                <w:rFonts w:ascii="Arial" w:hAnsi="Arial" w:cs="Arial"/>
              </w:rPr>
              <w:t>).</w:t>
            </w:r>
          </w:p>
        </w:tc>
      </w:tr>
      <w:tr w:rsidR="000B08E8" w14:paraId="430EDBE1" w14:textId="77777777" w:rsidTr="009C6DA8">
        <w:tc>
          <w:tcPr>
            <w:tcW w:w="1935" w:type="dxa"/>
          </w:tcPr>
          <w:p w14:paraId="703D6C99" w14:textId="10BED4F5" w:rsidR="000B08E8" w:rsidRPr="00053FB9" w:rsidRDefault="000B08E8" w:rsidP="252F3536">
            <w:pPr>
              <w:spacing w:before="60" w:after="60"/>
              <w:rPr>
                <w:rFonts w:ascii="Arial" w:hAnsi="Arial" w:cs="Arial"/>
                <w:b/>
                <w:bCs/>
                <w:sz w:val="22"/>
                <w:szCs w:val="22"/>
              </w:rPr>
            </w:pPr>
          </w:p>
          <w:p w14:paraId="3FEA9334" w14:textId="42BE8C0E" w:rsidR="000B08E8" w:rsidRPr="00053FB9" w:rsidRDefault="7EEA833B" w:rsidP="252F3536">
            <w:pPr>
              <w:spacing w:before="60" w:after="60"/>
              <w:rPr>
                <w:rFonts w:ascii="Arial" w:hAnsi="Arial" w:cs="Arial"/>
                <w:b/>
                <w:bCs/>
                <w:sz w:val="22"/>
                <w:szCs w:val="22"/>
              </w:rPr>
            </w:pPr>
            <w:r w:rsidRPr="252F3536">
              <w:rPr>
                <w:rFonts w:ascii="Arial" w:hAnsi="Arial" w:cs="Arial"/>
                <w:b/>
                <w:bCs/>
                <w:sz w:val="22"/>
                <w:szCs w:val="22"/>
              </w:rPr>
              <w:t>Responsible Person’s</w:t>
            </w:r>
          </w:p>
        </w:tc>
        <w:tc>
          <w:tcPr>
            <w:tcW w:w="7126" w:type="dxa"/>
          </w:tcPr>
          <w:p w14:paraId="6BD2E1A5" w14:textId="7CB5BA05" w:rsidR="000B08E8" w:rsidRPr="00053FB9" w:rsidRDefault="000B08E8" w:rsidP="252F3536">
            <w:pPr>
              <w:pStyle w:val="BodyText"/>
              <w:spacing w:before="60" w:after="60" w:line="240" w:lineRule="auto"/>
              <w:rPr>
                <w:rFonts w:ascii="Arial" w:hAnsi="Arial" w:cs="Arial"/>
              </w:rPr>
            </w:pPr>
          </w:p>
          <w:p w14:paraId="43EE9008" w14:textId="0B242D94" w:rsidR="000B08E8" w:rsidRPr="00053FB9" w:rsidRDefault="1DE30EEC" w:rsidP="009C6DA8">
            <w:pPr>
              <w:pStyle w:val="BodyText"/>
              <w:spacing w:before="60" w:after="170" w:line="260" w:lineRule="atLeast"/>
              <w:rPr>
                <w:rFonts w:ascii="Arial" w:hAnsi="Arial" w:cs="Arial"/>
              </w:rPr>
            </w:pPr>
            <w:r w:rsidRPr="009C6DA8">
              <w:rPr>
                <w:rFonts w:ascii="Arial" w:eastAsia="Arial" w:hAnsi="Arial" w:cs="Arial"/>
                <w:color w:val="000000" w:themeColor="text1"/>
              </w:rPr>
              <w:t>The Approved Provider (if that person is an individual, and in any other case the person with management or control of the service operated by the Approved Provider) or a Nominated Supervisor or person in day-to-day charge of the service in accordance with the National Regulations.</w:t>
            </w:r>
            <w:r w:rsidR="00430843">
              <w:rPr>
                <w:rFonts w:ascii="Arial" w:eastAsia="Arial" w:hAnsi="Arial" w:cs="Arial"/>
                <w:color w:val="000000" w:themeColor="text1"/>
                <w:lang w:val="en-AU"/>
              </w:rPr>
              <w:t xml:space="preserve"> </w:t>
            </w:r>
          </w:p>
        </w:tc>
      </w:tr>
      <w:tr w:rsidR="000B08E8" w14:paraId="58448FE6" w14:textId="77777777" w:rsidTr="009C6DA8">
        <w:tc>
          <w:tcPr>
            <w:tcW w:w="1935" w:type="dxa"/>
          </w:tcPr>
          <w:p w14:paraId="447B3FFC" w14:textId="77777777" w:rsidR="000B08E8" w:rsidRPr="00053FB9" w:rsidRDefault="00CF0737" w:rsidP="00CF0737">
            <w:pPr>
              <w:spacing w:before="60" w:after="60"/>
              <w:rPr>
                <w:rFonts w:ascii="Arial" w:hAnsi="Arial" w:cs="Arial"/>
                <w:b/>
                <w:sz w:val="22"/>
                <w:szCs w:val="22"/>
              </w:rPr>
            </w:pPr>
            <w:r>
              <w:rPr>
                <w:rFonts w:ascii="Arial" w:hAnsi="Arial" w:cs="Arial"/>
                <w:b/>
                <w:sz w:val="22"/>
                <w:szCs w:val="22"/>
              </w:rPr>
              <w:t>Criminal History Record Check</w:t>
            </w:r>
          </w:p>
        </w:tc>
        <w:tc>
          <w:tcPr>
            <w:tcW w:w="7126" w:type="dxa"/>
          </w:tcPr>
          <w:p w14:paraId="2E0FBB21" w14:textId="77777777" w:rsidR="000B08E8" w:rsidRPr="00053FB9" w:rsidRDefault="000B08E8" w:rsidP="000B08E8">
            <w:pPr>
              <w:pStyle w:val="BodyText"/>
              <w:spacing w:before="60" w:after="60" w:line="240" w:lineRule="auto"/>
              <w:rPr>
                <w:rFonts w:ascii="Arial" w:hAnsi="Arial" w:cs="Arial"/>
              </w:rPr>
            </w:pPr>
            <w:r w:rsidRPr="00053FB9">
              <w:rPr>
                <w:rFonts w:ascii="Arial" w:hAnsi="Arial" w:cs="Arial"/>
              </w:rPr>
              <w:t xml:space="preserve">A full-disclosure, Australia-wide </w:t>
            </w:r>
            <w:r w:rsidR="00CF0737">
              <w:rPr>
                <w:rFonts w:ascii="Arial" w:hAnsi="Arial" w:cs="Arial"/>
              </w:rPr>
              <w:t>Criminal History Record Check</w:t>
            </w:r>
            <w:r w:rsidRPr="00053FB9">
              <w:rPr>
                <w:rFonts w:ascii="Arial" w:hAnsi="Arial" w:cs="Arial"/>
              </w:rPr>
              <w:t xml:space="preserve"> issued by Victoria Police (refer to </w:t>
            </w:r>
            <w:r w:rsidRPr="00EF192F">
              <w:rPr>
                <w:rFonts w:ascii="Arial" w:hAnsi="Arial" w:cs="Arial"/>
                <w:i/>
              </w:rPr>
              <w:t>Sources</w:t>
            </w:r>
            <w:r w:rsidRPr="00053FB9">
              <w:rPr>
                <w:rFonts w:ascii="Arial" w:hAnsi="Arial" w:cs="Arial"/>
              </w:rPr>
              <w:t>), or by a police force or other authority of a state or territory, or the Commonwealth. It may also be referred to as a National Police Certificate or Police Records Check.</w:t>
            </w:r>
          </w:p>
        </w:tc>
      </w:tr>
      <w:tr w:rsidR="000B08E8" w14:paraId="69BEE150" w14:textId="77777777" w:rsidTr="009C6DA8">
        <w:tc>
          <w:tcPr>
            <w:tcW w:w="1935" w:type="dxa"/>
          </w:tcPr>
          <w:p w14:paraId="587BF568" w14:textId="1A274D71" w:rsidR="000B08E8" w:rsidRPr="00053FB9" w:rsidRDefault="00CF0737" w:rsidP="000B08E8">
            <w:pPr>
              <w:spacing w:before="60" w:after="60"/>
              <w:rPr>
                <w:rFonts w:ascii="Arial" w:hAnsi="Arial" w:cs="Arial"/>
                <w:b/>
                <w:sz w:val="22"/>
                <w:szCs w:val="22"/>
              </w:rPr>
            </w:pPr>
            <w:r>
              <w:rPr>
                <w:rFonts w:ascii="Arial" w:hAnsi="Arial" w:cs="Arial"/>
                <w:b/>
                <w:sz w:val="22"/>
                <w:szCs w:val="22"/>
              </w:rPr>
              <w:t>Early Childhood Teacher</w:t>
            </w:r>
            <w:r w:rsidR="0052421B">
              <w:rPr>
                <w:rFonts w:ascii="Arial" w:hAnsi="Arial" w:cs="Arial"/>
                <w:b/>
                <w:sz w:val="22"/>
                <w:szCs w:val="22"/>
              </w:rPr>
              <w:t xml:space="preserve"> (ECT)</w:t>
            </w:r>
          </w:p>
        </w:tc>
        <w:tc>
          <w:tcPr>
            <w:tcW w:w="7126" w:type="dxa"/>
          </w:tcPr>
          <w:p w14:paraId="33223DDD" w14:textId="77777777" w:rsidR="000B08E8" w:rsidRPr="00053FB9" w:rsidRDefault="000B08E8" w:rsidP="00EF192F">
            <w:pPr>
              <w:pStyle w:val="BodyText"/>
              <w:spacing w:before="60" w:after="60" w:line="240" w:lineRule="auto"/>
              <w:rPr>
                <w:rFonts w:ascii="Arial" w:hAnsi="Arial" w:cs="Arial"/>
              </w:rPr>
            </w:pPr>
            <w:r w:rsidRPr="00053FB9">
              <w:rPr>
                <w:rFonts w:ascii="Arial" w:hAnsi="Arial" w:cs="Arial"/>
              </w:rPr>
              <w:t>A person with an approved early childhood teaching qualification. Approved qualifications are listed on the ACECQA website</w:t>
            </w:r>
            <w:r w:rsidR="00EF192F">
              <w:rPr>
                <w:rFonts w:ascii="Arial" w:hAnsi="Arial" w:cs="Arial"/>
              </w:rPr>
              <w:t xml:space="preserve"> (see </w:t>
            </w:r>
            <w:r w:rsidR="00EF192F">
              <w:rPr>
                <w:rFonts w:ascii="Arial" w:hAnsi="Arial" w:cs="Arial"/>
                <w:i/>
              </w:rPr>
              <w:t>Sources</w:t>
            </w:r>
            <w:r w:rsidR="00EF192F">
              <w:rPr>
                <w:rFonts w:ascii="Arial" w:hAnsi="Arial" w:cs="Arial"/>
              </w:rPr>
              <w:t>).</w:t>
            </w:r>
          </w:p>
        </w:tc>
      </w:tr>
      <w:tr w:rsidR="00F62792" w14:paraId="1D9884A0" w14:textId="77777777" w:rsidTr="009C6DA8">
        <w:tc>
          <w:tcPr>
            <w:tcW w:w="1935" w:type="dxa"/>
          </w:tcPr>
          <w:p w14:paraId="0F4AAE64" w14:textId="77777777" w:rsidR="00F62792" w:rsidRPr="00053FB9" w:rsidRDefault="00F62792" w:rsidP="00F62792">
            <w:pPr>
              <w:keepNext/>
              <w:spacing w:before="60" w:after="60"/>
              <w:rPr>
                <w:rFonts w:ascii="Arial" w:hAnsi="Arial" w:cs="Arial"/>
                <w:b/>
                <w:sz w:val="22"/>
                <w:szCs w:val="22"/>
              </w:rPr>
            </w:pPr>
            <w:r>
              <w:rPr>
                <w:rFonts w:ascii="Arial" w:hAnsi="Arial" w:cs="Arial"/>
                <w:b/>
                <w:sz w:val="22"/>
                <w:szCs w:val="22"/>
              </w:rPr>
              <w:t>Educational Leader</w:t>
            </w:r>
          </w:p>
        </w:tc>
        <w:tc>
          <w:tcPr>
            <w:tcW w:w="7126" w:type="dxa"/>
          </w:tcPr>
          <w:p w14:paraId="368602BB" w14:textId="77777777" w:rsidR="00F62792" w:rsidRPr="00053FB9" w:rsidRDefault="00F62792" w:rsidP="00F62792">
            <w:pPr>
              <w:pStyle w:val="BodyText"/>
              <w:keepNext/>
              <w:spacing w:before="60" w:after="60" w:line="240" w:lineRule="auto"/>
              <w:rPr>
                <w:rFonts w:ascii="Arial" w:hAnsi="Arial" w:cs="Arial"/>
              </w:rPr>
            </w:pPr>
            <w:r w:rsidRPr="00053FB9">
              <w:rPr>
                <w:rFonts w:ascii="Arial" w:hAnsi="Arial" w:cs="Arial"/>
              </w:rPr>
              <w:t xml:space="preserve">The Approved Provider of an education and care service must designate, in writing, a suitably-qualified and experienced </w:t>
            </w:r>
            <w:r>
              <w:rPr>
                <w:rFonts w:ascii="Arial" w:hAnsi="Arial" w:cs="Arial"/>
              </w:rPr>
              <w:t>Educator</w:t>
            </w:r>
            <w:r w:rsidRPr="00053FB9">
              <w:rPr>
                <w:rFonts w:ascii="Arial" w:hAnsi="Arial" w:cs="Arial"/>
              </w:rPr>
              <w:t xml:space="preserve">, coordinator or other individual to lead the development and implementation of educational programs at the service (National Regulation 118). This person must have a thorough understanding of the </w:t>
            </w:r>
            <w:r w:rsidRPr="00EF192F">
              <w:rPr>
                <w:rFonts w:ascii="Arial" w:hAnsi="Arial" w:cs="Arial"/>
              </w:rPr>
              <w:t>Early Years Learning Framework</w:t>
            </w:r>
            <w:r w:rsidRPr="00053FB9">
              <w:rPr>
                <w:rFonts w:ascii="Arial" w:hAnsi="Arial" w:cs="Arial"/>
              </w:rPr>
              <w:t xml:space="preserve"> (or other approved learning framework), be able to guide other </w:t>
            </w:r>
            <w:r>
              <w:rPr>
                <w:rFonts w:ascii="Arial" w:hAnsi="Arial" w:cs="Arial"/>
              </w:rPr>
              <w:t>Educator</w:t>
            </w:r>
            <w:r w:rsidRPr="00053FB9">
              <w:rPr>
                <w:rFonts w:ascii="Arial" w:hAnsi="Arial" w:cs="Arial"/>
              </w:rPr>
              <w:t>s in their planning and reflection, and mentor colleagues in the implementation of their practice.</w:t>
            </w:r>
          </w:p>
        </w:tc>
      </w:tr>
      <w:tr w:rsidR="00F62792" w14:paraId="63DCF890" w14:textId="77777777" w:rsidTr="009C6DA8">
        <w:tc>
          <w:tcPr>
            <w:tcW w:w="1935" w:type="dxa"/>
          </w:tcPr>
          <w:p w14:paraId="72D829C3" w14:textId="77777777" w:rsidR="00F62792" w:rsidRPr="00053FB9" w:rsidRDefault="00F62792" w:rsidP="00F62792">
            <w:pPr>
              <w:spacing w:before="60" w:after="60"/>
              <w:rPr>
                <w:rFonts w:ascii="Arial" w:hAnsi="Arial" w:cs="Arial"/>
                <w:b/>
                <w:sz w:val="22"/>
                <w:szCs w:val="22"/>
              </w:rPr>
            </w:pPr>
            <w:r>
              <w:rPr>
                <w:rFonts w:ascii="Arial" w:hAnsi="Arial" w:cs="Arial"/>
                <w:b/>
                <w:sz w:val="22"/>
                <w:szCs w:val="22"/>
              </w:rPr>
              <w:t>Educator</w:t>
            </w:r>
          </w:p>
        </w:tc>
        <w:tc>
          <w:tcPr>
            <w:tcW w:w="7126" w:type="dxa"/>
          </w:tcPr>
          <w:p w14:paraId="4AB032B1" w14:textId="77777777" w:rsidR="00F62792" w:rsidRPr="00053FB9" w:rsidRDefault="00F62792" w:rsidP="00F62792">
            <w:pPr>
              <w:pStyle w:val="BodyText"/>
              <w:spacing w:before="60" w:after="60" w:line="240" w:lineRule="auto"/>
              <w:rPr>
                <w:rFonts w:ascii="Arial" w:hAnsi="Arial" w:cs="Arial"/>
              </w:rPr>
            </w:pPr>
            <w:r w:rsidRPr="00053FB9">
              <w:rPr>
                <w:rFonts w:ascii="Arial" w:hAnsi="Arial" w:cs="Arial"/>
              </w:rPr>
              <w:t>An individual who provides education and care for children as part of an education and care service.</w:t>
            </w:r>
          </w:p>
        </w:tc>
      </w:tr>
      <w:tr w:rsidR="00F62792" w14:paraId="4E59782D" w14:textId="77777777" w:rsidTr="009C6DA8">
        <w:tc>
          <w:tcPr>
            <w:tcW w:w="1935" w:type="dxa"/>
          </w:tcPr>
          <w:p w14:paraId="4FFB9482" w14:textId="77777777" w:rsidR="00F62792" w:rsidRPr="00053FB9" w:rsidRDefault="00F62792" w:rsidP="000B08E8">
            <w:pPr>
              <w:spacing w:before="60" w:after="60"/>
              <w:rPr>
                <w:rFonts w:ascii="Arial" w:hAnsi="Arial" w:cs="Arial"/>
                <w:b/>
                <w:sz w:val="22"/>
                <w:szCs w:val="22"/>
              </w:rPr>
            </w:pPr>
            <w:r>
              <w:rPr>
                <w:rFonts w:ascii="Arial" w:hAnsi="Arial" w:cs="Arial"/>
                <w:b/>
                <w:sz w:val="22"/>
                <w:szCs w:val="22"/>
              </w:rPr>
              <w:t>Fit and Proper</w:t>
            </w:r>
          </w:p>
        </w:tc>
        <w:tc>
          <w:tcPr>
            <w:tcW w:w="7126" w:type="dxa"/>
          </w:tcPr>
          <w:p w14:paraId="18733F99" w14:textId="2C242A0F" w:rsidR="00F62792" w:rsidRPr="00053FB9" w:rsidRDefault="47FCECEF" w:rsidP="003C097B">
            <w:pPr>
              <w:pStyle w:val="BodyText"/>
              <w:spacing w:before="60" w:after="60" w:line="240" w:lineRule="auto"/>
              <w:rPr>
                <w:rFonts w:ascii="Arial" w:hAnsi="Arial" w:cs="Arial"/>
              </w:rPr>
            </w:pPr>
            <w:r w:rsidRPr="252F3536">
              <w:rPr>
                <w:rFonts w:ascii="Arial" w:hAnsi="Arial" w:cs="Arial"/>
              </w:rPr>
              <w:t xml:space="preserve">In determining whether an applicant is Fit and Proper, the Regulatory Authority must take into account the applicant’s history of involvement in education and care services, their compliance with current and prior law, Criminal History Record Check, and any bankruptcy or insolvency issues. The Regulatory Authority may reassess fitness and propriety at any time. Applicants are required to complete the Declaration of Fitness and Propriety form on the ACECQA website and have this approved by the Regulatory Authority. This form must be completed by an individual provider applicant or, in the case of an entity provider applicant, each person with management or control of a service. The form is available on the ACECQA website (see </w:t>
            </w:r>
            <w:r w:rsidRPr="252F3536">
              <w:rPr>
                <w:rFonts w:ascii="Arial" w:hAnsi="Arial" w:cs="Arial"/>
                <w:i/>
                <w:iCs/>
              </w:rPr>
              <w:t>Sources</w:t>
            </w:r>
            <w:r w:rsidRPr="252F3536">
              <w:rPr>
                <w:rFonts w:ascii="Arial" w:hAnsi="Arial" w:cs="Arial"/>
              </w:rPr>
              <w:t xml:space="preserve">). It is an offence under Section 35 of the </w:t>
            </w:r>
            <w:r w:rsidRPr="252F3536">
              <w:rPr>
                <w:rFonts w:ascii="Arial" w:hAnsi="Arial" w:cs="Arial"/>
                <w:i/>
                <w:iCs/>
              </w:rPr>
              <w:t>Work</w:t>
            </w:r>
            <w:r w:rsidR="62E93F0F" w:rsidRPr="252F3536">
              <w:rPr>
                <w:rFonts w:ascii="Arial" w:hAnsi="Arial" w:cs="Arial"/>
                <w:i/>
                <w:iCs/>
              </w:rPr>
              <w:t>er Screening Act 2020</w:t>
            </w:r>
            <w:r w:rsidRPr="252F3536">
              <w:rPr>
                <w:rFonts w:ascii="Arial" w:hAnsi="Arial" w:cs="Arial"/>
              </w:rPr>
              <w:t xml:space="preserve"> to engage a person in child-related work if the person does not have a current assessment notice.</w:t>
            </w:r>
          </w:p>
        </w:tc>
      </w:tr>
      <w:tr w:rsidR="00F62792" w14:paraId="4EEBCDB9" w14:textId="77777777" w:rsidTr="009C6DA8">
        <w:tc>
          <w:tcPr>
            <w:tcW w:w="1935" w:type="dxa"/>
          </w:tcPr>
          <w:p w14:paraId="6A28FFE7" w14:textId="77777777" w:rsidR="00F62792" w:rsidRPr="00053FB9" w:rsidRDefault="00F62792" w:rsidP="000B08E8">
            <w:pPr>
              <w:spacing w:before="60" w:after="60"/>
              <w:rPr>
                <w:rFonts w:ascii="Arial" w:hAnsi="Arial" w:cs="Arial"/>
                <w:b/>
                <w:sz w:val="22"/>
                <w:szCs w:val="22"/>
              </w:rPr>
            </w:pPr>
            <w:r>
              <w:rPr>
                <w:rFonts w:ascii="Arial" w:hAnsi="Arial" w:cs="Arial"/>
                <w:b/>
                <w:sz w:val="22"/>
                <w:szCs w:val="22"/>
              </w:rPr>
              <w:t>Nominated Supervisor</w:t>
            </w:r>
          </w:p>
        </w:tc>
        <w:tc>
          <w:tcPr>
            <w:tcW w:w="7126" w:type="dxa"/>
          </w:tcPr>
          <w:p w14:paraId="502D6900" w14:textId="5C1BD54C" w:rsidR="00F62792" w:rsidRPr="00053FB9" w:rsidRDefault="40D3AAC4" w:rsidP="00B9122D">
            <w:pPr>
              <w:pStyle w:val="BodyText"/>
              <w:spacing w:before="60" w:after="60" w:line="240" w:lineRule="auto"/>
              <w:rPr>
                <w:rFonts w:ascii="Arial" w:hAnsi="Arial" w:cs="Arial"/>
              </w:rPr>
            </w:pPr>
            <w:r w:rsidRPr="6E319186">
              <w:rPr>
                <w:rFonts w:ascii="Arial" w:hAnsi="Arial" w:cs="Arial"/>
              </w:rPr>
              <w:t xml:space="preserve">A person </w:t>
            </w:r>
            <w:proofErr w:type="spellStart"/>
            <w:r w:rsidRPr="6E319186">
              <w:rPr>
                <w:rFonts w:ascii="Arial" w:hAnsi="Arial" w:cs="Arial"/>
              </w:rPr>
              <w:t>whohas</w:t>
            </w:r>
            <w:proofErr w:type="spellEnd"/>
            <w:r w:rsidRPr="6E319186">
              <w:rPr>
                <w:rFonts w:ascii="Arial" w:hAnsi="Arial" w:cs="Arial"/>
              </w:rPr>
              <w:t xml:space="preserve"> been nominated by the Approved Provider of the service to be the Nominated Supervisor of that service, and who has consented to that nomination. The Nominated Supervisor has day-to-day responsibility for the service in accordance with the National Regulations. All services must have a Nominated Supervisor.</w:t>
            </w:r>
          </w:p>
        </w:tc>
      </w:tr>
      <w:tr w:rsidR="003861C8" w14:paraId="10255188" w14:textId="77777777" w:rsidTr="009C6DA8">
        <w:tc>
          <w:tcPr>
            <w:tcW w:w="1935" w:type="dxa"/>
          </w:tcPr>
          <w:p w14:paraId="01449956" w14:textId="77777777" w:rsidR="003861C8" w:rsidRPr="00053FB9" w:rsidRDefault="003861C8" w:rsidP="000B08E8">
            <w:pPr>
              <w:spacing w:before="60" w:after="60"/>
              <w:rPr>
                <w:rFonts w:ascii="Arial" w:hAnsi="Arial" w:cs="Arial"/>
                <w:b/>
                <w:sz w:val="22"/>
                <w:szCs w:val="22"/>
              </w:rPr>
            </w:pPr>
            <w:r>
              <w:rPr>
                <w:rFonts w:ascii="Arial" w:hAnsi="Arial" w:cs="Arial"/>
                <w:b/>
                <w:sz w:val="22"/>
                <w:szCs w:val="22"/>
              </w:rPr>
              <w:t>Responsible Person</w:t>
            </w:r>
          </w:p>
        </w:tc>
        <w:tc>
          <w:tcPr>
            <w:tcW w:w="7126" w:type="dxa"/>
          </w:tcPr>
          <w:p w14:paraId="156D83F3" w14:textId="60BF063E" w:rsidR="003861C8" w:rsidRPr="00053FB9" w:rsidRDefault="56EAD5A6" w:rsidP="00AA7B3C">
            <w:pPr>
              <w:pStyle w:val="BodyText"/>
              <w:spacing w:before="60" w:after="60" w:line="240" w:lineRule="auto"/>
              <w:rPr>
                <w:rFonts w:ascii="Arial" w:hAnsi="Arial" w:cs="Arial"/>
              </w:rPr>
            </w:pPr>
            <w:r w:rsidRPr="6E319186">
              <w:rPr>
                <w:rFonts w:ascii="Arial" w:hAnsi="Arial" w:cs="Arial"/>
              </w:rPr>
              <w:t xml:space="preserve">The Approved Provider (if that person is an individual, and in any other case the person with management or control of the service operated by the Approved Provider), a Nominated Supervisor </w:t>
            </w:r>
            <w:r w:rsidR="004B6A28">
              <w:rPr>
                <w:rFonts w:ascii="Arial" w:hAnsi="Arial" w:cs="Arial"/>
              </w:rPr>
              <w:t xml:space="preserve">or other </w:t>
            </w:r>
            <w:r w:rsidR="00DD501D">
              <w:rPr>
                <w:rFonts w:ascii="Arial" w:hAnsi="Arial" w:cs="Arial"/>
              </w:rPr>
              <w:t xml:space="preserve">suitably experienced and </w:t>
            </w:r>
            <w:r w:rsidR="004B6A28">
              <w:rPr>
                <w:rFonts w:ascii="Arial" w:hAnsi="Arial" w:cs="Arial"/>
              </w:rPr>
              <w:t xml:space="preserve">qualified </w:t>
            </w:r>
            <w:r w:rsidR="00DD501D">
              <w:rPr>
                <w:rFonts w:ascii="Arial" w:hAnsi="Arial" w:cs="Arial"/>
              </w:rPr>
              <w:t xml:space="preserve">person </w:t>
            </w:r>
            <w:r w:rsidRPr="6E319186">
              <w:rPr>
                <w:rFonts w:ascii="Arial" w:hAnsi="Arial" w:cs="Arial"/>
              </w:rPr>
              <w:t>who has been placed in day-to-day charge of the service in accordance with the National Regulations.</w:t>
            </w:r>
          </w:p>
        </w:tc>
      </w:tr>
      <w:tr w:rsidR="003861C8" w14:paraId="62D4CB4E" w14:textId="77777777" w:rsidTr="009C6DA8">
        <w:tc>
          <w:tcPr>
            <w:tcW w:w="1935" w:type="dxa"/>
          </w:tcPr>
          <w:p w14:paraId="57F2372D" w14:textId="77777777" w:rsidR="003861C8" w:rsidRPr="00053FB9" w:rsidRDefault="003861C8" w:rsidP="000B08E8">
            <w:pPr>
              <w:spacing w:before="60" w:after="60"/>
              <w:rPr>
                <w:rFonts w:ascii="Arial" w:hAnsi="Arial" w:cs="Arial"/>
                <w:b/>
                <w:sz w:val="22"/>
                <w:szCs w:val="22"/>
              </w:rPr>
            </w:pPr>
            <w:r>
              <w:rPr>
                <w:rFonts w:ascii="Arial" w:hAnsi="Arial" w:cs="Arial"/>
                <w:b/>
                <w:sz w:val="22"/>
                <w:szCs w:val="22"/>
              </w:rPr>
              <w:t>Staff Record</w:t>
            </w:r>
          </w:p>
        </w:tc>
        <w:tc>
          <w:tcPr>
            <w:tcW w:w="7126" w:type="dxa"/>
          </w:tcPr>
          <w:p w14:paraId="175F4269" w14:textId="6B755A3C" w:rsidR="003861C8" w:rsidRPr="00053FB9" w:rsidRDefault="003861C8" w:rsidP="00DF2DF8">
            <w:pPr>
              <w:pStyle w:val="BodyText"/>
              <w:spacing w:before="60" w:after="60" w:line="240" w:lineRule="auto"/>
              <w:rPr>
                <w:rFonts w:ascii="Arial" w:hAnsi="Arial" w:cs="Arial"/>
              </w:rPr>
            </w:pPr>
            <w:r w:rsidRPr="00053FB9">
              <w:rPr>
                <w:rFonts w:ascii="Arial" w:hAnsi="Arial" w:cs="Arial"/>
              </w:rPr>
              <w:t xml:space="preserve">A record which the Approved Provider of a service must keep containing information about the </w:t>
            </w:r>
            <w:r>
              <w:rPr>
                <w:rFonts w:ascii="Arial" w:hAnsi="Arial" w:cs="Arial"/>
              </w:rPr>
              <w:t>Nominated Supervisor</w:t>
            </w:r>
            <w:r w:rsidR="00377469">
              <w:rPr>
                <w:rFonts w:ascii="Arial" w:hAnsi="Arial" w:cs="Arial"/>
              </w:rPr>
              <w:t>,</w:t>
            </w:r>
            <w:r w:rsidRPr="00053FB9">
              <w:rPr>
                <w:rFonts w:ascii="Arial" w:hAnsi="Arial" w:cs="Arial"/>
              </w:rPr>
              <w:t xml:space="preserve"> </w:t>
            </w:r>
            <w:r>
              <w:rPr>
                <w:rFonts w:ascii="Arial" w:hAnsi="Arial" w:cs="Arial"/>
              </w:rPr>
              <w:t xml:space="preserve">Educational </w:t>
            </w:r>
            <w:r>
              <w:rPr>
                <w:rFonts w:ascii="Arial" w:hAnsi="Arial" w:cs="Arial"/>
              </w:rPr>
              <w:lastRenderedPageBreak/>
              <w:t>Leader</w:t>
            </w:r>
            <w:r w:rsidRPr="00053FB9">
              <w:rPr>
                <w:rFonts w:ascii="Arial" w:hAnsi="Arial" w:cs="Arial"/>
              </w:rPr>
              <w:t xml:space="preserve">, staff, volunteers, students and the </w:t>
            </w:r>
            <w:r>
              <w:rPr>
                <w:rFonts w:ascii="Arial" w:hAnsi="Arial" w:cs="Arial"/>
              </w:rPr>
              <w:t>Responsible Person</w:t>
            </w:r>
            <w:r w:rsidRPr="00053FB9">
              <w:rPr>
                <w:rFonts w:ascii="Arial" w:hAnsi="Arial" w:cs="Arial"/>
              </w:rPr>
              <w:t xml:space="preserve"> at a service. Details that must be recorded include qualifications, training and the </w:t>
            </w:r>
            <w:r w:rsidR="00551961">
              <w:rPr>
                <w:rFonts w:ascii="Arial" w:hAnsi="Arial" w:cs="Arial"/>
              </w:rPr>
              <w:t xml:space="preserve">Working </w:t>
            </w:r>
            <w:r w:rsidR="00D71A65">
              <w:rPr>
                <w:rFonts w:ascii="Arial" w:hAnsi="Arial" w:cs="Arial"/>
              </w:rPr>
              <w:t>W</w:t>
            </w:r>
            <w:r w:rsidR="00551961">
              <w:rPr>
                <w:rFonts w:ascii="Arial" w:hAnsi="Arial" w:cs="Arial"/>
              </w:rPr>
              <w:t xml:space="preserve">ith </w:t>
            </w:r>
            <w:r w:rsidR="00D71A65">
              <w:rPr>
                <w:rFonts w:ascii="Arial" w:hAnsi="Arial" w:cs="Arial"/>
              </w:rPr>
              <w:t>C</w:t>
            </w:r>
            <w:r w:rsidR="00551961">
              <w:rPr>
                <w:rFonts w:ascii="Arial" w:hAnsi="Arial" w:cs="Arial"/>
              </w:rPr>
              <w:t>hildren Check (</w:t>
            </w:r>
            <w:r>
              <w:rPr>
                <w:rFonts w:ascii="Arial" w:hAnsi="Arial" w:cs="Arial"/>
              </w:rPr>
              <w:t>WWC</w:t>
            </w:r>
            <w:r w:rsidR="00551961">
              <w:rPr>
                <w:rFonts w:ascii="Arial" w:hAnsi="Arial" w:cs="Arial"/>
              </w:rPr>
              <w:t>)</w:t>
            </w:r>
            <w:r w:rsidR="00D71A65">
              <w:rPr>
                <w:rFonts w:ascii="Arial" w:hAnsi="Arial" w:cs="Arial"/>
              </w:rPr>
              <w:t xml:space="preserve"> Check</w:t>
            </w:r>
            <w:r w:rsidRPr="00053FB9">
              <w:rPr>
                <w:rFonts w:ascii="Arial" w:hAnsi="Arial" w:cs="Arial"/>
              </w:rPr>
              <w:t xml:space="preserve">. A sample </w:t>
            </w:r>
            <w:r>
              <w:rPr>
                <w:rFonts w:ascii="Arial" w:hAnsi="Arial" w:cs="Arial"/>
              </w:rPr>
              <w:t>Staff Record</w:t>
            </w:r>
            <w:r w:rsidRPr="00053FB9">
              <w:rPr>
                <w:rFonts w:ascii="Arial" w:hAnsi="Arial" w:cs="Arial"/>
              </w:rPr>
              <w:t xml:space="preserve"> is available on the ACECQA website</w:t>
            </w:r>
            <w:r>
              <w:rPr>
                <w:rFonts w:ascii="Arial" w:hAnsi="Arial" w:cs="Arial"/>
              </w:rPr>
              <w:t xml:space="preserve"> in Resources and Templates (see </w:t>
            </w:r>
            <w:r w:rsidRPr="00AA7B3C">
              <w:rPr>
                <w:rFonts w:ascii="Arial" w:hAnsi="Arial" w:cs="Arial"/>
                <w:i/>
              </w:rPr>
              <w:t>Sources</w:t>
            </w:r>
            <w:r>
              <w:rPr>
                <w:rFonts w:ascii="Arial" w:hAnsi="Arial" w:cs="Arial"/>
              </w:rPr>
              <w:t>).</w:t>
            </w:r>
          </w:p>
        </w:tc>
      </w:tr>
      <w:tr w:rsidR="003861C8" w14:paraId="0049522D" w14:textId="77777777" w:rsidTr="009C6DA8">
        <w:tc>
          <w:tcPr>
            <w:tcW w:w="1935" w:type="dxa"/>
          </w:tcPr>
          <w:p w14:paraId="037A73B1" w14:textId="77777777" w:rsidR="003861C8" w:rsidRPr="00053FB9" w:rsidRDefault="003861C8" w:rsidP="000B08E8">
            <w:pPr>
              <w:spacing w:before="60" w:after="60"/>
              <w:rPr>
                <w:rFonts w:ascii="Arial" w:hAnsi="Arial" w:cs="Arial"/>
                <w:b/>
                <w:sz w:val="22"/>
                <w:szCs w:val="22"/>
              </w:rPr>
            </w:pPr>
            <w:r>
              <w:rPr>
                <w:rFonts w:ascii="Arial" w:hAnsi="Arial" w:cs="Arial"/>
                <w:b/>
                <w:sz w:val="22"/>
                <w:szCs w:val="22"/>
              </w:rPr>
              <w:lastRenderedPageBreak/>
              <w:t xml:space="preserve">Victorian Institute of Teaching </w:t>
            </w:r>
            <w:r w:rsidRPr="00053FB9">
              <w:rPr>
                <w:rFonts w:ascii="Arial" w:hAnsi="Arial" w:cs="Arial"/>
                <w:b/>
                <w:sz w:val="22"/>
                <w:szCs w:val="22"/>
              </w:rPr>
              <w:t>(VIT)</w:t>
            </w:r>
          </w:p>
        </w:tc>
        <w:tc>
          <w:tcPr>
            <w:tcW w:w="7126" w:type="dxa"/>
          </w:tcPr>
          <w:p w14:paraId="0B268D0A" w14:textId="77777777" w:rsidR="003861C8" w:rsidRPr="00053FB9" w:rsidRDefault="003861C8" w:rsidP="000B08E8">
            <w:pPr>
              <w:pStyle w:val="BodyText"/>
              <w:spacing w:before="60" w:after="60" w:line="240" w:lineRule="auto"/>
              <w:rPr>
                <w:rFonts w:ascii="Arial" w:hAnsi="Arial" w:cs="Arial"/>
              </w:rPr>
            </w:pPr>
            <w:r w:rsidRPr="00053FB9">
              <w:rPr>
                <w:rFonts w:ascii="Arial" w:hAnsi="Arial" w:cs="Arial"/>
              </w:rPr>
              <w:t xml:space="preserve">The statutory authority for the regulation and promotion of the teaching profession in Victoria, established as part of the </w:t>
            </w:r>
            <w:r w:rsidRPr="00CF0737">
              <w:rPr>
                <w:rFonts w:ascii="Arial" w:hAnsi="Arial" w:cs="Arial"/>
                <w:i/>
              </w:rPr>
              <w:t>Victorian Institute of Teaching Act</w:t>
            </w:r>
            <w:r w:rsidRPr="00053FB9">
              <w:rPr>
                <w:rFonts w:ascii="Arial" w:hAnsi="Arial" w:cs="Arial"/>
              </w:rPr>
              <w:t xml:space="preserve"> 2001. All teachers in Victorian government schools, Catholic schools and independent schools are required to be registered with the VIT in order to practice in their profession.</w:t>
            </w:r>
          </w:p>
        </w:tc>
      </w:tr>
      <w:tr w:rsidR="003861C8" w14:paraId="5F1DFA23" w14:textId="77777777" w:rsidTr="009C6DA8">
        <w:tc>
          <w:tcPr>
            <w:tcW w:w="1935" w:type="dxa"/>
          </w:tcPr>
          <w:p w14:paraId="37C7E712" w14:textId="77777777" w:rsidR="003861C8" w:rsidRPr="00053FB9" w:rsidRDefault="003861C8" w:rsidP="000B08E8">
            <w:pPr>
              <w:spacing w:before="60" w:after="60"/>
              <w:rPr>
                <w:rFonts w:ascii="Arial" w:hAnsi="Arial" w:cs="Arial"/>
                <w:b/>
                <w:sz w:val="22"/>
                <w:szCs w:val="22"/>
              </w:rPr>
            </w:pPr>
            <w:r>
              <w:rPr>
                <w:rFonts w:ascii="Arial" w:hAnsi="Arial" w:cs="Arial"/>
                <w:b/>
                <w:sz w:val="22"/>
                <w:szCs w:val="22"/>
              </w:rPr>
              <w:t>Working Directly With Children</w:t>
            </w:r>
          </w:p>
        </w:tc>
        <w:tc>
          <w:tcPr>
            <w:tcW w:w="7126" w:type="dxa"/>
          </w:tcPr>
          <w:p w14:paraId="54AA2E30" w14:textId="77777777" w:rsidR="003861C8" w:rsidRPr="00053FB9" w:rsidRDefault="003861C8" w:rsidP="000B08E8">
            <w:pPr>
              <w:pStyle w:val="BodyText"/>
              <w:spacing w:before="60" w:after="60" w:line="240" w:lineRule="auto"/>
              <w:rPr>
                <w:rFonts w:ascii="Arial" w:hAnsi="Arial" w:cs="Arial"/>
              </w:rPr>
            </w:pPr>
            <w:r w:rsidRPr="00053FB9">
              <w:rPr>
                <w:rFonts w:ascii="Arial" w:hAnsi="Arial" w:cs="Arial"/>
              </w:rPr>
              <w:t xml:space="preserve">For the purposes of the National Regulations, </w:t>
            </w:r>
            <w:r>
              <w:rPr>
                <w:rFonts w:ascii="Arial" w:hAnsi="Arial" w:cs="Arial"/>
              </w:rPr>
              <w:t>Working Directly With Children</w:t>
            </w:r>
            <w:r w:rsidRPr="00053FB9">
              <w:rPr>
                <w:rFonts w:ascii="Arial" w:hAnsi="Arial" w:cs="Arial"/>
              </w:rPr>
              <w:t xml:space="preserve"> is defined as being physically present with children and directly engaged in providing them with education and/or care.</w:t>
            </w:r>
          </w:p>
        </w:tc>
      </w:tr>
      <w:tr w:rsidR="003861C8" w14:paraId="48F3E055" w14:textId="77777777" w:rsidTr="009C6DA8">
        <w:tc>
          <w:tcPr>
            <w:tcW w:w="1935" w:type="dxa"/>
          </w:tcPr>
          <w:p w14:paraId="2B04D010" w14:textId="77777777" w:rsidR="003861C8" w:rsidRPr="00053FB9" w:rsidRDefault="003861C8" w:rsidP="000B08E8">
            <w:pPr>
              <w:spacing w:before="60" w:after="60"/>
              <w:rPr>
                <w:rFonts w:ascii="Arial" w:hAnsi="Arial" w:cs="Arial"/>
                <w:b/>
                <w:sz w:val="22"/>
                <w:szCs w:val="22"/>
              </w:rPr>
            </w:pPr>
            <w:r>
              <w:rPr>
                <w:rFonts w:ascii="Arial" w:hAnsi="Arial" w:cs="Arial"/>
                <w:b/>
                <w:sz w:val="22"/>
                <w:szCs w:val="22"/>
              </w:rPr>
              <w:t>Working With Children</w:t>
            </w:r>
            <w:r w:rsidRPr="00053FB9">
              <w:rPr>
                <w:rFonts w:ascii="Arial" w:hAnsi="Arial" w:cs="Arial"/>
                <w:b/>
                <w:sz w:val="22"/>
                <w:szCs w:val="22"/>
              </w:rPr>
              <w:t xml:space="preserve"> (WWC) Check</w:t>
            </w:r>
          </w:p>
        </w:tc>
        <w:tc>
          <w:tcPr>
            <w:tcW w:w="7126" w:type="dxa"/>
          </w:tcPr>
          <w:p w14:paraId="315D2200" w14:textId="2712AC41" w:rsidR="003861C8" w:rsidRPr="00053FB9" w:rsidRDefault="56EAD5A6">
            <w:pPr>
              <w:pStyle w:val="BodyText"/>
              <w:spacing w:before="60" w:after="20" w:line="240" w:lineRule="auto"/>
              <w:rPr>
                <w:rFonts w:ascii="Arial" w:hAnsi="Arial" w:cs="Arial"/>
              </w:rPr>
            </w:pPr>
            <w:r w:rsidRPr="6E319186">
              <w:rPr>
                <w:rFonts w:ascii="Arial" w:hAnsi="Arial" w:cs="Arial"/>
              </w:rPr>
              <w:t xml:space="preserve">The check is a legal requirement </w:t>
            </w:r>
            <w:r w:rsidR="59A8E2C9" w:rsidRPr="6E319186">
              <w:t xml:space="preserve"> </w:t>
            </w:r>
            <w:r w:rsidR="78D87CF6" w:rsidRPr="009C6DA8">
              <w:rPr>
                <w:rFonts w:ascii="Arial" w:eastAsia="Arial" w:hAnsi="Arial" w:cs="Arial"/>
                <w:color w:val="000000" w:themeColor="text1"/>
                <w:lang w:val="en-AU"/>
              </w:rPr>
              <w:t xml:space="preserve">under the </w:t>
            </w:r>
            <w:r w:rsidR="78D87CF6" w:rsidRPr="009C6DA8">
              <w:rPr>
                <w:rFonts w:ascii="Arial" w:eastAsia="Arial" w:hAnsi="Arial" w:cs="Arial"/>
                <w:i/>
                <w:iCs/>
                <w:color w:val="000000" w:themeColor="text1"/>
                <w:lang w:val="en-AU"/>
              </w:rPr>
              <w:t>Worker Screening Act 2020</w:t>
            </w:r>
            <w:r w:rsidR="78D87CF6" w:rsidRPr="6E319186">
              <w:t xml:space="preserve"> </w:t>
            </w:r>
            <w:r w:rsidRPr="6E319186">
              <w:rPr>
                <w:rFonts w:ascii="Arial" w:hAnsi="Arial" w:cs="Arial"/>
              </w:rPr>
              <w:t xml:space="preserve">for those undertaking paid or voluntary child-related work in Victoria and is a measure to help protect children from harm arising as a result of physical or sexual abuse. The Department of Justice assesses a person’s suitability to work with children by examining relevant serious sexual, physical and drug offences in a person’s national criminal history and, where appropriate, their professional history. </w:t>
            </w:r>
          </w:p>
          <w:p w14:paraId="5D18AAD1" w14:textId="31BF49AC" w:rsidR="003861C8" w:rsidRPr="00053FB9" w:rsidRDefault="56EAD5A6" w:rsidP="008242D6">
            <w:pPr>
              <w:pStyle w:val="BodyText"/>
              <w:spacing w:before="60" w:after="20" w:line="240" w:lineRule="auto"/>
              <w:rPr>
                <w:rFonts w:ascii="Arial" w:hAnsi="Arial" w:cs="Arial"/>
              </w:rPr>
            </w:pPr>
            <w:r w:rsidRPr="6E319186">
              <w:rPr>
                <w:rFonts w:ascii="Arial" w:hAnsi="Arial" w:cs="Arial"/>
              </w:rPr>
              <w:t xml:space="preserve">A </w:t>
            </w:r>
            <w:r w:rsidR="00693DEF">
              <w:rPr>
                <w:rFonts w:ascii="Arial" w:hAnsi="Arial" w:cs="Arial"/>
              </w:rPr>
              <w:t>Working With Children Check (</w:t>
            </w:r>
            <w:r w:rsidRPr="6E319186">
              <w:rPr>
                <w:rFonts w:ascii="Arial" w:hAnsi="Arial" w:cs="Arial"/>
              </w:rPr>
              <w:t>WWC</w:t>
            </w:r>
            <w:r w:rsidR="00693DEF">
              <w:rPr>
                <w:rFonts w:ascii="Arial" w:hAnsi="Arial" w:cs="Arial"/>
              </w:rPr>
              <w:t>)</w:t>
            </w:r>
            <w:r w:rsidRPr="6E319186">
              <w:rPr>
                <w:rFonts w:ascii="Arial" w:hAnsi="Arial" w:cs="Arial"/>
              </w:rPr>
              <w:t xml:space="preserve"> Check card, notice or document (valid for five years), is granted to a person under Working With Children legislation if:</w:t>
            </w:r>
          </w:p>
          <w:p w14:paraId="7EC9B863" w14:textId="77777777" w:rsidR="003861C8" w:rsidRPr="008242D6" w:rsidRDefault="003861C8" w:rsidP="008242D6">
            <w:pPr>
              <w:pStyle w:val="Bullets1"/>
              <w:tabs>
                <w:tab w:val="left" w:pos="328"/>
              </w:tabs>
              <w:spacing w:before="20" w:after="20" w:line="240" w:lineRule="auto"/>
              <w:ind w:left="328" w:hanging="328"/>
              <w:rPr>
                <w:rFonts w:eastAsia="Times New Roman" w:cs="Arial"/>
                <w:sz w:val="22"/>
                <w:szCs w:val="22"/>
                <w:lang w:val="en-US"/>
              </w:rPr>
            </w:pPr>
            <w:r w:rsidRPr="008242D6">
              <w:rPr>
                <w:rFonts w:eastAsia="Times New Roman" w:cs="Arial"/>
                <w:sz w:val="22"/>
                <w:szCs w:val="22"/>
                <w:lang w:val="en-US"/>
              </w:rPr>
              <w:t>they have been assessed as suitable to work with children</w:t>
            </w:r>
          </w:p>
          <w:p w14:paraId="724B9C9C" w14:textId="77777777" w:rsidR="003861C8" w:rsidRPr="008242D6" w:rsidRDefault="003861C8" w:rsidP="008242D6">
            <w:pPr>
              <w:pStyle w:val="Bullets1"/>
              <w:tabs>
                <w:tab w:val="left" w:pos="328"/>
              </w:tabs>
              <w:spacing w:before="20" w:after="20" w:line="240" w:lineRule="auto"/>
              <w:ind w:left="328" w:hanging="328"/>
              <w:rPr>
                <w:rFonts w:eastAsia="Times New Roman" w:cs="Arial"/>
                <w:sz w:val="22"/>
                <w:szCs w:val="22"/>
                <w:lang w:val="en-US"/>
              </w:rPr>
            </w:pPr>
            <w:r w:rsidRPr="008242D6">
              <w:rPr>
                <w:rFonts w:eastAsia="Times New Roman" w:cs="Arial"/>
                <w:sz w:val="22"/>
                <w:szCs w:val="22"/>
                <w:lang w:val="en-US"/>
              </w:rPr>
              <w:t>there has been no information that, if the person worked with children, they would pose a risk to those children</w:t>
            </w:r>
          </w:p>
          <w:p w14:paraId="21746311" w14:textId="77777777" w:rsidR="003861C8" w:rsidRPr="00053FB9" w:rsidRDefault="003861C8" w:rsidP="008242D6">
            <w:pPr>
              <w:pStyle w:val="Bullets1"/>
              <w:tabs>
                <w:tab w:val="left" w:pos="328"/>
              </w:tabs>
              <w:spacing w:before="20" w:line="240" w:lineRule="auto"/>
              <w:ind w:left="328" w:hanging="328"/>
              <w:rPr>
                <w:rFonts w:cs="Arial"/>
              </w:rPr>
            </w:pPr>
            <w:r w:rsidRPr="008242D6">
              <w:rPr>
                <w:rFonts w:eastAsia="Times New Roman" w:cs="Arial"/>
                <w:sz w:val="22"/>
                <w:szCs w:val="22"/>
                <w:lang w:val="en-US"/>
              </w:rPr>
              <w:t>they are not prohibited from attempting to obtain, undertake or remain in child-related employment.</w:t>
            </w:r>
          </w:p>
        </w:tc>
      </w:tr>
    </w:tbl>
    <w:p w14:paraId="7F606507" w14:textId="77777777" w:rsidR="007C66D7" w:rsidRDefault="00053FB9" w:rsidP="00053FB9">
      <w:pPr>
        <w:pStyle w:val="Heading1"/>
        <w:numPr>
          <w:ilvl w:val="0"/>
          <w:numId w:val="8"/>
        </w:numPr>
        <w:tabs>
          <w:tab w:val="num" w:pos="567"/>
        </w:tabs>
        <w:spacing w:before="360" w:after="60"/>
        <w:ind w:left="567" w:hanging="567"/>
        <w:rPr>
          <w:rFonts w:ascii="Arial" w:hAnsi="Arial" w:cs="Arial"/>
          <w:sz w:val="22"/>
          <w:szCs w:val="22"/>
        </w:rPr>
      </w:pPr>
      <w:r>
        <w:rPr>
          <w:rFonts w:ascii="Arial" w:hAnsi="Arial" w:cs="Arial"/>
          <w:sz w:val="22"/>
          <w:szCs w:val="22"/>
        </w:rPr>
        <w:t>Responsibility</w:t>
      </w:r>
      <w:r w:rsidR="0050192C" w:rsidRPr="00053FB9">
        <w:rPr>
          <w:rFonts w:ascii="Arial" w:hAnsi="Arial" w:cs="Arial"/>
          <w:sz w:val="22"/>
          <w:szCs w:val="22"/>
        </w:rPr>
        <w:t>/Accountability</w:t>
      </w:r>
    </w:p>
    <w:p w14:paraId="371D6A1B" w14:textId="642F48F4" w:rsidR="00053FB9" w:rsidRDefault="40D3AAC4" w:rsidP="00677B83">
      <w:pPr>
        <w:pStyle w:val="Heading1"/>
        <w:numPr>
          <w:ilvl w:val="1"/>
          <w:numId w:val="8"/>
        </w:numPr>
        <w:tabs>
          <w:tab w:val="left" w:pos="1134"/>
        </w:tabs>
        <w:spacing w:before="0" w:after="60"/>
        <w:ind w:left="1134" w:hanging="567"/>
        <w:rPr>
          <w:rFonts w:ascii="Arial" w:hAnsi="Arial" w:cs="Arial"/>
          <w:b w:val="0"/>
          <w:bCs w:val="0"/>
          <w:sz w:val="22"/>
          <w:szCs w:val="22"/>
        </w:rPr>
      </w:pPr>
      <w:r w:rsidRPr="6E319186">
        <w:rPr>
          <w:rFonts w:ascii="Arial" w:hAnsi="Arial" w:cs="Arial"/>
          <w:b w:val="0"/>
          <w:bCs w:val="0"/>
          <w:sz w:val="22"/>
          <w:szCs w:val="22"/>
        </w:rPr>
        <w:t>The Approved Provider, according to Regulations is responsible for the implementation of this policy</w:t>
      </w:r>
      <w:r w:rsidR="652B9FA3" w:rsidRPr="6E319186">
        <w:rPr>
          <w:rFonts w:ascii="Arial" w:hAnsi="Arial" w:cs="Arial"/>
          <w:b w:val="0"/>
          <w:bCs w:val="0"/>
          <w:sz w:val="22"/>
          <w:szCs w:val="22"/>
        </w:rPr>
        <w:t xml:space="preserve"> and procedure</w:t>
      </w:r>
      <w:r w:rsidRPr="6E319186">
        <w:rPr>
          <w:rFonts w:ascii="Arial" w:hAnsi="Arial" w:cs="Arial"/>
          <w:b w:val="0"/>
          <w:bCs w:val="0"/>
          <w:sz w:val="22"/>
          <w:szCs w:val="22"/>
        </w:rPr>
        <w:t>. This will be achieved through the Leadership Group and their service staff:</w:t>
      </w:r>
    </w:p>
    <w:p w14:paraId="06ADF248" w14:textId="37D0F381"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 service does not operate without a </w:t>
      </w:r>
      <w:r w:rsidR="00CF0737" w:rsidRPr="221E9E83">
        <w:rPr>
          <w:rFonts w:cs="Arial"/>
          <w:sz w:val="22"/>
          <w:szCs w:val="22"/>
        </w:rPr>
        <w:t>Nominated Supervisor</w:t>
      </w:r>
      <w:r w:rsidRPr="221E9E83">
        <w:rPr>
          <w:rFonts w:cs="Arial"/>
          <w:sz w:val="22"/>
          <w:szCs w:val="22"/>
        </w:rPr>
        <w:t xml:space="preserve"> as required under the National Law </w:t>
      </w:r>
    </w:p>
    <w:p w14:paraId="0DC6B764" w14:textId="2B37CBB1" w:rsidR="00677B83" w:rsidRPr="00053FB9" w:rsidRDefault="7E253564"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there is a </w:t>
      </w:r>
      <w:r w:rsidR="263D96AD" w:rsidRPr="221E9E83">
        <w:rPr>
          <w:rFonts w:cs="Arial"/>
          <w:sz w:val="22"/>
          <w:szCs w:val="22"/>
        </w:rPr>
        <w:t>Responsible Person</w:t>
      </w:r>
      <w:r w:rsidRPr="221E9E83">
        <w:rPr>
          <w:rFonts w:cs="Arial"/>
          <w:sz w:val="22"/>
          <w:szCs w:val="22"/>
        </w:rPr>
        <w:t xml:space="preserve"> on the premises at all times the service is in operation </w:t>
      </w:r>
    </w:p>
    <w:p w14:paraId="1EBABE09" w14:textId="4122BCE6" w:rsidR="00677B83" w:rsidRPr="00053FB9" w:rsidRDefault="7E253564"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 </w:t>
      </w:r>
      <w:r w:rsidR="263D96AD" w:rsidRPr="221E9E83">
        <w:rPr>
          <w:rFonts w:cs="Arial"/>
          <w:sz w:val="22"/>
          <w:szCs w:val="22"/>
        </w:rPr>
        <w:t>Nominated Supervisor</w:t>
      </w:r>
      <w:r w:rsidRPr="221E9E83">
        <w:rPr>
          <w:rFonts w:cs="Arial"/>
          <w:sz w:val="22"/>
          <w:szCs w:val="22"/>
        </w:rPr>
        <w:t xml:space="preserve"> , </w:t>
      </w:r>
      <w:r w:rsidR="263D96AD" w:rsidRPr="221E9E83">
        <w:rPr>
          <w:rFonts w:cs="Arial"/>
          <w:sz w:val="22"/>
          <w:szCs w:val="22"/>
        </w:rPr>
        <w:t>Educator</w:t>
      </w:r>
      <w:r w:rsidRPr="221E9E83">
        <w:rPr>
          <w:rFonts w:cs="Arial"/>
          <w:sz w:val="22"/>
          <w:szCs w:val="22"/>
        </w:rPr>
        <w:t xml:space="preserve">s and all staff comply with the </w:t>
      </w:r>
      <w:r w:rsidRPr="221E9E83">
        <w:rPr>
          <w:rFonts w:cs="Arial"/>
          <w:i/>
          <w:iCs/>
          <w:sz w:val="22"/>
          <w:szCs w:val="22"/>
        </w:rPr>
        <w:t>Code of Conduct Policy</w:t>
      </w:r>
      <w:r w:rsidRPr="221E9E83">
        <w:rPr>
          <w:rFonts w:cs="Arial"/>
          <w:sz w:val="22"/>
          <w:szCs w:val="22"/>
        </w:rPr>
        <w:t xml:space="preserve"> at all times</w:t>
      </w:r>
    </w:p>
    <w:p w14:paraId="0BB733D8" w14:textId="11C94CC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that children being educated and cared for by the service are adequately supervised at all times they are in the care of that service (National Law: Section 165</w:t>
      </w:r>
      <w:r w:rsidR="349DF8CE" w:rsidRPr="221E9E83">
        <w:rPr>
          <w:rFonts w:cs="Arial"/>
          <w:sz w:val="22"/>
          <w:szCs w:val="22"/>
        </w:rPr>
        <w:t>(1)</w:t>
      </w:r>
      <w:r w:rsidRPr="221E9E83">
        <w:rPr>
          <w:rFonts w:cs="Arial"/>
          <w:sz w:val="22"/>
          <w:szCs w:val="22"/>
        </w:rPr>
        <w:t>)</w:t>
      </w:r>
    </w:p>
    <w:p w14:paraId="43AFD51F" w14:textId="0A03D944" w:rsidR="00677B83" w:rsidRPr="00053FB9" w:rsidRDefault="496C162E"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complying with the legislated </w:t>
      </w:r>
      <w:r w:rsidR="4D4CEA47" w:rsidRPr="221E9E83">
        <w:rPr>
          <w:rFonts w:cs="Arial"/>
          <w:sz w:val="22"/>
          <w:szCs w:val="22"/>
        </w:rPr>
        <w:t>Educator</w:t>
      </w:r>
      <w:r w:rsidRPr="221E9E83">
        <w:rPr>
          <w:rFonts w:cs="Arial"/>
          <w:sz w:val="22"/>
          <w:szCs w:val="22"/>
        </w:rPr>
        <w:t>-to-child ratios at all times (National Law: Sections 169</w:t>
      </w:r>
      <w:r w:rsidR="635DEBAA" w:rsidRPr="221E9E83">
        <w:rPr>
          <w:rFonts w:cs="Arial"/>
          <w:sz w:val="22"/>
          <w:szCs w:val="22"/>
        </w:rPr>
        <w:t>(1) &amp; (2)</w:t>
      </w:r>
      <w:r w:rsidRPr="221E9E83">
        <w:rPr>
          <w:rFonts w:cs="Arial"/>
          <w:sz w:val="22"/>
          <w:szCs w:val="22"/>
        </w:rPr>
        <w:t>, National Regulations 123,</w:t>
      </w:r>
      <w:r w:rsidR="52B3A124" w:rsidRPr="221E9E83">
        <w:rPr>
          <w:rFonts w:cs="Arial"/>
          <w:sz w:val="22"/>
          <w:szCs w:val="22"/>
        </w:rPr>
        <w:t xml:space="preserve"> 123A</w:t>
      </w:r>
      <w:r w:rsidRPr="221E9E83">
        <w:rPr>
          <w:rFonts w:cs="Arial"/>
          <w:sz w:val="22"/>
          <w:szCs w:val="22"/>
        </w:rPr>
        <w:t xml:space="preserve"> </w:t>
      </w:r>
      <w:r w:rsidR="25BD1917" w:rsidRPr="221E9E83">
        <w:rPr>
          <w:rFonts w:cs="Arial"/>
          <w:sz w:val="22"/>
          <w:szCs w:val="22"/>
        </w:rPr>
        <w:t>124</w:t>
      </w:r>
      <w:r w:rsidRPr="221E9E83">
        <w:rPr>
          <w:rFonts w:cs="Arial"/>
          <w:sz w:val="22"/>
          <w:szCs w:val="22"/>
        </w:rPr>
        <w:t>)</w:t>
      </w:r>
    </w:p>
    <w:p w14:paraId="6B55F8AF" w14:textId="7D793DE6"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that all staffing meets the requirements of the National Law</w:t>
      </w:r>
      <w:r w:rsidR="003C097B" w:rsidRPr="221E9E83">
        <w:rPr>
          <w:rFonts w:cs="Arial"/>
          <w:sz w:val="22"/>
          <w:szCs w:val="22"/>
        </w:rPr>
        <w:t xml:space="preserve"> and</w:t>
      </w:r>
      <w:r w:rsidRPr="221E9E83">
        <w:rPr>
          <w:rFonts w:cs="Arial"/>
          <w:sz w:val="22"/>
          <w:szCs w:val="22"/>
        </w:rPr>
        <w:t xml:space="preserve"> National Regulations (refer to </w:t>
      </w:r>
      <w:r w:rsidRPr="221E9E83">
        <w:rPr>
          <w:rFonts w:cs="Arial"/>
          <w:i/>
          <w:iCs/>
          <w:sz w:val="22"/>
          <w:szCs w:val="22"/>
        </w:rPr>
        <w:t>Sources</w:t>
      </w:r>
      <w:r w:rsidRPr="221E9E83">
        <w:rPr>
          <w:rFonts w:cs="Arial"/>
          <w:sz w:val="22"/>
          <w:szCs w:val="22"/>
        </w:rPr>
        <w:t>) at all ti</w:t>
      </w:r>
      <w:r w:rsidR="008242D6" w:rsidRPr="221E9E83">
        <w:rPr>
          <w:rFonts w:cs="Arial"/>
          <w:sz w:val="22"/>
          <w:szCs w:val="22"/>
        </w:rPr>
        <w:t>mes the service is in operation</w:t>
      </w:r>
    </w:p>
    <w:p w14:paraId="548E9109" w14:textId="143BEDA7" w:rsidR="00677B83" w:rsidRPr="00053FB9" w:rsidRDefault="496C162E"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complying with current legislation relating to the employment of staff</w:t>
      </w:r>
    </w:p>
    <w:p w14:paraId="03FCE24E" w14:textId="762B4D8A"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employing the relevant number of </w:t>
      </w:r>
      <w:r w:rsidR="00A91C15" w:rsidRPr="221E9E83">
        <w:rPr>
          <w:rFonts w:cs="Arial"/>
          <w:sz w:val="22"/>
          <w:szCs w:val="22"/>
        </w:rPr>
        <w:t>appropriately qualified</w:t>
      </w:r>
      <w:r w:rsidRPr="221E9E83">
        <w:rPr>
          <w:rFonts w:cs="Arial"/>
          <w:sz w:val="22"/>
          <w:szCs w:val="22"/>
        </w:rPr>
        <w:t xml:space="preserve"> </w:t>
      </w:r>
      <w:r w:rsidR="00CF0737" w:rsidRPr="221E9E83">
        <w:rPr>
          <w:rFonts w:cs="Arial"/>
          <w:sz w:val="22"/>
          <w:szCs w:val="22"/>
        </w:rPr>
        <w:t>Educator</w:t>
      </w:r>
      <w:r w:rsidRPr="221E9E83">
        <w:rPr>
          <w:rFonts w:cs="Arial"/>
          <w:sz w:val="22"/>
          <w:szCs w:val="22"/>
        </w:rPr>
        <w:t>s. Qualifications must be approved by ACECQA (National Regulations 126, 361)</w:t>
      </w:r>
    </w:p>
    <w:p w14:paraId="4F7D04C7"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lastRenderedPageBreak/>
        <w:t>employing additional staff, as required, to provide a quality early childhood education and care program</w:t>
      </w:r>
    </w:p>
    <w:p w14:paraId="67ADFEB2" w14:textId="24AC8A49"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appointing an </w:t>
      </w:r>
      <w:r w:rsidR="00B910C8" w:rsidRPr="221E9E83">
        <w:rPr>
          <w:rFonts w:cs="Arial"/>
          <w:sz w:val="22"/>
          <w:szCs w:val="22"/>
        </w:rPr>
        <w:t>appropriately qualified</w:t>
      </w:r>
      <w:r w:rsidRPr="221E9E83">
        <w:rPr>
          <w:rFonts w:cs="Arial"/>
          <w:sz w:val="22"/>
          <w:szCs w:val="22"/>
        </w:rPr>
        <w:t xml:space="preserve"> and experienced </w:t>
      </w:r>
      <w:r w:rsidR="00CF0737" w:rsidRPr="221E9E83">
        <w:rPr>
          <w:rFonts w:cs="Arial"/>
          <w:sz w:val="22"/>
          <w:szCs w:val="22"/>
        </w:rPr>
        <w:t>Educator</w:t>
      </w:r>
      <w:r w:rsidRPr="221E9E83">
        <w:rPr>
          <w:rFonts w:cs="Arial"/>
          <w:sz w:val="22"/>
          <w:szCs w:val="22"/>
        </w:rPr>
        <w:t xml:space="preserve"> to be the </w:t>
      </w:r>
      <w:r w:rsidR="00CF0737" w:rsidRPr="221E9E83">
        <w:rPr>
          <w:rFonts w:cs="Arial"/>
          <w:sz w:val="22"/>
          <w:szCs w:val="22"/>
        </w:rPr>
        <w:t>Educational Leader</w:t>
      </w:r>
      <w:r w:rsidRPr="221E9E83">
        <w:rPr>
          <w:rFonts w:cs="Arial"/>
          <w:sz w:val="22"/>
          <w:szCs w:val="22"/>
        </w:rPr>
        <w:t xml:space="preserve">, and ensuring this is documented on the </w:t>
      </w:r>
      <w:r w:rsidR="00CF0737" w:rsidRPr="221E9E83">
        <w:rPr>
          <w:rFonts w:cs="Arial"/>
          <w:sz w:val="22"/>
          <w:szCs w:val="22"/>
        </w:rPr>
        <w:t>Staff Record</w:t>
      </w:r>
      <w:r w:rsidRPr="221E9E83">
        <w:rPr>
          <w:rFonts w:cs="Arial"/>
          <w:sz w:val="22"/>
          <w:szCs w:val="22"/>
        </w:rPr>
        <w:t xml:space="preserve"> (National Regulations 118, 148)</w:t>
      </w:r>
    </w:p>
    <w:p w14:paraId="068B9D65"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w:t>
      </w:r>
      <w:r w:rsidR="00CF0737" w:rsidRPr="221E9E83">
        <w:rPr>
          <w:rFonts w:cs="Arial"/>
          <w:sz w:val="22"/>
          <w:szCs w:val="22"/>
        </w:rPr>
        <w:t>Educator</w:t>
      </w:r>
      <w:r w:rsidRPr="221E9E83">
        <w:rPr>
          <w:rFonts w:cs="Arial"/>
          <w:sz w:val="22"/>
          <w:szCs w:val="22"/>
        </w:rPr>
        <w:t>s and other staff are provided with a current position description that relates to their role at the service</w:t>
      </w:r>
    </w:p>
    <w:p w14:paraId="3ABF9207" w14:textId="7F05CC14"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maintaining a </w:t>
      </w:r>
      <w:r w:rsidR="00CF0737" w:rsidRPr="221E9E83">
        <w:rPr>
          <w:rFonts w:cs="Arial"/>
          <w:sz w:val="22"/>
          <w:szCs w:val="22"/>
        </w:rPr>
        <w:t>Staff Record</w:t>
      </w:r>
      <w:r w:rsidRPr="221E9E83">
        <w:rPr>
          <w:rFonts w:cs="Arial"/>
          <w:sz w:val="22"/>
          <w:szCs w:val="22"/>
        </w:rPr>
        <w:t xml:space="preserve"> in accordance with National Regulation 145 including information about the </w:t>
      </w:r>
      <w:r w:rsidR="00CF0737" w:rsidRPr="221E9E83">
        <w:rPr>
          <w:rFonts w:cs="Arial"/>
          <w:sz w:val="22"/>
          <w:szCs w:val="22"/>
        </w:rPr>
        <w:t>Nominated Supervisor</w:t>
      </w:r>
      <w:r w:rsidRPr="221E9E83">
        <w:rPr>
          <w:rFonts w:cs="Arial"/>
          <w:sz w:val="22"/>
          <w:szCs w:val="22"/>
        </w:rPr>
        <w:t xml:space="preserve">, </w:t>
      </w:r>
      <w:r w:rsidR="00CF0737" w:rsidRPr="221E9E83">
        <w:rPr>
          <w:rFonts w:cs="Arial"/>
          <w:sz w:val="22"/>
          <w:szCs w:val="22"/>
        </w:rPr>
        <w:t>Nominee</w:t>
      </w:r>
      <w:r w:rsidRPr="221E9E83">
        <w:rPr>
          <w:rFonts w:cs="Arial"/>
          <w:sz w:val="22"/>
          <w:szCs w:val="22"/>
        </w:rPr>
        <w:t xml:space="preserve">s, the </w:t>
      </w:r>
      <w:r w:rsidR="00CF0737" w:rsidRPr="221E9E83">
        <w:rPr>
          <w:rFonts w:cs="Arial"/>
          <w:sz w:val="22"/>
          <w:szCs w:val="22"/>
        </w:rPr>
        <w:t>Educational Leader</w:t>
      </w:r>
      <w:r w:rsidRPr="221E9E83">
        <w:rPr>
          <w:rFonts w:cs="Arial"/>
          <w:sz w:val="22"/>
          <w:szCs w:val="22"/>
        </w:rPr>
        <w:t xml:space="preserve">, other staff members, volunteers, students and the </w:t>
      </w:r>
      <w:r w:rsidR="00CF0737" w:rsidRPr="221E9E83">
        <w:rPr>
          <w:rFonts w:cs="Arial"/>
          <w:sz w:val="22"/>
          <w:szCs w:val="22"/>
        </w:rPr>
        <w:t>Responsible Person</w:t>
      </w:r>
      <w:r w:rsidRPr="221E9E83">
        <w:rPr>
          <w:rFonts w:cs="Arial"/>
          <w:sz w:val="22"/>
          <w:szCs w:val="22"/>
        </w:rPr>
        <w:t xml:space="preserve">. Details that must be recorded include qualifications, training and the </w:t>
      </w:r>
      <w:r w:rsidR="7FF12E7D" w:rsidRPr="221E9E83">
        <w:rPr>
          <w:rFonts w:cs="Arial"/>
          <w:sz w:val="22"/>
          <w:szCs w:val="22"/>
        </w:rPr>
        <w:t>Working with Children Check (</w:t>
      </w:r>
      <w:r w:rsidR="00CF0737" w:rsidRPr="221E9E83">
        <w:rPr>
          <w:rFonts w:cs="Arial"/>
          <w:sz w:val="22"/>
          <w:szCs w:val="22"/>
        </w:rPr>
        <w:t>WWC</w:t>
      </w:r>
      <w:r w:rsidR="42CFBC89" w:rsidRPr="221E9E83">
        <w:rPr>
          <w:rFonts w:cs="Arial"/>
          <w:sz w:val="22"/>
          <w:szCs w:val="22"/>
        </w:rPr>
        <w:t>)</w:t>
      </w:r>
      <w:r w:rsidRPr="221E9E83">
        <w:rPr>
          <w:rFonts w:cs="Arial"/>
          <w:sz w:val="22"/>
          <w:szCs w:val="22"/>
        </w:rPr>
        <w:t xml:space="preserve"> Check. </w:t>
      </w:r>
      <w:r w:rsidR="008242D6" w:rsidRPr="221E9E83">
        <w:rPr>
          <w:rFonts w:cs="Arial"/>
          <w:sz w:val="22"/>
          <w:szCs w:val="22"/>
        </w:rPr>
        <w:t>A sample Staff Record is available on the ACECQA website in Resources and Templates</w:t>
      </w:r>
    </w:p>
    <w:p w14:paraId="55CFCB61" w14:textId="1134F69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complying with the requirements of </w:t>
      </w:r>
      <w:proofErr w:type="spellStart"/>
      <w:r w:rsidRPr="221E9E83">
        <w:rPr>
          <w:rFonts w:cs="Arial"/>
          <w:sz w:val="22"/>
          <w:szCs w:val="22"/>
        </w:rPr>
        <w:t>the</w:t>
      </w:r>
      <w:r w:rsidR="69D66655" w:rsidRPr="221E9E83">
        <w:rPr>
          <w:rFonts w:cs="Arial"/>
          <w:sz w:val="22"/>
          <w:szCs w:val="22"/>
        </w:rPr>
        <w:t>Worker</w:t>
      </w:r>
      <w:proofErr w:type="spellEnd"/>
      <w:r w:rsidR="69D66655" w:rsidRPr="221E9E83">
        <w:rPr>
          <w:rFonts w:cs="Arial"/>
          <w:sz w:val="22"/>
          <w:szCs w:val="22"/>
        </w:rPr>
        <w:t xml:space="preserve"> Screening Act 2020</w:t>
      </w:r>
      <w:r w:rsidRPr="221E9E83">
        <w:rPr>
          <w:rFonts w:cs="Arial"/>
          <w:sz w:val="22"/>
          <w:szCs w:val="22"/>
        </w:rPr>
        <w:t xml:space="preserve">, and ensuring that the </w:t>
      </w:r>
      <w:r w:rsidR="00CF0737" w:rsidRPr="221E9E83">
        <w:rPr>
          <w:rFonts w:cs="Arial"/>
          <w:sz w:val="22"/>
          <w:szCs w:val="22"/>
        </w:rPr>
        <w:t>Nominated Supervisor</w:t>
      </w:r>
      <w:r w:rsidRPr="221E9E83">
        <w:rPr>
          <w:rFonts w:cs="Arial"/>
          <w:sz w:val="22"/>
          <w:szCs w:val="22"/>
        </w:rPr>
        <w:t xml:space="preserve">,  </w:t>
      </w:r>
      <w:r w:rsidR="00CF0737" w:rsidRPr="221E9E83">
        <w:rPr>
          <w:rFonts w:cs="Arial"/>
          <w:sz w:val="22"/>
          <w:szCs w:val="22"/>
        </w:rPr>
        <w:t>Educator</w:t>
      </w:r>
      <w:r w:rsidRPr="221E9E83">
        <w:rPr>
          <w:rFonts w:cs="Arial"/>
          <w:sz w:val="22"/>
          <w:szCs w:val="22"/>
        </w:rPr>
        <w:t xml:space="preserve">s, staff, volunteers and students on placement at the service have a current </w:t>
      </w:r>
      <w:r w:rsidR="267724C1" w:rsidRPr="221E9E83">
        <w:rPr>
          <w:rFonts w:cs="Arial"/>
          <w:sz w:val="22"/>
          <w:szCs w:val="22"/>
        </w:rPr>
        <w:t>Working with Children Check (</w:t>
      </w:r>
      <w:r w:rsidR="00CF0737" w:rsidRPr="221E9E83">
        <w:rPr>
          <w:rFonts w:cs="Arial"/>
          <w:sz w:val="22"/>
          <w:szCs w:val="22"/>
        </w:rPr>
        <w:t>WWC</w:t>
      </w:r>
      <w:r w:rsidR="067675A6" w:rsidRPr="221E9E83">
        <w:rPr>
          <w:rFonts w:cs="Arial"/>
          <w:sz w:val="22"/>
          <w:szCs w:val="22"/>
        </w:rPr>
        <w:t>)</w:t>
      </w:r>
      <w:r w:rsidRPr="221E9E83">
        <w:rPr>
          <w:rFonts w:cs="Arial"/>
          <w:sz w:val="22"/>
          <w:szCs w:val="22"/>
        </w:rPr>
        <w:t xml:space="preserve"> Check or a </w:t>
      </w:r>
      <w:r w:rsidR="008242D6" w:rsidRPr="221E9E83">
        <w:rPr>
          <w:rFonts w:cs="Arial"/>
          <w:sz w:val="22"/>
          <w:szCs w:val="22"/>
        </w:rPr>
        <w:t>VIT certificate of registration</w:t>
      </w:r>
    </w:p>
    <w:p w14:paraId="1F443621" w14:textId="1727CEA2"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 </w:t>
      </w:r>
      <w:r w:rsidR="0EA11051" w:rsidRPr="221E9E83">
        <w:rPr>
          <w:rFonts w:cs="Arial"/>
          <w:sz w:val="22"/>
          <w:szCs w:val="22"/>
        </w:rPr>
        <w:t>Working with Children Check (</w:t>
      </w:r>
      <w:r w:rsidR="00CF0737" w:rsidRPr="221E9E83">
        <w:rPr>
          <w:rFonts w:cs="Arial"/>
          <w:sz w:val="22"/>
          <w:szCs w:val="22"/>
        </w:rPr>
        <w:t>WWC</w:t>
      </w:r>
      <w:r w:rsidR="79809CB3" w:rsidRPr="221E9E83">
        <w:rPr>
          <w:rFonts w:cs="Arial"/>
          <w:sz w:val="22"/>
          <w:szCs w:val="22"/>
        </w:rPr>
        <w:t>)</w:t>
      </w:r>
      <w:r w:rsidRPr="221E9E83">
        <w:rPr>
          <w:rFonts w:cs="Arial"/>
          <w:sz w:val="22"/>
          <w:szCs w:val="22"/>
        </w:rPr>
        <w:t xml:space="preserve"> Check or VIT registration have been sighted and the details kept on each </w:t>
      </w:r>
      <w:r w:rsidR="00CF0737" w:rsidRPr="221E9E83">
        <w:rPr>
          <w:rFonts w:cs="Arial"/>
          <w:sz w:val="22"/>
          <w:szCs w:val="22"/>
        </w:rPr>
        <w:t>Staff Record</w:t>
      </w:r>
      <w:r w:rsidRPr="221E9E83">
        <w:rPr>
          <w:rFonts w:cs="Arial"/>
          <w:sz w:val="22"/>
          <w:szCs w:val="22"/>
        </w:rPr>
        <w:t xml:space="preserve"> (National Regulations 145, 146</w:t>
      </w:r>
      <w:r w:rsidR="003C097B" w:rsidRPr="221E9E83">
        <w:rPr>
          <w:rFonts w:cs="Arial"/>
          <w:sz w:val="22"/>
          <w:szCs w:val="22"/>
        </w:rPr>
        <w:t xml:space="preserve"> and </w:t>
      </w:r>
      <w:r w:rsidRPr="221E9E83">
        <w:rPr>
          <w:rFonts w:cs="Arial"/>
          <w:sz w:val="22"/>
          <w:szCs w:val="22"/>
        </w:rPr>
        <w:t>147)</w:t>
      </w:r>
    </w:p>
    <w:p w14:paraId="799B2817" w14:textId="05086C28" w:rsidR="008242D6"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completing a </w:t>
      </w:r>
      <w:r w:rsidR="008242D6" w:rsidRPr="221E9E83">
        <w:rPr>
          <w:rFonts w:cs="Arial"/>
          <w:sz w:val="22"/>
          <w:szCs w:val="22"/>
        </w:rPr>
        <w:t xml:space="preserve">Fit </w:t>
      </w:r>
      <w:r w:rsidRPr="221E9E83">
        <w:rPr>
          <w:rFonts w:cs="Arial"/>
          <w:sz w:val="22"/>
          <w:szCs w:val="22"/>
        </w:rPr>
        <w:t>and</w:t>
      </w:r>
      <w:r w:rsidR="008242D6" w:rsidRPr="221E9E83">
        <w:rPr>
          <w:rFonts w:cs="Arial"/>
          <w:sz w:val="22"/>
          <w:szCs w:val="22"/>
        </w:rPr>
        <w:t xml:space="preserve"> Proper </w:t>
      </w:r>
      <w:r w:rsidRPr="221E9E83">
        <w:rPr>
          <w:rFonts w:cs="Arial"/>
          <w:sz w:val="22"/>
          <w:szCs w:val="22"/>
        </w:rPr>
        <w:t xml:space="preserve">assessment in accordance with the </w:t>
      </w:r>
      <w:r w:rsidRPr="221E9E83">
        <w:rPr>
          <w:rFonts w:cs="Arial"/>
          <w:i/>
          <w:iCs/>
          <w:sz w:val="22"/>
          <w:szCs w:val="22"/>
        </w:rPr>
        <w:t>Education and Care Services National Law Act</w:t>
      </w:r>
      <w:r w:rsidRPr="221E9E83">
        <w:rPr>
          <w:rFonts w:cs="Arial"/>
          <w:sz w:val="22"/>
          <w:szCs w:val="22"/>
        </w:rPr>
        <w:t xml:space="preserve"> 2010 (Sections 12, 13, 14) and the </w:t>
      </w:r>
      <w:r w:rsidRPr="221E9E83">
        <w:rPr>
          <w:rFonts w:cs="Arial"/>
          <w:i/>
          <w:iCs/>
          <w:sz w:val="22"/>
          <w:szCs w:val="22"/>
        </w:rPr>
        <w:t xml:space="preserve">Education and Care Services National Regulations </w:t>
      </w:r>
      <w:r w:rsidRPr="221E9E83">
        <w:rPr>
          <w:rFonts w:cs="Arial"/>
          <w:sz w:val="22"/>
          <w:szCs w:val="22"/>
        </w:rPr>
        <w:t>2011 (National Regulations 14, 15, 16)</w:t>
      </w:r>
    </w:p>
    <w:p w14:paraId="28FFD796" w14:textId="77777777" w:rsidR="00677B83" w:rsidRPr="00812385"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developing (and implementing, where relevant) an appropriate induction program for </w:t>
      </w:r>
      <w:r w:rsidR="00CF0737" w:rsidRPr="221E9E83">
        <w:rPr>
          <w:rFonts w:cs="Arial"/>
          <w:sz w:val="22"/>
          <w:szCs w:val="22"/>
        </w:rPr>
        <w:t>Educator</w:t>
      </w:r>
      <w:r w:rsidRPr="221E9E83">
        <w:rPr>
          <w:rFonts w:cs="Arial"/>
          <w:sz w:val="22"/>
          <w:szCs w:val="22"/>
        </w:rPr>
        <w:t>s and all staff appointed to the service</w:t>
      </w:r>
    </w:p>
    <w:p w14:paraId="566EDF9F" w14:textId="77777777" w:rsidR="00677B83" w:rsidRPr="00812385"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that volunteers/students and parents/guardians are adequately supervised at all times when participating at the service, and that the health, safety and wellbeing of children at the service is</w:t>
      </w:r>
      <w:r w:rsidR="00812385" w:rsidRPr="221E9E83">
        <w:rPr>
          <w:rFonts w:cs="Arial"/>
          <w:sz w:val="22"/>
          <w:szCs w:val="22"/>
        </w:rPr>
        <w:t xml:space="preserve"> protected</w:t>
      </w:r>
    </w:p>
    <w:p w14:paraId="07E53227" w14:textId="77777777" w:rsidR="00677B83" w:rsidRPr="00812385"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 </w:t>
      </w:r>
      <w:r w:rsidR="00CF0737" w:rsidRPr="221E9E83">
        <w:rPr>
          <w:rFonts w:cs="Arial"/>
          <w:sz w:val="22"/>
          <w:szCs w:val="22"/>
        </w:rPr>
        <w:t>Educator</w:t>
      </w:r>
      <w:r w:rsidRPr="221E9E83">
        <w:rPr>
          <w:rFonts w:cs="Arial"/>
          <w:sz w:val="22"/>
          <w:szCs w:val="22"/>
        </w:rPr>
        <w:t>s who are under 18 years of age are not left to work alone, and are adequately supervised at the service (National Regulation 120)</w:t>
      </w:r>
    </w:p>
    <w:p w14:paraId="746B2966" w14:textId="374886EE"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there is at least one </w:t>
      </w:r>
      <w:r w:rsidR="00CF0737" w:rsidRPr="221E9E83">
        <w:rPr>
          <w:rFonts w:cs="Arial"/>
          <w:sz w:val="22"/>
          <w:szCs w:val="22"/>
        </w:rPr>
        <w:t>Educator</w:t>
      </w:r>
      <w:r w:rsidRPr="221E9E83">
        <w:rPr>
          <w:rFonts w:cs="Arial"/>
          <w:sz w:val="22"/>
          <w:szCs w:val="22"/>
        </w:rPr>
        <w:t xml:space="preserve"> with current </w:t>
      </w:r>
      <w:r w:rsidR="00CF0737" w:rsidRPr="221E9E83">
        <w:rPr>
          <w:rFonts w:cs="Arial"/>
          <w:sz w:val="22"/>
          <w:szCs w:val="22"/>
        </w:rPr>
        <w:t>Approved First Aid Qualification</w:t>
      </w:r>
      <w:r w:rsidRPr="221E9E83">
        <w:rPr>
          <w:rFonts w:cs="Arial"/>
          <w:sz w:val="22"/>
          <w:szCs w:val="22"/>
        </w:rPr>
        <w:t xml:space="preserve">s, </w:t>
      </w:r>
      <w:r w:rsidR="00677E9B" w:rsidRPr="221E9E83">
        <w:rPr>
          <w:rFonts w:cs="Arial"/>
          <w:sz w:val="22"/>
          <w:szCs w:val="22"/>
        </w:rPr>
        <w:t xml:space="preserve">Anaphylaxis </w:t>
      </w:r>
      <w:r w:rsidRPr="221E9E83">
        <w:rPr>
          <w:rFonts w:cs="Arial"/>
          <w:sz w:val="22"/>
          <w:szCs w:val="22"/>
        </w:rPr>
        <w:t xml:space="preserve">management training and emergency </w:t>
      </w:r>
      <w:r w:rsidR="00677E9B" w:rsidRPr="221E9E83">
        <w:rPr>
          <w:rFonts w:cs="Arial"/>
          <w:sz w:val="22"/>
          <w:szCs w:val="22"/>
        </w:rPr>
        <w:t xml:space="preserve">Asthma </w:t>
      </w:r>
      <w:r w:rsidRPr="221E9E83">
        <w:rPr>
          <w:rFonts w:cs="Arial"/>
          <w:sz w:val="22"/>
          <w:szCs w:val="22"/>
        </w:rPr>
        <w:t xml:space="preserve">management training in attendance and immediately available at all times that children are being educated and cared for by the service. Victorian </w:t>
      </w:r>
      <w:r w:rsidR="00677E9B" w:rsidRPr="221E9E83">
        <w:rPr>
          <w:rFonts w:cs="Arial"/>
          <w:sz w:val="22"/>
          <w:szCs w:val="22"/>
        </w:rPr>
        <w:t xml:space="preserve">Government </w:t>
      </w:r>
      <w:r w:rsidRPr="221E9E83">
        <w:rPr>
          <w:rFonts w:cs="Arial"/>
          <w:sz w:val="22"/>
          <w:szCs w:val="22"/>
        </w:rPr>
        <w:t xml:space="preserve">legislation requires all </w:t>
      </w:r>
      <w:r w:rsidR="00CF0737" w:rsidRPr="221E9E83">
        <w:rPr>
          <w:rFonts w:cs="Arial"/>
          <w:sz w:val="22"/>
          <w:szCs w:val="22"/>
        </w:rPr>
        <w:t>Educator</w:t>
      </w:r>
      <w:r w:rsidRPr="221E9E83">
        <w:rPr>
          <w:rFonts w:cs="Arial"/>
          <w:sz w:val="22"/>
          <w:szCs w:val="22"/>
        </w:rPr>
        <w:t xml:space="preserve">s to hold current </w:t>
      </w:r>
      <w:r w:rsidR="00677E9B" w:rsidRPr="221E9E83">
        <w:rPr>
          <w:rFonts w:cs="Arial"/>
          <w:sz w:val="22"/>
          <w:szCs w:val="22"/>
        </w:rPr>
        <w:t>First Aid</w:t>
      </w:r>
      <w:r w:rsidRPr="221E9E83">
        <w:rPr>
          <w:rFonts w:cs="Arial"/>
          <w:sz w:val="22"/>
          <w:szCs w:val="22"/>
        </w:rPr>
        <w:t xml:space="preserve"> qualifications and </w:t>
      </w:r>
      <w:r w:rsidR="00677E9B" w:rsidRPr="221E9E83">
        <w:rPr>
          <w:rFonts w:cs="Arial"/>
          <w:sz w:val="22"/>
          <w:szCs w:val="22"/>
        </w:rPr>
        <w:t xml:space="preserve">Anaphylaxis </w:t>
      </w:r>
      <w:r w:rsidRPr="221E9E83">
        <w:rPr>
          <w:rFonts w:cs="Arial"/>
          <w:sz w:val="22"/>
          <w:szCs w:val="22"/>
        </w:rPr>
        <w:t>management training</w:t>
      </w:r>
      <w:r w:rsidR="00677E9B" w:rsidRPr="221E9E83">
        <w:rPr>
          <w:rFonts w:cs="Arial"/>
          <w:sz w:val="22"/>
          <w:szCs w:val="22"/>
        </w:rPr>
        <w:t>.</w:t>
      </w:r>
      <w:r w:rsidRPr="221E9E83">
        <w:rPr>
          <w:rFonts w:cs="Arial"/>
          <w:sz w:val="22"/>
          <w:szCs w:val="22"/>
        </w:rPr>
        <w:t xml:space="preserve"> Details of qualifications and training must be kept on the </w:t>
      </w:r>
      <w:r w:rsidR="00CF0737" w:rsidRPr="221E9E83">
        <w:rPr>
          <w:rFonts w:cs="Arial"/>
          <w:sz w:val="22"/>
          <w:szCs w:val="22"/>
        </w:rPr>
        <w:t>Staff Record</w:t>
      </w:r>
      <w:r w:rsidRPr="221E9E83">
        <w:rPr>
          <w:rFonts w:cs="Arial"/>
          <w:sz w:val="22"/>
          <w:szCs w:val="22"/>
        </w:rPr>
        <w:t xml:space="preserve"> (National Regulations 136</w:t>
      </w:r>
      <w:r w:rsidR="003C097B" w:rsidRPr="221E9E83">
        <w:rPr>
          <w:rFonts w:cs="Arial"/>
          <w:sz w:val="22"/>
          <w:szCs w:val="22"/>
        </w:rPr>
        <w:t xml:space="preserve"> and </w:t>
      </w:r>
      <w:r w:rsidRPr="221E9E83">
        <w:rPr>
          <w:rFonts w:cs="Arial"/>
          <w:sz w:val="22"/>
          <w:szCs w:val="22"/>
        </w:rPr>
        <w:t>145)</w:t>
      </w:r>
    </w:p>
    <w:p w14:paraId="41F20EFB"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developing procedures to ensure that </w:t>
      </w:r>
      <w:r w:rsidR="00CF0737" w:rsidRPr="221E9E83">
        <w:rPr>
          <w:rFonts w:cs="Arial"/>
          <w:sz w:val="22"/>
          <w:szCs w:val="22"/>
        </w:rPr>
        <w:t>Approved First Aid Qualification</w:t>
      </w:r>
      <w:r w:rsidRPr="221E9E83">
        <w:rPr>
          <w:rFonts w:cs="Arial"/>
          <w:sz w:val="22"/>
          <w:szCs w:val="22"/>
        </w:rPr>
        <w:t xml:space="preserve">s, </w:t>
      </w:r>
      <w:r w:rsidR="00677E9B" w:rsidRPr="221E9E83">
        <w:rPr>
          <w:rFonts w:cs="Arial"/>
          <w:sz w:val="22"/>
          <w:szCs w:val="22"/>
        </w:rPr>
        <w:t xml:space="preserve">Anaphylaxis </w:t>
      </w:r>
      <w:r w:rsidRPr="221E9E83">
        <w:rPr>
          <w:rFonts w:cs="Arial"/>
          <w:sz w:val="22"/>
          <w:szCs w:val="22"/>
        </w:rPr>
        <w:t xml:space="preserve">management training and emergency </w:t>
      </w:r>
      <w:r w:rsidR="00677E9B" w:rsidRPr="221E9E83">
        <w:rPr>
          <w:rFonts w:cs="Arial"/>
          <w:sz w:val="22"/>
          <w:szCs w:val="22"/>
        </w:rPr>
        <w:t xml:space="preserve">Asthma </w:t>
      </w:r>
      <w:r w:rsidRPr="221E9E83">
        <w:rPr>
          <w:rFonts w:cs="Arial"/>
          <w:sz w:val="22"/>
          <w:szCs w:val="22"/>
        </w:rPr>
        <w:t>management training are evaluated regularly, and that staff are provided with the opportunity to update their qualifications prior to expiry</w:t>
      </w:r>
    </w:p>
    <w:p w14:paraId="529E457F" w14:textId="74094730"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w:t>
      </w:r>
      <w:r w:rsidR="00CF0737" w:rsidRPr="221E9E83">
        <w:rPr>
          <w:rFonts w:cs="Arial"/>
          <w:sz w:val="22"/>
          <w:szCs w:val="22"/>
        </w:rPr>
        <w:t>Staff Record</w:t>
      </w:r>
      <w:r w:rsidRPr="221E9E83">
        <w:rPr>
          <w:rFonts w:cs="Arial"/>
          <w:sz w:val="22"/>
          <w:szCs w:val="22"/>
        </w:rPr>
        <w:t xml:space="preserve">s and a record of </w:t>
      </w:r>
      <w:r w:rsidR="00CF0737" w:rsidRPr="221E9E83">
        <w:rPr>
          <w:rFonts w:cs="Arial"/>
          <w:sz w:val="22"/>
          <w:szCs w:val="22"/>
        </w:rPr>
        <w:t>Educator</w:t>
      </w:r>
      <w:r w:rsidRPr="221E9E83">
        <w:rPr>
          <w:rFonts w:cs="Arial"/>
          <w:sz w:val="22"/>
          <w:szCs w:val="22"/>
        </w:rPr>
        <w:t xml:space="preserve">s </w:t>
      </w:r>
      <w:r w:rsidR="00CF0737" w:rsidRPr="221E9E83">
        <w:rPr>
          <w:rFonts w:cs="Arial"/>
          <w:sz w:val="22"/>
          <w:szCs w:val="22"/>
        </w:rPr>
        <w:t>Working Directly With Children</w:t>
      </w:r>
      <w:r w:rsidRPr="221E9E83">
        <w:rPr>
          <w:rFonts w:cs="Arial"/>
          <w:sz w:val="22"/>
          <w:szCs w:val="22"/>
        </w:rPr>
        <w:t xml:space="preserve"> are updated annually, as new information is provided or when rostered hours of work are changed (National Regulations 145</w:t>
      </w:r>
      <w:r w:rsidR="003C097B" w:rsidRPr="221E9E83">
        <w:rPr>
          <w:rFonts w:cs="Arial"/>
          <w:sz w:val="22"/>
          <w:szCs w:val="22"/>
        </w:rPr>
        <w:t xml:space="preserve"> to </w:t>
      </w:r>
      <w:r w:rsidRPr="221E9E83">
        <w:rPr>
          <w:rFonts w:cs="Arial"/>
          <w:sz w:val="22"/>
          <w:szCs w:val="22"/>
        </w:rPr>
        <w:t>151)</w:t>
      </w:r>
    </w:p>
    <w:p w14:paraId="1FA2CA93"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reviewing staff qualifications as required under current legislation and funding requirements on an annual basis</w:t>
      </w:r>
    </w:p>
    <w:p w14:paraId="67FEBF1B" w14:textId="22FCE291"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the </w:t>
      </w:r>
      <w:r w:rsidR="00CF0737" w:rsidRPr="221E9E83">
        <w:rPr>
          <w:rFonts w:cs="Arial"/>
          <w:sz w:val="22"/>
          <w:szCs w:val="22"/>
        </w:rPr>
        <w:t>Nominated Supervisor</w:t>
      </w:r>
      <w:r w:rsidRPr="221E9E83">
        <w:rPr>
          <w:rFonts w:cs="Arial"/>
          <w:sz w:val="22"/>
          <w:szCs w:val="22"/>
        </w:rPr>
        <w:t>,</w:t>
      </w:r>
      <w:r w:rsidR="2FF20B61" w:rsidRPr="221E9E83">
        <w:rPr>
          <w:rFonts w:cs="Arial"/>
          <w:sz w:val="22"/>
          <w:szCs w:val="22"/>
        </w:rPr>
        <w:t xml:space="preserve"> Person in </w:t>
      </w:r>
      <w:r w:rsidR="17E44837" w:rsidRPr="221E9E83">
        <w:rPr>
          <w:rFonts w:cs="Arial"/>
          <w:sz w:val="22"/>
          <w:szCs w:val="22"/>
        </w:rPr>
        <w:t>D</w:t>
      </w:r>
      <w:r w:rsidR="2FF20B61" w:rsidRPr="221E9E83">
        <w:rPr>
          <w:rFonts w:cs="Arial"/>
          <w:sz w:val="22"/>
          <w:szCs w:val="22"/>
        </w:rPr>
        <w:t xml:space="preserve">ay to </w:t>
      </w:r>
      <w:r w:rsidR="0701D6A1" w:rsidRPr="221E9E83">
        <w:rPr>
          <w:rFonts w:cs="Arial"/>
          <w:sz w:val="22"/>
          <w:szCs w:val="22"/>
        </w:rPr>
        <w:t>D</w:t>
      </w:r>
      <w:r w:rsidR="2FF20B61" w:rsidRPr="221E9E83">
        <w:rPr>
          <w:rFonts w:cs="Arial"/>
          <w:sz w:val="22"/>
          <w:szCs w:val="22"/>
        </w:rPr>
        <w:t xml:space="preserve">ay </w:t>
      </w:r>
      <w:r w:rsidR="13160B0C" w:rsidRPr="221E9E83">
        <w:rPr>
          <w:rFonts w:cs="Arial"/>
          <w:sz w:val="22"/>
          <w:szCs w:val="22"/>
        </w:rPr>
        <w:t>C</w:t>
      </w:r>
      <w:r w:rsidR="2FF20B61" w:rsidRPr="221E9E83">
        <w:rPr>
          <w:rFonts w:cs="Arial"/>
          <w:sz w:val="22"/>
          <w:szCs w:val="22"/>
        </w:rPr>
        <w:t>harge</w:t>
      </w:r>
      <w:r w:rsidRPr="221E9E83">
        <w:rPr>
          <w:rFonts w:cs="Arial"/>
          <w:sz w:val="22"/>
          <w:szCs w:val="22"/>
        </w:rPr>
        <w:t xml:space="preserve"> , </w:t>
      </w:r>
      <w:r w:rsidR="00CF0737" w:rsidRPr="221E9E83">
        <w:rPr>
          <w:rFonts w:cs="Arial"/>
          <w:sz w:val="22"/>
          <w:szCs w:val="22"/>
        </w:rPr>
        <w:t>Nominee</w:t>
      </w:r>
      <w:r w:rsidRPr="221E9E83">
        <w:rPr>
          <w:rFonts w:cs="Arial"/>
          <w:sz w:val="22"/>
          <w:szCs w:val="22"/>
        </w:rPr>
        <w:t xml:space="preserve">s, </w:t>
      </w:r>
      <w:r w:rsidR="00CF0737" w:rsidRPr="221E9E83">
        <w:rPr>
          <w:rFonts w:cs="Arial"/>
          <w:sz w:val="22"/>
          <w:szCs w:val="22"/>
        </w:rPr>
        <w:t>Educator</w:t>
      </w:r>
      <w:r w:rsidRPr="221E9E83">
        <w:rPr>
          <w:rFonts w:cs="Arial"/>
          <w:sz w:val="22"/>
          <w:szCs w:val="22"/>
        </w:rPr>
        <w:t>s/staff, volunteers and students on placement at the service are not affected by alcohol or drugs (including prescription medication) that would impair their capacity to supervise or provide education and care to children (National Regulations 83)</w:t>
      </w:r>
    </w:p>
    <w:p w14:paraId="38BDC058"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that all </w:t>
      </w:r>
      <w:r w:rsidR="00CF0737" w:rsidRPr="221E9E83">
        <w:rPr>
          <w:rFonts w:cs="Arial"/>
          <w:sz w:val="22"/>
          <w:szCs w:val="22"/>
        </w:rPr>
        <w:t>Educator</w:t>
      </w:r>
      <w:r w:rsidRPr="221E9E83">
        <w:rPr>
          <w:rFonts w:cs="Arial"/>
          <w:sz w:val="22"/>
          <w:szCs w:val="22"/>
        </w:rPr>
        <w:t>s and staff have opportunities to undertake professional development relevant to their role to keep their knowledge and expertise current</w:t>
      </w:r>
    </w:p>
    <w:p w14:paraId="231874D6" w14:textId="5A8C9E54"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lastRenderedPageBreak/>
        <w:t xml:space="preserve">that the </w:t>
      </w:r>
      <w:r w:rsidR="00CF0737" w:rsidRPr="221E9E83">
        <w:rPr>
          <w:rFonts w:cs="Arial"/>
          <w:sz w:val="22"/>
          <w:szCs w:val="22"/>
        </w:rPr>
        <w:t>Nominated Supervisor</w:t>
      </w:r>
      <w:r w:rsidR="00677E9B" w:rsidRPr="221E9E83">
        <w:rPr>
          <w:rFonts w:cs="Arial"/>
          <w:sz w:val="22"/>
          <w:szCs w:val="22"/>
        </w:rPr>
        <w:t>,</w:t>
      </w:r>
      <w:r w:rsidRPr="221E9E83">
        <w:rPr>
          <w:rFonts w:cs="Arial"/>
          <w:sz w:val="22"/>
          <w:szCs w:val="22"/>
        </w:rPr>
        <w:t xml:space="preserve"> </w:t>
      </w:r>
      <w:r w:rsidR="44DAD044" w:rsidRPr="221E9E83">
        <w:rPr>
          <w:rFonts w:cs="Arial"/>
          <w:sz w:val="22"/>
          <w:szCs w:val="22"/>
        </w:rPr>
        <w:t>Person in Day to Day Charge</w:t>
      </w:r>
      <w:r w:rsidR="7D30ADAF" w:rsidRPr="221E9E83">
        <w:rPr>
          <w:rFonts w:cs="Arial"/>
          <w:sz w:val="22"/>
          <w:szCs w:val="22"/>
        </w:rPr>
        <w:t xml:space="preserve"> </w:t>
      </w:r>
      <w:r w:rsidRPr="221E9E83">
        <w:rPr>
          <w:rFonts w:cs="Arial"/>
          <w:sz w:val="22"/>
          <w:szCs w:val="22"/>
        </w:rPr>
        <w:t xml:space="preserve"> </w:t>
      </w:r>
      <w:r w:rsidR="00CF0737" w:rsidRPr="221E9E83">
        <w:rPr>
          <w:rFonts w:cs="Arial"/>
          <w:sz w:val="22"/>
          <w:szCs w:val="22"/>
        </w:rPr>
        <w:t>Nominee</w:t>
      </w:r>
      <w:r w:rsidRPr="221E9E83">
        <w:rPr>
          <w:rFonts w:cs="Arial"/>
          <w:sz w:val="22"/>
          <w:szCs w:val="22"/>
        </w:rPr>
        <w:t xml:space="preserve">s and </w:t>
      </w:r>
      <w:r w:rsidR="00CF0737" w:rsidRPr="221E9E83">
        <w:rPr>
          <w:rFonts w:cs="Arial"/>
          <w:sz w:val="22"/>
          <w:szCs w:val="22"/>
        </w:rPr>
        <w:t>Educator</w:t>
      </w:r>
      <w:r w:rsidRPr="221E9E83">
        <w:rPr>
          <w:rFonts w:cs="Arial"/>
          <w:sz w:val="22"/>
          <w:szCs w:val="22"/>
        </w:rPr>
        <w:t>s/staff are advised and aware of current child protection laws and any obligations that they may have under these laws (National Regulation 84</w:t>
      </w:r>
      <w:r w:rsidR="003C097B" w:rsidRPr="221E9E83">
        <w:rPr>
          <w:rFonts w:cs="Arial"/>
          <w:sz w:val="22"/>
          <w:szCs w:val="22"/>
        </w:rPr>
        <w:t>)</w:t>
      </w:r>
    </w:p>
    <w:p w14:paraId="21661117"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informing parents/guardians of the name/s of casual or relief staff where the regular </w:t>
      </w:r>
      <w:r w:rsidR="00CF0737" w:rsidRPr="221E9E83">
        <w:rPr>
          <w:rFonts w:cs="Arial"/>
          <w:sz w:val="22"/>
          <w:szCs w:val="22"/>
        </w:rPr>
        <w:t>Educator</w:t>
      </w:r>
      <w:r w:rsidRPr="221E9E83">
        <w:rPr>
          <w:rFonts w:cs="Arial"/>
          <w:sz w:val="22"/>
          <w:szCs w:val="22"/>
        </w:rPr>
        <w:t xml:space="preserve"> is absent</w:t>
      </w:r>
    </w:p>
    <w:p w14:paraId="7FB7A52B"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developing and maintaining a list of casual and relief staff to ensure consistency of service provision</w:t>
      </w:r>
    </w:p>
    <w:p w14:paraId="70490174"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that the procedures for the appointment of casual and relief staff are compliant with all regulatory and funding requirements.</w:t>
      </w:r>
    </w:p>
    <w:p w14:paraId="59AADD51" w14:textId="667661B9" w:rsidR="00677B83" w:rsidRDefault="00677B83" w:rsidP="00677B83">
      <w:pPr>
        <w:pStyle w:val="Heading1"/>
        <w:numPr>
          <w:ilvl w:val="1"/>
          <w:numId w:val="8"/>
        </w:numPr>
        <w:tabs>
          <w:tab w:val="left" w:pos="1134"/>
        </w:tabs>
        <w:spacing w:before="240" w:after="60"/>
        <w:ind w:left="1134" w:hanging="567"/>
        <w:rPr>
          <w:rFonts w:ascii="Arial" w:hAnsi="Arial" w:cs="Arial"/>
          <w:b w:val="0"/>
          <w:bCs w:val="0"/>
          <w:sz w:val="22"/>
          <w:szCs w:val="22"/>
        </w:rPr>
      </w:pPr>
      <w:r w:rsidRPr="652D7A77">
        <w:rPr>
          <w:rFonts w:ascii="Arial" w:hAnsi="Arial" w:cs="Arial"/>
          <w:b w:val="0"/>
          <w:bCs w:val="0"/>
          <w:sz w:val="22"/>
          <w:szCs w:val="22"/>
        </w:rPr>
        <w:t xml:space="preserve">The </w:t>
      </w:r>
      <w:r w:rsidR="00CF0737" w:rsidRPr="652D7A77">
        <w:rPr>
          <w:rFonts w:ascii="Arial" w:hAnsi="Arial" w:cs="Arial"/>
          <w:b w:val="0"/>
          <w:bCs w:val="0"/>
          <w:sz w:val="22"/>
          <w:szCs w:val="22"/>
        </w:rPr>
        <w:t>Nominated Supervisor</w:t>
      </w:r>
      <w:r w:rsidRPr="652D7A77">
        <w:rPr>
          <w:rFonts w:ascii="Arial" w:hAnsi="Arial" w:cs="Arial"/>
          <w:b w:val="0"/>
          <w:bCs w:val="0"/>
          <w:sz w:val="22"/>
          <w:szCs w:val="22"/>
        </w:rPr>
        <w:t xml:space="preserve"> is responsible for:</w:t>
      </w:r>
    </w:p>
    <w:p w14:paraId="5F0B874C" w14:textId="77777777" w:rsidR="00677B83" w:rsidRPr="001B0D50" w:rsidRDefault="00677B83" w:rsidP="009C6DA8">
      <w:pPr>
        <w:pStyle w:val="Bullets1"/>
        <w:numPr>
          <w:ilvl w:val="0"/>
          <w:numId w:val="5"/>
        </w:numPr>
        <w:tabs>
          <w:tab w:val="clear" w:pos="360"/>
          <w:tab w:val="left" w:pos="1701"/>
        </w:tabs>
        <w:spacing w:line="240" w:lineRule="auto"/>
        <w:ind w:left="1701" w:hanging="567"/>
        <w:rPr>
          <w:rFonts w:cs="Arial"/>
          <w:sz w:val="22"/>
          <w:szCs w:val="22"/>
        </w:rPr>
      </w:pPr>
      <w:r w:rsidRPr="001B0D50">
        <w:rPr>
          <w:rFonts w:cs="Arial"/>
          <w:sz w:val="22"/>
          <w:szCs w:val="22"/>
        </w:rPr>
        <w:t xml:space="preserve">providing written consent to accept the role of </w:t>
      </w:r>
      <w:r w:rsidR="00CF0737" w:rsidRPr="001B0D50">
        <w:rPr>
          <w:rFonts w:cs="Arial"/>
          <w:sz w:val="22"/>
          <w:szCs w:val="22"/>
        </w:rPr>
        <w:t>Nominated Supervisor</w:t>
      </w:r>
    </w:p>
    <w:p w14:paraId="34F9FECD" w14:textId="6951C66B"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in their absence from the service premises, another </w:t>
      </w:r>
      <w:r w:rsidR="00BB6BB9">
        <w:rPr>
          <w:rFonts w:cs="Arial"/>
          <w:sz w:val="22"/>
          <w:szCs w:val="22"/>
        </w:rPr>
        <w:t xml:space="preserve">responsible </w:t>
      </w:r>
      <w:r w:rsidRPr="221E9E83">
        <w:rPr>
          <w:rFonts w:cs="Arial"/>
          <w:sz w:val="22"/>
          <w:szCs w:val="22"/>
        </w:rPr>
        <w:t xml:space="preserve">person is placed in day-to-day charge of the service </w:t>
      </w:r>
    </w:p>
    <w:p w14:paraId="3B489665" w14:textId="77777777" w:rsidR="00677B83"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the name and position of the </w:t>
      </w:r>
      <w:r w:rsidR="00CF0737" w:rsidRPr="221E9E83">
        <w:rPr>
          <w:rFonts w:cs="Arial"/>
          <w:sz w:val="22"/>
          <w:szCs w:val="22"/>
        </w:rPr>
        <w:t>Responsible Person</w:t>
      </w:r>
      <w:r w:rsidRPr="221E9E83">
        <w:rPr>
          <w:rFonts w:cs="Arial"/>
          <w:sz w:val="22"/>
          <w:szCs w:val="22"/>
        </w:rPr>
        <w:t xml:space="preserve"> in charge of the service is displayed and easily visible from the main entrance of the service</w:t>
      </w:r>
      <w:r w:rsidR="00677E9B" w:rsidRPr="221E9E83">
        <w:rPr>
          <w:rFonts w:cs="Arial"/>
          <w:sz w:val="22"/>
          <w:szCs w:val="22"/>
        </w:rPr>
        <w:t>.</w:t>
      </w:r>
    </w:p>
    <w:p w14:paraId="0F76387F" w14:textId="0135DB5B" w:rsidR="00677B83" w:rsidRDefault="00677B83" w:rsidP="00677B83">
      <w:pPr>
        <w:pStyle w:val="Heading1"/>
        <w:numPr>
          <w:ilvl w:val="1"/>
          <w:numId w:val="8"/>
        </w:numPr>
        <w:tabs>
          <w:tab w:val="left" w:pos="1134"/>
        </w:tabs>
        <w:spacing w:before="240" w:after="60"/>
        <w:ind w:left="1134" w:hanging="567"/>
        <w:rPr>
          <w:rFonts w:ascii="Arial" w:hAnsi="Arial" w:cs="Arial"/>
          <w:b w:val="0"/>
          <w:bCs w:val="0"/>
          <w:sz w:val="22"/>
          <w:szCs w:val="22"/>
        </w:rPr>
      </w:pPr>
      <w:r w:rsidRPr="652D7A77">
        <w:rPr>
          <w:rFonts w:ascii="Arial" w:hAnsi="Arial" w:cs="Arial"/>
          <w:b w:val="0"/>
          <w:bCs w:val="0"/>
          <w:sz w:val="22"/>
          <w:szCs w:val="22"/>
        </w:rPr>
        <w:t xml:space="preserve">The </w:t>
      </w:r>
      <w:r w:rsidR="162F4680" w:rsidRPr="652D7A77">
        <w:rPr>
          <w:rFonts w:ascii="Arial" w:hAnsi="Arial" w:cs="Arial"/>
          <w:b w:val="0"/>
          <w:bCs w:val="0"/>
          <w:sz w:val="22"/>
          <w:szCs w:val="22"/>
        </w:rPr>
        <w:t>Person in Day to Day Charge</w:t>
      </w:r>
      <w:r w:rsidR="003861C8" w:rsidRPr="652D7A77">
        <w:rPr>
          <w:rFonts w:ascii="Arial" w:hAnsi="Arial" w:cs="Arial"/>
          <w:b w:val="0"/>
          <w:bCs w:val="0"/>
          <w:sz w:val="22"/>
          <w:szCs w:val="22"/>
        </w:rPr>
        <w:t>/Nominated Supervisor</w:t>
      </w:r>
      <w:r w:rsidRPr="652D7A77">
        <w:rPr>
          <w:rFonts w:ascii="Arial" w:hAnsi="Arial" w:cs="Arial"/>
          <w:b w:val="0"/>
          <w:bCs w:val="0"/>
          <w:sz w:val="22"/>
          <w:szCs w:val="22"/>
        </w:rPr>
        <w:t xml:space="preserve"> is responsible for:</w:t>
      </w:r>
    </w:p>
    <w:p w14:paraId="73624F90"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the </w:t>
      </w:r>
      <w:r w:rsidR="00CF0737" w:rsidRPr="221E9E83">
        <w:rPr>
          <w:rFonts w:cs="Arial"/>
          <w:sz w:val="22"/>
          <w:szCs w:val="22"/>
        </w:rPr>
        <w:t>Educator</w:t>
      </w:r>
      <w:r w:rsidRPr="221E9E83">
        <w:rPr>
          <w:rFonts w:cs="Arial"/>
          <w:sz w:val="22"/>
          <w:szCs w:val="22"/>
        </w:rPr>
        <w:t xml:space="preserve">-to-child ratios are maintained at all times, that each </w:t>
      </w:r>
      <w:r w:rsidR="00CF0737" w:rsidRPr="221E9E83">
        <w:rPr>
          <w:rFonts w:cs="Arial"/>
          <w:sz w:val="22"/>
          <w:szCs w:val="22"/>
        </w:rPr>
        <w:t>Educator</w:t>
      </w:r>
      <w:r w:rsidRPr="221E9E83">
        <w:rPr>
          <w:rFonts w:cs="Arial"/>
          <w:sz w:val="22"/>
          <w:szCs w:val="22"/>
        </w:rPr>
        <w:t xml:space="preserve"> at the service meets the qualification requirements relevant to their role, including the requirement for current </w:t>
      </w:r>
      <w:r w:rsidR="00CF0737" w:rsidRPr="221E9E83">
        <w:rPr>
          <w:rFonts w:cs="Arial"/>
          <w:sz w:val="22"/>
          <w:szCs w:val="22"/>
        </w:rPr>
        <w:t>Approved First Aid Qualification</w:t>
      </w:r>
      <w:r w:rsidRPr="221E9E83">
        <w:rPr>
          <w:rFonts w:cs="Arial"/>
          <w:sz w:val="22"/>
          <w:szCs w:val="22"/>
        </w:rPr>
        <w:t xml:space="preserve">s, </w:t>
      </w:r>
      <w:r w:rsidR="00677E9B" w:rsidRPr="221E9E83">
        <w:rPr>
          <w:rFonts w:cs="Arial"/>
          <w:sz w:val="22"/>
          <w:szCs w:val="22"/>
        </w:rPr>
        <w:t xml:space="preserve">Anaphylaxis </w:t>
      </w:r>
      <w:r w:rsidRPr="221E9E83">
        <w:rPr>
          <w:rFonts w:cs="Arial"/>
          <w:sz w:val="22"/>
          <w:szCs w:val="22"/>
        </w:rPr>
        <w:t xml:space="preserve">management training and emergency </w:t>
      </w:r>
      <w:r w:rsidR="00677E9B" w:rsidRPr="221E9E83">
        <w:rPr>
          <w:rFonts w:cs="Arial"/>
          <w:sz w:val="22"/>
          <w:szCs w:val="22"/>
        </w:rPr>
        <w:t xml:space="preserve">Asthma </w:t>
      </w:r>
      <w:r w:rsidRPr="221E9E83">
        <w:rPr>
          <w:rFonts w:cs="Arial"/>
          <w:sz w:val="22"/>
          <w:szCs w:val="22"/>
        </w:rPr>
        <w:t xml:space="preserve">management training, and that details of such training is kept on the </w:t>
      </w:r>
      <w:r w:rsidR="00CF0737" w:rsidRPr="221E9E83">
        <w:rPr>
          <w:rFonts w:cs="Arial"/>
          <w:sz w:val="22"/>
          <w:szCs w:val="22"/>
        </w:rPr>
        <w:t>Staff Record</w:t>
      </w:r>
    </w:p>
    <w:p w14:paraId="6AA9268D"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developing rosters in accordance with the availability of </w:t>
      </w:r>
      <w:r w:rsidR="00CF0737" w:rsidRPr="221E9E83">
        <w:rPr>
          <w:rFonts w:cs="Arial"/>
          <w:sz w:val="22"/>
          <w:szCs w:val="22"/>
        </w:rPr>
        <w:t>Responsible Person</w:t>
      </w:r>
      <w:r w:rsidRPr="221E9E83">
        <w:rPr>
          <w:rFonts w:cs="Arial"/>
          <w:sz w:val="22"/>
          <w:szCs w:val="22"/>
        </w:rPr>
        <w:t>s/</w:t>
      </w:r>
      <w:r w:rsidR="00CF0737" w:rsidRPr="221E9E83">
        <w:rPr>
          <w:rFonts w:cs="Arial"/>
          <w:sz w:val="22"/>
          <w:szCs w:val="22"/>
        </w:rPr>
        <w:t>Nominee</w:t>
      </w:r>
      <w:r w:rsidRPr="221E9E83">
        <w:rPr>
          <w:rFonts w:cs="Arial"/>
          <w:sz w:val="22"/>
          <w:szCs w:val="22"/>
        </w:rPr>
        <w:t>s, staff qualifications, hours of operation and the attendance patterns of children</w:t>
      </w:r>
    </w:p>
    <w:p w14:paraId="0AE95251"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w:t>
      </w:r>
      <w:r w:rsidR="00CF0737" w:rsidRPr="221E9E83">
        <w:rPr>
          <w:rFonts w:cs="Arial"/>
          <w:sz w:val="22"/>
          <w:szCs w:val="22"/>
        </w:rPr>
        <w:t>Educator</w:t>
      </w:r>
      <w:r w:rsidRPr="221E9E83">
        <w:rPr>
          <w:rFonts w:cs="Arial"/>
          <w:sz w:val="22"/>
          <w:szCs w:val="22"/>
        </w:rPr>
        <w:t>s and other staff undertake appropriate induction following their appointment to the service</w:t>
      </w:r>
    </w:p>
    <w:p w14:paraId="5E62B738"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all </w:t>
      </w:r>
      <w:r w:rsidR="00CF0737" w:rsidRPr="221E9E83">
        <w:rPr>
          <w:rFonts w:cs="Arial"/>
          <w:sz w:val="22"/>
          <w:szCs w:val="22"/>
        </w:rPr>
        <w:t>Educator</w:t>
      </w:r>
      <w:r w:rsidRPr="221E9E83">
        <w:rPr>
          <w:rFonts w:cs="Arial"/>
          <w:sz w:val="22"/>
          <w:szCs w:val="22"/>
        </w:rPr>
        <w:t>s and staff have opportunities to undertake professional development relevant to their role to keep their knowledge and expertise current</w:t>
      </w:r>
    </w:p>
    <w:p w14:paraId="325F6594"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ensuring that volunteers/students and parents/guardians are adequately supervised at all times when participating at the service, and that the health, safety and wellbeing of child</w:t>
      </w:r>
      <w:r w:rsidR="00980F35" w:rsidRPr="221E9E83">
        <w:rPr>
          <w:rFonts w:cs="Arial"/>
          <w:sz w:val="22"/>
          <w:szCs w:val="22"/>
        </w:rPr>
        <w:t>ren at the service is protected</w:t>
      </w:r>
    </w:p>
    <w:p w14:paraId="3D6431B3"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less experienced </w:t>
      </w:r>
      <w:r w:rsidR="00CF0737" w:rsidRPr="221E9E83">
        <w:rPr>
          <w:rFonts w:cs="Arial"/>
          <w:sz w:val="22"/>
          <w:szCs w:val="22"/>
        </w:rPr>
        <w:t>Educator</w:t>
      </w:r>
      <w:r w:rsidRPr="221E9E83">
        <w:rPr>
          <w:rFonts w:cs="Arial"/>
          <w:sz w:val="22"/>
          <w:szCs w:val="22"/>
        </w:rPr>
        <w:t xml:space="preserve">s and others engaged to be </w:t>
      </w:r>
      <w:r w:rsidR="00BE0EB1" w:rsidRPr="221E9E83">
        <w:rPr>
          <w:rFonts w:cs="Arial"/>
          <w:sz w:val="22"/>
          <w:szCs w:val="22"/>
        </w:rPr>
        <w:t>working with children are adequately supervised</w:t>
      </w:r>
    </w:p>
    <w:p w14:paraId="54ABC762" w14:textId="71A60675"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sighting and recording details of current </w:t>
      </w:r>
      <w:r w:rsidR="53EEE05E" w:rsidRPr="221E9E83">
        <w:rPr>
          <w:rFonts w:cs="Arial"/>
          <w:sz w:val="22"/>
          <w:szCs w:val="22"/>
        </w:rPr>
        <w:t>Working with Children Check (</w:t>
      </w:r>
      <w:r w:rsidR="00CF0737" w:rsidRPr="221E9E83">
        <w:rPr>
          <w:rFonts w:cs="Arial"/>
          <w:sz w:val="22"/>
          <w:szCs w:val="22"/>
        </w:rPr>
        <w:t>WWC</w:t>
      </w:r>
      <w:r w:rsidR="4C87410E" w:rsidRPr="221E9E83">
        <w:rPr>
          <w:rFonts w:cs="Arial"/>
          <w:sz w:val="22"/>
          <w:szCs w:val="22"/>
        </w:rPr>
        <w:t>)</w:t>
      </w:r>
      <w:r w:rsidRPr="221E9E83">
        <w:rPr>
          <w:rFonts w:cs="Arial"/>
          <w:sz w:val="22"/>
          <w:szCs w:val="22"/>
        </w:rPr>
        <w:t xml:space="preserve"> Checks or VIT registrations befor</w:t>
      </w:r>
      <w:r w:rsidR="00BE0EB1" w:rsidRPr="221E9E83">
        <w:rPr>
          <w:rFonts w:cs="Arial"/>
          <w:sz w:val="22"/>
          <w:szCs w:val="22"/>
        </w:rPr>
        <w:t>e staff commence at the service</w:t>
      </w:r>
    </w:p>
    <w:p w14:paraId="2412178E"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informing parents/guardians of the name/s of casual or relief staff where the regular </w:t>
      </w:r>
      <w:r w:rsidR="00CF0737" w:rsidRPr="221E9E83">
        <w:rPr>
          <w:rFonts w:cs="Arial"/>
          <w:sz w:val="22"/>
          <w:szCs w:val="22"/>
        </w:rPr>
        <w:t>Educator</w:t>
      </w:r>
      <w:r w:rsidRPr="221E9E83">
        <w:rPr>
          <w:rFonts w:cs="Arial"/>
          <w:sz w:val="22"/>
          <w:szCs w:val="22"/>
        </w:rPr>
        <w:t xml:space="preserve"> is absent.</w:t>
      </w:r>
    </w:p>
    <w:p w14:paraId="2E732FCA" w14:textId="2FA69C96" w:rsidR="00677B83" w:rsidRDefault="00592454" w:rsidP="00677B83">
      <w:pPr>
        <w:pStyle w:val="Heading1"/>
        <w:numPr>
          <w:ilvl w:val="1"/>
          <w:numId w:val="8"/>
        </w:numPr>
        <w:tabs>
          <w:tab w:val="left" w:pos="1134"/>
        </w:tabs>
        <w:spacing w:before="240" w:after="60"/>
        <w:ind w:left="1134" w:hanging="567"/>
        <w:rPr>
          <w:rFonts w:ascii="Arial" w:hAnsi="Arial" w:cs="Arial"/>
          <w:b w:val="0"/>
          <w:sz w:val="22"/>
          <w:szCs w:val="22"/>
        </w:rPr>
      </w:pPr>
      <w:r>
        <w:rPr>
          <w:rFonts w:ascii="Arial" w:hAnsi="Arial" w:cs="Arial"/>
          <w:b w:val="0"/>
          <w:sz w:val="22"/>
          <w:szCs w:val="22"/>
        </w:rPr>
        <w:t>All</w:t>
      </w:r>
      <w:r w:rsidR="00677B83" w:rsidRPr="00053FB9">
        <w:rPr>
          <w:rFonts w:ascii="Arial" w:hAnsi="Arial" w:cs="Arial"/>
          <w:b w:val="0"/>
          <w:sz w:val="22"/>
          <w:szCs w:val="22"/>
        </w:rPr>
        <w:t xml:space="preserve"> staff are responsible for:</w:t>
      </w:r>
    </w:p>
    <w:p w14:paraId="39C1B62B" w14:textId="02F67EFB"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meeting the qualifications, experience and management requirements if they wish to </w:t>
      </w:r>
      <w:r w:rsidR="00592454">
        <w:rPr>
          <w:rFonts w:cs="Arial"/>
          <w:sz w:val="22"/>
          <w:szCs w:val="22"/>
        </w:rPr>
        <w:t xml:space="preserve">act as the responsible person in </w:t>
      </w:r>
      <w:r w:rsidR="00466C51">
        <w:rPr>
          <w:rFonts w:cs="Arial"/>
          <w:sz w:val="22"/>
          <w:szCs w:val="22"/>
        </w:rPr>
        <w:t>d</w:t>
      </w:r>
      <w:r w:rsidR="00592454">
        <w:rPr>
          <w:rFonts w:cs="Arial"/>
          <w:sz w:val="22"/>
          <w:szCs w:val="22"/>
        </w:rPr>
        <w:t xml:space="preserve">ay to </w:t>
      </w:r>
      <w:r w:rsidR="00466C51">
        <w:rPr>
          <w:rFonts w:cs="Arial"/>
          <w:sz w:val="22"/>
          <w:szCs w:val="22"/>
        </w:rPr>
        <w:t>day charge of a service</w:t>
      </w:r>
      <w:r w:rsidRPr="221E9E83">
        <w:rPr>
          <w:rFonts w:cs="Arial"/>
          <w:sz w:val="22"/>
          <w:szCs w:val="22"/>
        </w:rPr>
        <w:t>, as defined in the National Regulations 46–49</w:t>
      </w:r>
    </w:p>
    <w:p w14:paraId="3F1F5E20" w14:textId="1FE9268F"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complying with </w:t>
      </w:r>
      <w:r w:rsidR="007C1909" w:rsidRPr="221E9E83">
        <w:rPr>
          <w:rFonts w:cs="Arial"/>
          <w:sz w:val="22"/>
          <w:szCs w:val="22"/>
        </w:rPr>
        <w:t>all</w:t>
      </w:r>
      <w:r w:rsidR="00466C51">
        <w:rPr>
          <w:rFonts w:cs="Arial"/>
          <w:sz w:val="22"/>
          <w:szCs w:val="22"/>
        </w:rPr>
        <w:t xml:space="preserve"> policies and procedures</w:t>
      </w:r>
      <w:r w:rsidR="00F24B96">
        <w:rPr>
          <w:rFonts w:cs="Arial"/>
          <w:sz w:val="22"/>
          <w:szCs w:val="22"/>
        </w:rPr>
        <w:t xml:space="preserve"> and contractual obligations</w:t>
      </w:r>
      <w:r w:rsidRPr="221E9E83">
        <w:rPr>
          <w:rFonts w:cs="Arial"/>
          <w:sz w:val="22"/>
          <w:szCs w:val="22"/>
        </w:rPr>
        <w:t xml:space="preserve"> at all times</w:t>
      </w:r>
    </w:p>
    <w:p w14:paraId="47EC8D02"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ensuring that they are not affected by alcohol or drugs (including prescription medication) that would impair their capacity to supervise or provide </w:t>
      </w:r>
      <w:r w:rsidR="00BE0EB1" w:rsidRPr="221E9E83">
        <w:rPr>
          <w:rFonts w:cs="Arial"/>
          <w:sz w:val="22"/>
          <w:szCs w:val="22"/>
        </w:rPr>
        <w:t>education and care to children</w:t>
      </w:r>
    </w:p>
    <w:p w14:paraId="30A82413" w14:textId="0B68AF63"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providing details of their current </w:t>
      </w:r>
      <w:r w:rsidR="5958CE94" w:rsidRPr="221E9E83">
        <w:rPr>
          <w:rFonts w:cs="Arial"/>
          <w:sz w:val="22"/>
          <w:szCs w:val="22"/>
        </w:rPr>
        <w:t>Working with Children Check (</w:t>
      </w:r>
      <w:r w:rsidR="00CF0737" w:rsidRPr="221E9E83">
        <w:rPr>
          <w:rFonts w:cs="Arial"/>
          <w:sz w:val="22"/>
          <w:szCs w:val="22"/>
        </w:rPr>
        <w:t>WWC</w:t>
      </w:r>
      <w:r w:rsidR="32083B29" w:rsidRPr="221E9E83">
        <w:rPr>
          <w:rFonts w:cs="Arial"/>
          <w:sz w:val="22"/>
          <w:szCs w:val="22"/>
        </w:rPr>
        <w:t>)</w:t>
      </w:r>
      <w:r w:rsidRPr="221E9E83">
        <w:rPr>
          <w:rFonts w:cs="Arial"/>
          <w:sz w:val="22"/>
          <w:szCs w:val="22"/>
        </w:rPr>
        <w:t xml:space="preserve"> Check or VIT registration for the </w:t>
      </w:r>
      <w:r w:rsidR="00CF0737" w:rsidRPr="221E9E83">
        <w:rPr>
          <w:rFonts w:cs="Arial"/>
          <w:sz w:val="22"/>
          <w:szCs w:val="22"/>
        </w:rPr>
        <w:t>Staff Record</w:t>
      </w:r>
    </w:p>
    <w:p w14:paraId="7702EF9A" w14:textId="5FB9C70C" w:rsidR="00677B83" w:rsidRPr="00677B83"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renewing their </w:t>
      </w:r>
      <w:r w:rsidR="2D08EDCC" w:rsidRPr="221E9E83">
        <w:rPr>
          <w:rFonts w:cs="Arial"/>
          <w:sz w:val="22"/>
          <w:szCs w:val="22"/>
        </w:rPr>
        <w:t xml:space="preserve">Working with </w:t>
      </w:r>
      <w:r w:rsidR="76BDFEC9" w:rsidRPr="221E9E83">
        <w:rPr>
          <w:rFonts w:cs="Arial"/>
          <w:sz w:val="22"/>
          <w:szCs w:val="22"/>
        </w:rPr>
        <w:t>Children</w:t>
      </w:r>
      <w:r w:rsidR="2D08EDCC" w:rsidRPr="221E9E83">
        <w:rPr>
          <w:rFonts w:cs="Arial"/>
          <w:sz w:val="22"/>
          <w:szCs w:val="22"/>
        </w:rPr>
        <w:t xml:space="preserve"> Check (</w:t>
      </w:r>
      <w:r w:rsidR="00CF0737" w:rsidRPr="221E9E83">
        <w:rPr>
          <w:rFonts w:cs="Arial"/>
          <w:sz w:val="22"/>
          <w:szCs w:val="22"/>
        </w:rPr>
        <w:t>WWC</w:t>
      </w:r>
      <w:r w:rsidR="000DB520" w:rsidRPr="221E9E83">
        <w:rPr>
          <w:rFonts w:cs="Arial"/>
          <w:sz w:val="22"/>
          <w:szCs w:val="22"/>
        </w:rPr>
        <w:t>)</w:t>
      </w:r>
      <w:r w:rsidRPr="221E9E83">
        <w:rPr>
          <w:rFonts w:cs="Arial"/>
          <w:sz w:val="22"/>
          <w:szCs w:val="22"/>
        </w:rPr>
        <w:t xml:space="preserve"> Check assessment every five years</w:t>
      </w:r>
    </w:p>
    <w:p w14:paraId="3E8056E9" w14:textId="77777777" w:rsidR="00677B83" w:rsidRPr="00677B83"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lastRenderedPageBreak/>
        <w:t>undertaking the required induction program following appointment to the service</w:t>
      </w:r>
    </w:p>
    <w:p w14:paraId="430D9EAC"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advising the Department of Justice of any relevant change in circumstances, including change of name, address, contact details and change of employer/volunteer organisation, including changes to the organisation’s contact details</w:t>
      </w:r>
    </w:p>
    <w:p w14:paraId="1C9C72BC"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supervising volunteers/students and parents/guardians at all times to protect the health, safety and wellb</w:t>
      </w:r>
      <w:r w:rsidR="00980F35" w:rsidRPr="221E9E83">
        <w:rPr>
          <w:rFonts w:cs="Arial"/>
          <w:sz w:val="22"/>
          <w:szCs w:val="22"/>
        </w:rPr>
        <w:t>eing of children at the service</w:t>
      </w:r>
    </w:p>
    <w:p w14:paraId="42A8EAE3"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maintaining current approved qualifications relevant to their role, </w:t>
      </w:r>
      <w:r w:rsidR="00BE0EB1" w:rsidRPr="221E9E83">
        <w:rPr>
          <w:rFonts w:cs="Arial"/>
          <w:sz w:val="22"/>
          <w:szCs w:val="22"/>
        </w:rPr>
        <w:t xml:space="preserve">Including First Aid </w:t>
      </w:r>
      <w:r w:rsidRPr="221E9E83">
        <w:rPr>
          <w:rFonts w:cs="Arial"/>
          <w:sz w:val="22"/>
          <w:szCs w:val="22"/>
        </w:rPr>
        <w:t xml:space="preserve">qualifications, </w:t>
      </w:r>
      <w:r w:rsidR="00BE0EB1" w:rsidRPr="221E9E83">
        <w:rPr>
          <w:rFonts w:cs="Arial"/>
          <w:sz w:val="22"/>
          <w:szCs w:val="22"/>
        </w:rPr>
        <w:t xml:space="preserve">Anaphylaxis </w:t>
      </w:r>
      <w:r w:rsidRPr="221E9E83">
        <w:rPr>
          <w:rFonts w:cs="Arial"/>
          <w:sz w:val="22"/>
          <w:szCs w:val="22"/>
        </w:rPr>
        <w:t xml:space="preserve">management training and emergency </w:t>
      </w:r>
      <w:r w:rsidR="00BE0EB1" w:rsidRPr="221E9E83">
        <w:rPr>
          <w:rFonts w:cs="Arial"/>
          <w:sz w:val="22"/>
          <w:szCs w:val="22"/>
        </w:rPr>
        <w:t xml:space="preserve">Asthma </w:t>
      </w:r>
      <w:r w:rsidRPr="221E9E83">
        <w:rPr>
          <w:rFonts w:cs="Arial"/>
          <w:sz w:val="22"/>
          <w:szCs w:val="22"/>
        </w:rPr>
        <w:t>management training</w:t>
      </w:r>
    </w:p>
    <w:p w14:paraId="66B998D7"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participating in an annual performance review</w:t>
      </w:r>
    </w:p>
    <w:p w14:paraId="48563A6E"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undertaking professional development relevant to their role to keep their knowledge and expertise current</w:t>
      </w:r>
    </w:p>
    <w:p w14:paraId="4784DBAF" w14:textId="77777777" w:rsidR="00677B83" w:rsidRDefault="00677B83" w:rsidP="00677B83">
      <w:pPr>
        <w:pStyle w:val="Heading1"/>
        <w:numPr>
          <w:ilvl w:val="1"/>
          <w:numId w:val="8"/>
        </w:numPr>
        <w:tabs>
          <w:tab w:val="left" w:pos="1134"/>
        </w:tabs>
        <w:spacing w:before="240" w:after="60"/>
        <w:ind w:left="1134" w:hanging="567"/>
        <w:rPr>
          <w:rFonts w:ascii="Arial" w:hAnsi="Arial" w:cs="Arial"/>
          <w:b w:val="0"/>
          <w:sz w:val="22"/>
          <w:szCs w:val="22"/>
        </w:rPr>
      </w:pPr>
      <w:r w:rsidRPr="00677B83">
        <w:rPr>
          <w:rFonts w:ascii="Arial" w:hAnsi="Arial" w:cs="Arial"/>
          <w:b w:val="0"/>
          <w:sz w:val="22"/>
          <w:szCs w:val="22"/>
        </w:rPr>
        <w:t>Parents/guardians, volunteers and students on placement are responsible for:</w:t>
      </w:r>
    </w:p>
    <w:p w14:paraId="68A832C0" w14:textId="77777777" w:rsidR="00677B83" w:rsidRPr="00677B83"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complying with the requirements of the </w:t>
      </w:r>
      <w:r w:rsidRPr="221E9E83">
        <w:rPr>
          <w:rFonts w:cs="Arial"/>
          <w:i/>
          <w:iCs/>
          <w:sz w:val="22"/>
          <w:szCs w:val="22"/>
        </w:rPr>
        <w:t>Education and Care Services National Regulations</w:t>
      </w:r>
      <w:r w:rsidRPr="221E9E83">
        <w:rPr>
          <w:rFonts w:cs="Arial"/>
          <w:sz w:val="22"/>
          <w:szCs w:val="22"/>
        </w:rPr>
        <w:t xml:space="preserve"> 2011</w:t>
      </w:r>
    </w:p>
    <w:p w14:paraId="463189ED" w14:textId="3027478D" w:rsidR="00677B83" w:rsidRPr="008033A5" w:rsidRDefault="008033A5"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 xml:space="preserve">familiarising themselves </w:t>
      </w:r>
      <w:r w:rsidR="00A9184F">
        <w:rPr>
          <w:rFonts w:cs="Arial"/>
          <w:sz w:val="22"/>
          <w:szCs w:val="22"/>
        </w:rPr>
        <w:t xml:space="preserve">and complying </w:t>
      </w:r>
      <w:r w:rsidRPr="221E9E83">
        <w:rPr>
          <w:rFonts w:cs="Arial"/>
          <w:sz w:val="22"/>
          <w:szCs w:val="22"/>
        </w:rPr>
        <w:t xml:space="preserve">with </w:t>
      </w:r>
      <w:r w:rsidR="00677B83" w:rsidRPr="221E9E83">
        <w:rPr>
          <w:rFonts w:cs="Arial"/>
          <w:sz w:val="22"/>
          <w:szCs w:val="22"/>
        </w:rPr>
        <w:t xml:space="preserve">all </w:t>
      </w:r>
      <w:r w:rsidR="00AB3F5B" w:rsidRPr="221E9E83">
        <w:rPr>
          <w:rFonts w:cs="Arial"/>
          <w:sz w:val="22"/>
          <w:szCs w:val="22"/>
        </w:rPr>
        <w:t>service policies and procedures</w:t>
      </w:r>
    </w:p>
    <w:p w14:paraId="6936BCB1" w14:textId="77777777" w:rsidR="00677B83" w:rsidRPr="00053FB9" w:rsidRDefault="00677B83" w:rsidP="00677B83">
      <w:pPr>
        <w:pStyle w:val="Bullets1"/>
        <w:numPr>
          <w:ilvl w:val="0"/>
          <w:numId w:val="5"/>
        </w:numPr>
        <w:tabs>
          <w:tab w:val="clear" w:pos="360"/>
          <w:tab w:val="left" w:pos="1701"/>
        </w:tabs>
        <w:spacing w:line="240" w:lineRule="auto"/>
        <w:ind w:left="1701" w:hanging="567"/>
        <w:rPr>
          <w:rFonts w:cs="Arial"/>
          <w:sz w:val="22"/>
          <w:szCs w:val="22"/>
        </w:rPr>
      </w:pPr>
      <w:r w:rsidRPr="221E9E83">
        <w:rPr>
          <w:rFonts w:cs="Arial"/>
          <w:sz w:val="22"/>
          <w:szCs w:val="22"/>
        </w:rPr>
        <w:t>following the directions of staff at the service at all times to ensure that the health, safety and wellbeing of children is protected.</w:t>
      </w:r>
    </w:p>
    <w:p w14:paraId="201650FA" w14:textId="77777777" w:rsidR="00F92342" w:rsidRDefault="00F92342" w:rsidP="00F92342">
      <w:pPr>
        <w:pStyle w:val="Heading1"/>
        <w:numPr>
          <w:ilvl w:val="0"/>
          <w:numId w:val="8"/>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486A0E41" w14:textId="3AE3B7BE" w:rsidR="00F92342" w:rsidRPr="00F92342" w:rsidRDefault="00F92342" w:rsidP="00AB3F5B">
      <w:pPr>
        <w:pStyle w:val="Heading1"/>
        <w:keepNext w:val="0"/>
        <w:numPr>
          <w:ilvl w:val="1"/>
          <w:numId w:val="8"/>
        </w:numPr>
        <w:tabs>
          <w:tab w:val="left" w:pos="1134"/>
        </w:tabs>
        <w:spacing w:before="0" w:after="120"/>
        <w:ind w:left="1134" w:hanging="567"/>
        <w:rPr>
          <w:rFonts w:ascii="Arial" w:hAnsi="Arial" w:cs="Arial"/>
          <w:b w:val="0"/>
          <w:bCs w:val="0"/>
          <w:sz w:val="22"/>
          <w:szCs w:val="22"/>
        </w:rPr>
      </w:pPr>
      <w:r w:rsidRPr="252F3536">
        <w:rPr>
          <w:rFonts w:ascii="Arial" w:hAnsi="Arial" w:cs="Arial"/>
          <w:b w:val="0"/>
          <w:bCs w:val="0"/>
          <w:sz w:val="22"/>
          <w:szCs w:val="22"/>
        </w:rPr>
        <w:t>Please refer to Reference and Sources page</w:t>
      </w:r>
      <w:r w:rsidR="007C1909">
        <w:rPr>
          <w:rFonts w:ascii="Arial" w:hAnsi="Arial" w:cs="Arial"/>
          <w:b w:val="0"/>
          <w:bCs w:val="0"/>
          <w:sz w:val="22"/>
          <w:szCs w:val="22"/>
        </w:rPr>
        <w:t xml:space="preserve"> on the council website</w:t>
      </w:r>
      <w:r w:rsidRPr="252F3536">
        <w:rPr>
          <w:rFonts w:ascii="Arial" w:hAnsi="Arial" w:cs="Arial"/>
          <w:b w:val="0"/>
          <w:bCs w:val="0"/>
          <w:sz w:val="22"/>
          <w:szCs w:val="22"/>
        </w:rPr>
        <w:t>.</w:t>
      </w:r>
    </w:p>
    <w:p w14:paraId="0EDA1340" w14:textId="0895BF0C" w:rsidR="00053FB9" w:rsidRPr="003C0C00" w:rsidRDefault="00AB3F5B" w:rsidP="00053FB9">
      <w:pPr>
        <w:pStyle w:val="Heading1"/>
        <w:keepNext w:val="0"/>
        <w:numPr>
          <w:ilvl w:val="1"/>
          <w:numId w:val="8"/>
        </w:numPr>
        <w:tabs>
          <w:tab w:val="left" w:pos="1134"/>
        </w:tabs>
        <w:spacing w:after="60"/>
        <w:ind w:left="1134" w:hanging="567"/>
        <w:rPr>
          <w:rFonts w:ascii="Arial" w:hAnsi="Arial" w:cs="Arial"/>
          <w:b w:val="0"/>
          <w:bCs w:val="0"/>
          <w:sz w:val="22"/>
          <w:szCs w:val="22"/>
        </w:rPr>
      </w:pPr>
      <w:r w:rsidRPr="252F3536">
        <w:rPr>
          <w:rFonts w:ascii="Arial" w:hAnsi="Arial" w:cs="Arial"/>
          <w:b w:val="0"/>
          <w:bCs w:val="0"/>
          <w:sz w:val="22"/>
          <w:szCs w:val="22"/>
        </w:rPr>
        <w:t>Related s</w:t>
      </w:r>
      <w:r w:rsidR="00053FB9" w:rsidRPr="252F3536">
        <w:rPr>
          <w:rFonts w:ascii="Arial" w:hAnsi="Arial" w:cs="Arial"/>
          <w:b w:val="0"/>
          <w:bCs w:val="0"/>
          <w:sz w:val="22"/>
          <w:szCs w:val="22"/>
        </w:rPr>
        <w:t>ervice policies</w:t>
      </w:r>
      <w:r w:rsidR="40F4EB44" w:rsidRPr="252F3536">
        <w:rPr>
          <w:rFonts w:ascii="Arial" w:hAnsi="Arial" w:cs="Arial"/>
          <w:b w:val="0"/>
          <w:bCs w:val="0"/>
          <w:sz w:val="22"/>
          <w:szCs w:val="22"/>
        </w:rPr>
        <w:t xml:space="preserve"> and Procedures</w:t>
      </w:r>
    </w:p>
    <w:p w14:paraId="7BD7EF26" w14:textId="3458FC89"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Administration of First Aid Policy</w:t>
      </w:r>
      <w:r w:rsidR="370A40FF" w:rsidRPr="221E9E83">
        <w:rPr>
          <w:rFonts w:cs="Arial"/>
          <w:i/>
          <w:iCs/>
          <w:sz w:val="22"/>
          <w:szCs w:val="22"/>
        </w:rPr>
        <w:t xml:space="preserve"> and Procedure</w:t>
      </w:r>
      <w:r w:rsidR="767DBE91" w:rsidRPr="221E9E83">
        <w:rPr>
          <w:rFonts w:cs="Arial"/>
          <w:i/>
          <w:iCs/>
          <w:sz w:val="22"/>
          <w:szCs w:val="22"/>
        </w:rPr>
        <w:t>s</w:t>
      </w:r>
    </w:p>
    <w:p w14:paraId="78333F8D" w14:textId="6EF678D3"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Anaphylaxis Policy</w:t>
      </w:r>
      <w:r w:rsidR="6D309573" w:rsidRPr="221E9E83">
        <w:rPr>
          <w:rFonts w:cs="Arial"/>
          <w:i/>
          <w:iCs/>
          <w:sz w:val="22"/>
          <w:szCs w:val="22"/>
        </w:rPr>
        <w:t xml:space="preserve"> and Procedures</w:t>
      </w:r>
    </w:p>
    <w:p w14:paraId="1933EC76" w14:textId="5A539120"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Asthma Policy</w:t>
      </w:r>
      <w:r w:rsidR="1A9E456F" w:rsidRPr="221E9E83">
        <w:rPr>
          <w:rFonts w:cs="Arial"/>
          <w:i/>
          <w:iCs/>
          <w:sz w:val="22"/>
          <w:szCs w:val="22"/>
        </w:rPr>
        <w:t xml:space="preserve"> and Procedures</w:t>
      </w:r>
    </w:p>
    <w:p w14:paraId="22102FF1" w14:textId="34E8D666"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Code of Conduct Policy</w:t>
      </w:r>
      <w:r w:rsidR="68107618" w:rsidRPr="221E9E83">
        <w:rPr>
          <w:rFonts w:cs="Arial"/>
          <w:i/>
          <w:iCs/>
          <w:sz w:val="22"/>
          <w:szCs w:val="22"/>
        </w:rPr>
        <w:t xml:space="preserve"> and Procedures</w:t>
      </w:r>
    </w:p>
    <w:p w14:paraId="7D3CB7DB" w14:textId="007040FB"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Complaints and Grievances Policy</w:t>
      </w:r>
      <w:r w:rsidR="7F413D64" w:rsidRPr="221E9E83">
        <w:rPr>
          <w:rFonts w:cs="Arial"/>
          <w:i/>
          <w:iCs/>
          <w:sz w:val="22"/>
          <w:szCs w:val="22"/>
        </w:rPr>
        <w:t xml:space="preserve"> and Procedures</w:t>
      </w:r>
    </w:p>
    <w:p w14:paraId="54C7CDFE" w14:textId="7A55DA46"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Delivery and Collection of Children Policy</w:t>
      </w:r>
      <w:r w:rsidR="11B7B061" w:rsidRPr="221E9E83">
        <w:rPr>
          <w:rFonts w:cs="Arial"/>
          <w:i/>
          <w:iCs/>
          <w:sz w:val="22"/>
          <w:szCs w:val="22"/>
        </w:rPr>
        <w:t xml:space="preserve"> and Procedures</w:t>
      </w:r>
    </w:p>
    <w:p w14:paraId="087B06E4" w14:textId="6A3F30F8"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 xml:space="preserve">Determining </w:t>
      </w:r>
      <w:r w:rsidR="00CF0737" w:rsidRPr="221E9E83">
        <w:rPr>
          <w:rFonts w:cs="Arial"/>
          <w:i/>
          <w:iCs/>
          <w:sz w:val="22"/>
          <w:szCs w:val="22"/>
        </w:rPr>
        <w:t>Responsible Person</w:t>
      </w:r>
      <w:r w:rsidRPr="221E9E83">
        <w:rPr>
          <w:rFonts w:cs="Arial"/>
          <w:i/>
          <w:iCs/>
          <w:sz w:val="22"/>
          <w:szCs w:val="22"/>
        </w:rPr>
        <w:t xml:space="preserve"> Policy</w:t>
      </w:r>
      <w:r w:rsidR="1E4B7192" w:rsidRPr="221E9E83">
        <w:rPr>
          <w:rFonts w:cs="Arial"/>
          <w:i/>
          <w:iCs/>
          <w:sz w:val="22"/>
          <w:szCs w:val="22"/>
        </w:rPr>
        <w:t xml:space="preserve"> and Procedures</w:t>
      </w:r>
    </w:p>
    <w:p w14:paraId="58A7276D" w14:textId="25C8BF7F" w:rsidR="00751161" w:rsidRPr="00053FB9" w:rsidRDefault="00751161"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Educational Program Development Policy</w:t>
      </w:r>
      <w:r w:rsidR="24276876" w:rsidRPr="221E9E83">
        <w:rPr>
          <w:rFonts w:cs="Arial"/>
          <w:i/>
          <w:iCs/>
          <w:sz w:val="22"/>
          <w:szCs w:val="22"/>
        </w:rPr>
        <w:t xml:space="preserve"> and Procedures</w:t>
      </w:r>
    </w:p>
    <w:p w14:paraId="5BE18398" w14:textId="6B2FE002"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Inclusion and Equity Policy</w:t>
      </w:r>
      <w:r w:rsidR="2584118C" w:rsidRPr="221E9E83">
        <w:rPr>
          <w:rFonts w:cs="Arial"/>
          <w:i/>
          <w:iCs/>
          <w:sz w:val="22"/>
          <w:szCs w:val="22"/>
        </w:rPr>
        <w:t xml:space="preserve"> and Procedures</w:t>
      </w:r>
    </w:p>
    <w:p w14:paraId="00F9AC18" w14:textId="4290E557"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Interactions with Children Policy</w:t>
      </w:r>
      <w:r w:rsidR="049191A7" w:rsidRPr="221E9E83">
        <w:rPr>
          <w:rFonts w:cs="Arial"/>
          <w:i/>
          <w:iCs/>
          <w:sz w:val="22"/>
          <w:szCs w:val="22"/>
        </w:rPr>
        <w:t xml:space="preserve"> and Procedures</w:t>
      </w:r>
    </w:p>
    <w:p w14:paraId="0F3E7CD9" w14:textId="11BFE277" w:rsidR="00997AFD" w:rsidRPr="00053FB9"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Privacy and Confidentiality Policy</w:t>
      </w:r>
      <w:r w:rsidR="29F676C8" w:rsidRPr="221E9E83">
        <w:rPr>
          <w:rFonts w:cs="Arial"/>
          <w:i/>
          <w:iCs/>
          <w:sz w:val="22"/>
          <w:szCs w:val="22"/>
        </w:rPr>
        <w:t xml:space="preserve"> and Procedures</w:t>
      </w:r>
    </w:p>
    <w:p w14:paraId="17FDA445" w14:textId="73CEF7D0" w:rsidR="00997AFD" w:rsidRDefault="00997AFD" w:rsidP="252F3536">
      <w:pPr>
        <w:pStyle w:val="Bullets1"/>
        <w:numPr>
          <w:ilvl w:val="0"/>
          <w:numId w:val="5"/>
        </w:numPr>
        <w:tabs>
          <w:tab w:val="clear" w:pos="360"/>
          <w:tab w:val="left" w:pos="1701"/>
        </w:tabs>
        <w:spacing w:line="240" w:lineRule="auto"/>
        <w:ind w:left="1701" w:hanging="567"/>
        <w:rPr>
          <w:rFonts w:cs="Arial"/>
          <w:i/>
          <w:iCs/>
          <w:sz w:val="22"/>
          <w:szCs w:val="22"/>
        </w:rPr>
      </w:pPr>
      <w:r w:rsidRPr="221E9E83">
        <w:rPr>
          <w:rFonts w:cs="Arial"/>
          <w:i/>
          <w:iCs/>
          <w:sz w:val="22"/>
          <w:szCs w:val="22"/>
        </w:rPr>
        <w:t>Supervision of Children Policy</w:t>
      </w:r>
      <w:r w:rsidR="3663EA40" w:rsidRPr="221E9E83">
        <w:rPr>
          <w:rFonts w:cs="Arial"/>
          <w:i/>
          <w:iCs/>
          <w:sz w:val="22"/>
          <w:szCs w:val="22"/>
        </w:rPr>
        <w:t xml:space="preserve"> and Procedures</w:t>
      </w:r>
    </w:p>
    <w:p w14:paraId="2E9C3D9B" w14:textId="77777777" w:rsidR="00A91C15" w:rsidRDefault="00A91C15" w:rsidP="00A91C15">
      <w:pPr>
        <w:pStyle w:val="Heading1"/>
        <w:tabs>
          <w:tab w:val="left" w:pos="567"/>
        </w:tabs>
        <w:spacing w:before="360" w:after="60"/>
        <w:ind w:left="567" w:hanging="567"/>
        <w:rPr>
          <w:rFonts w:ascii="Arial" w:eastAsia="Arial" w:hAnsi="Arial" w:cs="Arial"/>
          <w:color w:val="000000" w:themeColor="text1"/>
          <w:sz w:val="22"/>
          <w:szCs w:val="22"/>
        </w:rPr>
      </w:pPr>
      <w:r w:rsidRPr="218F9B53">
        <w:rPr>
          <w:rFonts w:ascii="Arial" w:eastAsia="Arial" w:hAnsi="Arial" w:cs="Arial"/>
          <w:color w:val="000000" w:themeColor="text1"/>
          <w:sz w:val="22"/>
          <w:szCs w:val="22"/>
        </w:rPr>
        <w:t>Procedure</w:t>
      </w:r>
    </w:p>
    <w:p w14:paraId="3AF4416B" w14:textId="77777777" w:rsidR="00A91C15" w:rsidRDefault="00A91C15" w:rsidP="00A91C15">
      <w:pPr>
        <w:pStyle w:val="Heading1"/>
        <w:tabs>
          <w:tab w:val="left" w:pos="1134"/>
        </w:tabs>
        <w:spacing w:before="0" w:after="60"/>
        <w:ind w:left="1134" w:hanging="567"/>
        <w:rPr>
          <w:rFonts w:ascii="Arial" w:eastAsia="Arial" w:hAnsi="Arial" w:cs="Arial"/>
          <w:b w:val="0"/>
          <w:bCs w:val="0"/>
          <w:color w:val="000000" w:themeColor="text1"/>
          <w:sz w:val="22"/>
          <w:szCs w:val="22"/>
        </w:rPr>
      </w:pPr>
      <w:r w:rsidRPr="218F9B53">
        <w:rPr>
          <w:rFonts w:ascii="Arial" w:eastAsia="Arial" w:hAnsi="Arial" w:cs="Arial"/>
          <w:b w:val="0"/>
          <w:bCs w:val="0"/>
          <w:color w:val="000000" w:themeColor="text1"/>
          <w:sz w:val="22"/>
          <w:szCs w:val="22"/>
        </w:rPr>
        <w:t>In terms of Staff Records</w:t>
      </w:r>
    </w:p>
    <w:p w14:paraId="477E851B" w14:textId="77777777" w:rsidR="00A91C15" w:rsidRDefault="00A91C15" w:rsidP="00A91C15">
      <w:pPr>
        <w:pStyle w:val="BodyText3ptAfter"/>
        <w:spacing w:before="0" w:after="120" w:line="240" w:lineRule="auto"/>
        <w:ind w:left="1134"/>
        <w:rPr>
          <w:rFonts w:cs="Arial"/>
          <w:color w:val="000000" w:themeColor="text1"/>
          <w:sz w:val="22"/>
          <w:szCs w:val="22"/>
        </w:rPr>
      </w:pPr>
      <w:r w:rsidRPr="218F9B53">
        <w:rPr>
          <w:rFonts w:cs="Arial"/>
          <w:color w:val="000000" w:themeColor="text1"/>
          <w:sz w:val="22"/>
          <w:szCs w:val="22"/>
        </w:rPr>
        <w:t>Family Day Care, Vacation Care are required to have a Staff Record for all staff working in the service as per National Regulations.</w:t>
      </w:r>
    </w:p>
    <w:p w14:paraId="5BC5317A" w14:textId="77777777" w:rsidR="00A91C15" w:rsidRDefault="00A91C15" w:rsidP="00A91C15">
      <w:pPr>
        <w:pStyle w:val="Heading1"/>
        <w:tabs>
          <w:tab w:val="left" w:pos="1134"/>
        </w:tabs>
        <w:spacing w:before="240" w:after="60"/>
        <w:ind w:left="1134" w:hanging="567"/>
        <w:rPr>
          <w:rFonts w:ascii="Arial" w:eastAsia="Arial" w:hAnsi="Arial" w:cs="Arial"/>
          <w:b w:val="0"/>
          <w:bCs w:val="0"/>
          <w:color w:val="000000" w:themeColor="text1"/>
          <w:sz w:val="22"/>
          <w:szCs w:val="22"/>
        </w:rPr>
      </w:pPr>
      <w:r w:rsidRPr="218F9B53">
        <w:rPr>
          <w:rFonts w:ascii="Arial" w:eastAsia="Arial" w:hAnsi="Arial" w:cs="Arial"/>
          <w:b w:val="0"/>
          <w:bCs w:val="0"/>
          <w:color w:val="000000" w:themeColor="text1"/>
          <w:sz w:val="22"/>
          <w:szCs w:val="22"/>
        </w:rPr>
        <w:t>In terms of specific criteria around staffing entitlements</w:t>
      </w:r>
    </w:p>
    <w:p w14:paraId="09D0E98B" w14:textId="4EEE62C4" w:rsidR="00A91C15" w:rsidRPr="009C6DA8" w:rsidRDefault="00A91C15" w:rsidP="009C6DA8">
      <w:pPr>
        <w:pStyle w:val="BodyText3ptAfter"/>
        <w:spacing w:before="0" w:after="120" w:line="240" w:lineRule="auto"/>
        <w:ind w:left="1134"/>
      </w:pPr>
      <w:r w:rsidRPr="74EB8CEF">
        <w:rPr>
          <w:rFonts w:cs="Arial"/>
          <w:color w:val="000000" w:themeColor="text1"/>
          <w:sz w:val="22"/>
          <w:szCs w:val="22"/>
        </w:rPr>
        <w:t xml:space="preserve">Refer to </w:t>
      </w:r>
      <w:r w:rsidRPr="74EB8CEF">
        <w:rPr>
          <w:rFonts w:cs="Arial"/>
          <w:i/>
          <w:iCs/>
          <w:color w:val="000000" w:themeColor="text1"/>
          <w:sz w:val="22"/>
          <w:szCs w:val="22"/>
        </w:rPr>
        <w:t>Councils Enterprise Agreement</w:t>
      </w:r>
      <w:r w:rsidRPr="74EB8CEF">
        <w:rPr>
          <w:rFonts w:cs="Arial"/>
          <w:color w:val="000000" w:themeColor="text1"/>
          <w:sz w:val="22"/>
          <w:szCs w:val="22"/>
        </w:rPr>
        <w:t xml:space="preserve"> </w:t>
      </w:r>
      <w:r w:rsidR="006704EA">
        <w:rPr>
          <w:rFonts w:cs="Arial"/>
          <w:color w:val="000000" w:themeColor="text1"/>
          <w:sz w:val="22"/>
          <w:szCs w:val="22"/>
        </w:rPr>
        <w:t>in force</w:t>
      </w:r>
      <w:r>
        <w:rPr>
          <w:rFonts w:cs="Arial"/>
          <w:color w:val="000000" w:themeColor="text1"/>
          <w:sz w:val="22"/>
          <w:szCs w:val="22"/>
        </w:rPr>
        <w:t xml:space="preserve"> and individual contracts</w:t>
      </w:r>
      <w:r w:rsidRPr="74EB8CEF">
        <w:rPr>
          <w:rFonts w:cs="Arial"/>
          <w:color w:val="000000" w:themeColor="text1"/>
          <w:sz w:val="22"/>
          <w:szCs w:val="22"/>
        </w:rPr>
        <w:t>.</w:t>
      </w:r>
    </w:p>
    <w:sectPr w:rsidR="00A91C15" w:rsidRPr="009C6DA8" w:rsidSect="005B5FA8">
      <w:headerReference w:type="default" r:id="rId9"/>
      <w:footerReference w:type="default" r:id="rId10"/>
      <w:pgSz w:w="11906" w:h="16838"/>
      <w:pgMar w:top="1106" w:right="1134" w:bottom="1135" w:left="1134" w:header="284"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0D8D" w14:textId="77777777" w:rsidR="002831EF" w:rsidRDefault="002831EF">
      <w:r>
        <w:separator/>
      </w:r>
    </w:p>
  </w:endnote>
  <w:endnote w:type="continuationSeparator" w:id="0">
    <w:p w14:paraId="74E19E87" w14:textId="77777777" w:rsidR="002831EF" w:rsidRDefault="002831EF">
      <w:r>
        <w:continuationSeparator/>
      </w:r>
    </w:p>
  </w:endnote>
  <w:endnote w:type="continuationNotice" w:id="1">
    <w:p w14:paraId="1E48591D" w14:textId="77777777" w:rsidR="002831EF" w:rsidRDefault="00283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FA39" w14:textId="08995EE4" w:rsidR="00871E99" w:rsidRPr="00492E69" w:rsidRDefault="00871E99" w:rsidP="00924016">
    <w:pPr>
      <w:pStyle w:val="Footer"/>
      <w:pBdr>
        <w:top w:val="single" w:sz="4" w:space="1" w:color="auto"/>
      </w:pBdr>
      <w:tabs>
        <w:tab w:val="clear" w:pos="4153"/>
        <w:tab w:val="clear" w:pos="8306"/>
        <w:tab w:val="center" w:pos="5103"/>
        <w:tab w:val="right" w:pos="9639"/>
      </w:tabs>
      <w:rPr>
        <w:rFonts w:ascii="Arial" w:hAnsi="Arial" w:cs="Arial"/>
        <w:sz w:val="18"/>
      </w:rPr>
    </w:pPr>
    <w:r w:rsidRPr="00492E69">
      <w:rPr>
        <w:rFonts w:ascii="Arial" w:hAnsi="Arial" w:cs="Arial"/>
        <w:sz w:val="18"/>
      </w:rPr>
      <w:t>Staffing Policy</w:t>
    </w:r>
    <w:r w:rsidRPr="00492E69">
      <w:rPr>
        <w:rFonts w:ascii="Arial" w:hAnsi="Arial" w:cs="Arial"/>
        <w:sz w:val="18"/>
      </w:rPr>
      <w:tab/>
    </w:r>
    <w:r w:rsidR="009C6DA8" w:rsidRPr="009C6DA8">
      <w:rPr>
        <w:rFonts w:ascii="Arial" w:hAnsi="Arial" w:cs="Arial"/>
        <w:sz w:val="22"/>
        <w:szCs w:val="22"/>
      </w:rPr>
      <w:t>Version 3.0  12 April 2023 (approved)</w:t>
    </w:r>
    <w:r w:rsidRPr="00492E69">
      <w:rPr>
        <w:rFonts w:ascii="Arial" w:hAnsi="Arial" w:cs="Arial"/>
        <w:sz w:val="18"/>
      </w:rPr>
      <w:tab/>
    </w:r>
    <w:r w:rsidRPr="00492E69">
      <w:rPr>
        <w:rStyle w:val="PageNumber"/>
        <w:rFonts w:ascii="Arial" w:hAnsi="Arial" w:cs="Arial"/>
        <w:sz w:val="18"/>
      </w:rPr>
      <w:fldChar w:fldCharType="begin"/>
    </w:r>
    <w:r w:rsidRPr="00492E69">
      <w:rPr>
        <w:rStyle w:val="PageNumber"/>
        <w:rFonts w:ascii="Arial" w:hAnsi="Arial" w:cs="Arial"/>
        <w:sz w:val="18"/>
      </w:rPr>
      <w:instrText xml:space="preserve"> PAGE </w:instrText>
    </w:r>
    <w:r w:rsidRPr="00492E69">
      <w:rPr>
        <w:rStyle w:val="PageNumber"/>
        <w:rFonts w:ascii="Arial" w:hAnsi="Arial" w:cs="Arial"/>
        <w:sz w:val="18"/>
      </w:rPr>
      <w:fldChar w:fldCharType="separate"/>
    </w:r>
    <w:r w:rsidR="00846AE5">
      <w:rPr>
        <w:rStyle w:val="PageNumber"/>
        <w:rFonts w:ascii="Arial" w:hAnsi="Arial" w:cs="Arial"/>
        <w:noProof/>
        <w:sz w:val="18"/>
      </w:rPr>
      <w:t>9</w:t>
    </w:r>
    <w:r w:rsidRPr="00492E69">
      <w:rPr>
        <w:rStyle w:val="PageNumber"/>
        <w:rFonts w:ascii="Arial" w:hAnsi="Arial" w:cs="Arial"/>
        <w:sz w:val="18"/>
      </w:rPr>
      <w:fldChar w:fldCharType="end"/>
    </w:r>
    <w:r w:rsidRPr="00492E69">
      <w:rPr>
        <w:rStyle w:val="PageNumber"/>
        <w:rFonts w:ascii="Arial" w:hAnsi="Arial" w:cs="Arial"/>
        <w:sz w:val="18"/>
      </w:rPr>
      <w:t xml:space="preserve"> of </w:t>
    </w:r>
    <w:r w:rsidRPr="00492E69">
      <w:rPr>
        <w:rStyle w:val="PageNumber"/>
        <w:rFonts w:ascii="Arial" w:hAnsi="Arial" w:cs="Arial"/>
        <w:sz w:val="18"/>
      </w:rPr>
      <w:fldChar w:fldCharType="begin"/>
    </w:r>
    <w:r w:rsidRPr="00492E69">
      <w:rPr>
        <w:rStyle w:val="PageNumber"/>
        <w:rFonts w:ascii="Arial" w:hAnsi="Arial" w:cs="Arial"/>
        <w:sz w:val="18"/>
      </w:rPr>
      <w:instrText xml:space="preserve"> NUMPAGES </w:instrText>
    </w:r>
    <w:r w:rsidRPr="00492E69">
      <w:rPr>
        <w:rStyle w:val="PageNumber"/>
        <w:rFonts w:ascii="Arial" w:hAnsi="Arial" w:cs="Arial"/>
        <w:sz w:val="18"/>
      </w:rPr>
      <w:fldChar w:fldCharType="separate"/>
    </w:r>
    <w:r w:rsidR="00846AE5">
      <w:rPr>
        <w:rStyle w:val="PageNumber"/>
        <w:rFonts w:ascii="Arial" w:hAnsi="Arial" w:cs="Arial"/>
        <w:noProof/>
        <w:sz w:val="18"/>
      </w:rPr>
      <w:t>9</w:t>
    </w:r>
    <w:r w:rsidRPr="00492E69">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3ABE" w14:textId="77777777" w:rsidR="002831EF" w:rsidRDefault="002831EF">
      <w:r>
        <w:separator/>
      </w:r>
    </w:p>
  </w:footnote>
  <w:footnote w:type="continuationSeparator" w:id="0">
    <w:p w14:paraId="0544F318" w14:textId="77777777" w:rsidR="002831EF" w:rsidRDefault="002831EF">
      <w:r>
        <w:continuationSeparator/>
      </w:r>
    </w:p>
  </w:footnote>
  <w:footnote w:type="continuationNotice" w:id="1">
    <w:p w14:paraId="30453432" w14:textId="77777777" w:rsidR="002831EF" w:rsidRDefault="00283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871E99" w:rsidRPr="005B5FA8" w:rsidRDefault="00000000" w:rsidP="005B5FA8">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871E99"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7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063EA0"/>
    <w:multiLevelType w:val="hybridMultilevel"/>
    <w:tmpl w:val="A690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7088F"/>
    <w:multiLevelType w:val="hybridMultilevel"/>
    <w:tmpl w:val="325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538F"/>
    <w:multiLevelType w:val="hybridMultilevel"/>
    <w:tmpl w:val="DC70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408D7"/>
    <w:multiLevelType w:val="hybridMultilevel"/>
    <w:tmpl w:val="964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563BB0"/>
    <w:multiLevelType w:val="multilevel"/>
    <w:tmpl w:val="3520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6"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C5672"/>
    <w:multiLevelType w:val="multilevel"/>
    <w:tmpl w:val="0C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0A15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375CA"/>
    <w:multiLevelType w:val="hybridMultilevel"/>
    <w:tmpl w:val="2878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83F12"/>
    <w:multiLevelType w:val="multilevel"/>
    <w:tmpl w:val="B1DA74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895263"/>
    <w:multiLevelType w:val="hybridMultilevel"/>
    <w:tmpl w:val="E4A0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753462"/>
    <w:multiLevelType w:val="hybridMultilevel"/>
    <w:tmpl w:val="F63853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898886">
    <w:abstractNumId w:val="26"/>
  </w:num>
  <w:num w:numId="2" w16cid:durableId="2145149542">
    <w:abstractNumId w:val="20"/>
  </w:num>
  <w:num w:numId="3" w16cid:durableId="1918782728">
    <w:abstractNumId w:val="7"/>
  </w:num>
  <w:num w:numId="4" w16cid:durableId="716321508">
    <w:abstractNumId w:val="18"/>
  </w:num>
  <w:num w:numId="5" w16cid:durableId="1939635794">
    <w:abstractNumId w:val="4"/>
  </w:num>
  <w:num w:numId="6" w16cid:durableId="619724648">
    <w:abstractNumId w:val="25"/>
  </w:num>
  <w:num w:numId="7" w16cid:durableId="904215922">
    <w:abstractNumId w:val="27"/>
  </w:num>
  <w:num w:numId="8" w16cid:durableId="1532720276">
    <w:abstractNumId w:val="10"/>
  </w:num>
  <w:num w:numId="9" w16cid:durableId="882056608">
    <w:abstractNumId w:val="11"/>
  </w:num>
  <w:num w:numId="10" w16cid:durableId="1585795631">
    <w:abstractNumId w:val="13"/>
  </w:num>
  <w:num w:numId="11" w16cid:durableId="1914922753">
    <w:abstractNumId w:val="16"/>
  </w:num>
  <w:num w:numId="12" w16cid:durableId="660154493">
    <w:abstractNumId w:val="17"/>
  </w:num>
  <w:num w:numId="13" w16cid:durableId="1608273501">
    <w:abstractNumId w:val="15"/>
  </w:num>
  <w:num w:numId="14" w16cid:durableId="1843662446">
    <w:abstractNumId w:val="21"/>
  </w:num>
  <w:num w:numId="15" w16cid:durableId="1807971188">
    <w:abstractNumId w:val="19"/>
  </w:num>
  <w:num w:numId="16" w16cid:durableId="2071734693">
    <w:abstractNumId w:val="5"/>
  </w:num>
  <w:num w:numId="17" w16cid:durableId="59981319">
    <w:abstractNumId w:val="30"/>
  </w:num>
  <w:num w:numId="18" w16cid:durableId="671957438">
    <w:abstractNumId w:val="8"/>
  </w:num>
  <w:num w:numId="19" w16cid:durableId="1836918792">
    <w:abstractNumId w:val="23"/>
  </w:num>
  <w:num w:numId="20" w16cid:durableId="1466044217">
    <w:abstractNumId w:val="1"/>
  </w:num>
  <w:num w:numId="21" w16cid:durableId="2106680880">
    <w:abstractNumId w:val="12"/>
  </w:num>
  <w:num w:numId="22" w16cid:durableId="639655045">
    <w:abstractNumId w:val="31"/>
  </w:num>
  <w:num w:numId="23" w16cid:durableId="1274754056">
    <w:abstractNumId w:val="3"/>
  </w:num>
  <w:num w:numId="24" w16cid:durableId="1837451140">
    <w:abstractNumId w:val="28"/>
  </w:num>
  <w:num w:numId="25" w16cid:durableId="1094665316">
    <w:abstractNumId w:val="9"/>
  </w:num>
  <w:num w:numId="26" w16cid:durableId="1481775280">
    <w:abstractNumId w:val="14"/>
  </w:num>
  <w:num w:numId="27" w16cid:durableId="1817717496">
    <w:abstractNumId w:val="2"/>
  </w:num>
  <w:num w:numId="28" w16cid:durableId="1030371819">
    <w:abstractNumId w:val="6"/>
  </w:num>
  <w:num w:numId="29" w16cid:durableId="1571114981">
    <w:abstractNumId w:val="24"/>
  </w:num>
  <w:num w:numId="30" w16cid:durableId="458770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487491">
    <w:abstractNumId w:val="12"/>
  </w:num>
  <w:num w:numId="32" w16cid:durableId="688145484">
    <w:abstractNumId w:val="12"/>
  </w:num>
  <w:num w:numId="33" w16cid:durableId="623076935">
    <w:abstractNumId w:val="12"/>
  </w:num>
  <w:num w:numId="34" w16cid:durableId="622924392">
    <w:abstractNumId w:val="12"/>
  </w:num>
  <w:num w:numId="35" w16cid:durableId="1314021537">
    <w:abstractNumId w:val="12"/>
  </w:num>
  <w:num w:numId="36" w16cid:durableId="210698901">
    <w:abstractNumId w:val="12"/>
  </w:num>
  <w:num w:numId="37" w16cid:durableId="1446849460">
    <w:abstractNumId w:val="22"/>
  </w:num>
  <w:num w:numId="38" w16cid:durableId="1761221058">
    <w:abstractNumId w:val="12"/>
  </w:num>
  <w:num w:numId="39" w16cid:durableId="722754377">
    <w:abstractNumId w:val="12"/>
  </w:num>
  <w:num w:numId="40" w16cid:durableId="713388129">
    <w:abstractNumId w:val="12"/>
  </w:num>
  <w:num w:numId="41" w16cid:durableId="2045057696">
    <w:abstractNumId w:val="12"/>
  </w:num>
  <w:num w:numId="42" w16cid:durableId="527838596">
    <w:abstractNumId w:val="12"/>
  </w:num>
  <w:num w:numId="43" w16cid:durableId="469565933">
    <w:abstractNumId w:val="12"/>
  </w:num>
  <w:num w:numId="44" w16cid:durableId="614143351">
    <w:abstractNumId w:val="12"/>
  </w:num>
  <w:num w:numId="45" w16cid:durableId="2087453062">
    <w:abstractNumId w:val="12"/>
  </w:num>
  <w:num w:numId="46" w16cid:durableId="1031027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3760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33539"/>
    <w:rsid w:val="00053420"/>
    <w:rsid w:val="00053650"/>
    <w:rsid w:val="00053FB9"/>
    <w:rsid w:val="00055093"/>
    <w:rsid w:val="00082C64"/>
    <w:rsid w:val="000913D0"/>
    <w:rsid w:val="000931DF"/>
    <w:rsid w:val="000A478B"/>
    <w:rsid w:val="000B08E8"/>
    <w:rsid w:val="000B30A6"/>
    <w:rsid w:val="000C202C"/>
    <w:rsid w:val="000C21FA"/>
    <w:rsid w:val="000D07E0"/>
    <w:rsid w:val="000D156F"/>
    <w:rsid w:val="000DB520"/>
    <w:rsid w:val="000E679E"/>
    <w:rsid w:val="000E7F68"/>
    <w:rsid w:val="000F0646"/>
    <w:rsid w:val="000F1284"/>
    <w:rsid w:val="000F5662"/>
    <w:rsid w:val="000F76BB"/>
    <w:rsid w:val="00103402"/>
    <w:rsid w:val="00113839"/>
    <w:rsid w:val="00115275"/>
    <w:rsid w:val="00125362"/>
    <w:rsid w:val="00131F94"/>
    <w:rsid w:val="00144179"/>
    <w:rsid w:val="0014581A"/>
    <w:rsid w:val="001656F0"/>
    <w:rsid w:val="0018216B"/>
    <w:rsid w:val="001917A5"/>
    <w:rsid w:val="001A2F2B"/>
    <w:rsid w:val="001B0D50"/>
    <w:rsid w:val="001C2152"/>
    <w:rsid w:val="00200C84"/>
    <w:rsid w:val="00202632"/>
    <w:rsid w:val="00207519"/>
    <w:rsid w:val="00215719"/>
    <w:rsid w:val="00222BB2"/>
    <w:rsid w:val="00234881"/>
    <w:rsid w:val="00252EC5"/>
    <w:rsid w:val="0025597D"/>
    <w:rsid w:val="00257827"/>
    <w:rsid w:val="00270663"/>
    <w:rsid w:val="002731B8"/>
    <w:rsid w:val="002831EF"/>
    <w:rsid w:val="0029459C"/>
    <w:rsid w:val="00295F5B"/>
    <w:rsid w:val="002A0BF6"/>
    <w:rsid w:val="002B3E10"/>
    <w:rsid w:val="002C077A"/>
    <w:rsid w:val="002D487D"/>
    <w:rsid w:val="002E0DFB"/>
    <w:rsid w:val="002E6686"/>
    <w:rsid w:val="002F7B6D"/>
    <w:rsid w:val="003014FE"/>
    <w:rsid w:val="0030676F"/>
    <w:rsid w:val="00316D9A"/>
    <w:rsid w:val="003211B5"/>
    <w:rsid w:val="00330C1C"/>
    <w:rsid w:val="00333CB6"/>
    <w:rsid w:val="00342299"/>
    <w:rsid w:val="0034282F"/>
    <w:rsid w:val="0034466E"/>
    <w:rsid w:val="00354F90"/>
    <w:rsid w:val="003713F8"/>
    <w:rsid w:val="0037217B"/>
    <w:rsid w:val="0037278E"/>
    <w:rsid w:val="00372814"/>
    <w:rsid w:val="00377469"/>
    <w:rsid w:val="00384D84"/>
    <w:rsid w:val="003861C8"/>
    <w:rsid w:val="003A48F9"/>
    <w:rsid w:val="003C097B"/>
    <w:rsid w:val="003C3934"/>
    <w:rsid w:val="003C7526"/>
    <w:rsid w:val="003D11E2"/>
    <w:rsid w:val="00410101"/>
    <w:rsid w:val="00421A83"/>
    <w:rsid w:val="004262F0"/>
    <w:rsid w:val="00430843"/>
    <w:rsid w:val="0043343D"/>
    <w:rsid w:val="00442E05"/>
    <w:rsid w:val="0044370E"/>
    <w:rsid w:val="004501BB"/>
    <w:rsid w:val="00450EFC"/>
    <w:rsid w:val="00466C51"/>
    <w:rsid w:val="00471747"/>
    <w:rsid w:val="0047231B"/>
    <w:rsid w:val="00475599"/>
    <w:rsid w:val="00480A2F"/>
    <w:rsid w:val="004869F6"/>
    <w:rsid w:val="00492E69"/>
    <w:rsid w:val="004A6BC9"/>
    <w:rsid w:val="004B27E0"/>
    <w:rsid w:val="004B6A28"/>
    <w:rsid w:val="004C2226"/>
    <w:rsid w:val="004D296E"/>
    <w:rsid w:val="004E1829"/>
    <w:rsid w:val="004E2153"/>
    <w:rsid w:val="004F49F2"/>
    <w:rsid w:val="004F540A"/>
    <w:rsid w:val="004F5AF3"/>
    <w:rsid w:val="0050192C"/>
    <w:rsid w:val="00504D66"/>
    <w:rsid w:val="00516205"/>
    <w:rsid w:val="0052257F"/>
    <w:rsid w:val="0052421B"/>
    <w:rsid w:val="00542644"/>
    <w:rsid w:val="00543874"/>
    <w:rsid w:val="00551961"/>
    <w:rsid w:val="00562EEC"/>
    <w:rsid w:val="00571623"/>
    <w:rsid w:val="00571C55"/>
    <w:rsid w:val="005723FA"/>
    <w:rsid w:val="00573391"/>
    <w:rsid w:val="00582411"/>
    <w:rsid w:val="00582DF1"/>
    <w:rsid w:val="00592454"/>
    <w:rsid w:val="0059580B"/>
    <w:rsid w:val="005A32A7"/>
    <w:rsid w:val="005A4C69"/>
    <w:rsid w:val="005A54DA"/>
    <w:rsid w:val="005B204C"/>
    <w:rsid w:val="005B5FA8"/>
    <w:rsid w:val="005F642A"/>
    <w:rsid w:val="00603A53"/>
    <w:rsid w:val="006043E8"/>
    <w:rsid w:val="00611F6D"/>
    <w:rsid w:val="00612368"/>
    <w:rsid w:val="00621F2B"/>
    <w:rsid w:val="0063578A"/>
    <w:rsid w:val="00662867"/>
    <w:rsid w:val="006704EA"/>
    <w:rsid w:val="00673895"/>
    <w:rsid w:val="0067790B"/>
    <w:rsid w:val="00677B83"/>
    <w:rsid w:val="00677E9B"/>
    <w:rsid w:val="00693DEF"/>
    <w:rsid w:val="00696E1D"/>
    <w:rsid w:val="006A21EA"/>
    <w:rsid w:val="006B2523"/>
    <w:rsid w:val="006B3F91"/>
    <w:rsid w:val="006B78DA"/>
    <w:rsid w:val="006C4F9E"/>
    <w:rsid w:val="006C6DBB"/>
    <w:rsid w:val="006E03FA"/>
    <w:rsid w:val="006E1BE5"/>
    <w:rsid w:val="006F3A89"/>
    <w:rsid w:val="006F7F39"/>
    <w:rsid w:val="007103FB"/>
    <w:rsid w:val="00720F05"/>
    <w:rsid w:val="00724A52"/>
    <w:rsid w:val="00732484"/>
    <w:rsid w:val="00733CAC"/>
    <w:rsid w:val="00733E5E"/>
    <w:rsid w:val="007500A4"/>
    <w:rsid w:val="00751161"/>
    <w:rsid w:val="007856BD"/>
    <w:rsid w:val="007A1339"/>
    <w:rsid w:val="007A61C0"/>
    <w:rsid w:val="007C1909"/>
    <w:rsid w:val="007C66D7"/>
    <w:rsid w:val="007C67A8"/>
    <w:rsid w:val="007D110C"/>
    <w:rsid w:val="007D17C3"/>
    <w:rsid w:val="007E3E63"/>
    <w:rsid w:val="008033A5"/>
    <w:rsid w:val="00812385"/>
    <w:rsid w:val="0081549D"/>
    <w:rsid w:val="008242D6"/>
    <w:rsid w:val="00825856"/>
    <w:rsid w:val="0082718B"/>
    <w:rsid w:val="00846AE5"/>
    <w:rsid w:val="00871E99"/>
    <w:rsid w:val="00873094"/>
    <w:rsid w:val="0087339A"/>
    <w:rsid w:val="0088442E"/>
    <w:rsid w:val="00893987"/>
    <w:rsid w:val="008B3725"/>
    <w:rsid w:val="008B5E41"/>
    <w:rsid w:val="008C3248"/>
    <w:rsid w:val="008F7B1C"/>
    <w:rsid w:val="00907E97"/>
    <w:rsid w:val="00924016"/>
    <w:rsid w:val="00937A6B"/>
    <w:rsid w:val="009415CE"/>
    <w:rsid w:val="00943957"/>
    <w:rsid w:val="00964969"/>
    <w:rsid w:val="0097452C"/>
    <w:rsid w:val="00980F35"/>
    <w:rsid w:val="00997AFD"/>
    <w:rsid w:val="009A086E"/>
    <w:rsid w:val="009A7773"/>
    <w:rsid w:val="009B093B"/>
    <w:rsid w:val="009C3AAB"/>
    <w:rsid w:val="009C5D4D"/>
    <w:rsid w:val="009C6DA8"/>
    <w:rsid w:val="009F11F2"/>
    <w:rsid w:val="009F1536"/>
    <w:rsid w:val="009F628C"/>
    <w:rsid w:val="00A031A0"/>
    <w:rsid w:val="00A06BA5"/>
    <w:rsid w:val="00A11529"/>
    <w:rsid w:val="00A244F8"/>
    <w:rsid w:val="00A30B4B"/>
    <w:rsid w:val="00A311E9"/>
    <w:rsid w:val="00A346DF"/>
    <w:rsid w:val="00A37D64"/>
    <w:rsid w:val="00A40B40"/>
    <w:rsid w:val="00A44B0D"/>
    <w:rsid w:val="00A455EA"/>
    <w:rsid w:val="00A750C6"/>
    <w:rsid w:val="00A9184F"/>
    <w:rsid w:val="00A91C15"/>
    <w:rsid w:val="00A929A4"/>
    <w:rsid w:val="00AA7B3C"/>
    <w:rsid w:val="00AB3F5B"/>
    <w:rsid w:val="00AC2F38"/>
    <w:rsid w:val="00AC76AE"/>
    <w:rsid w:val="00AD0367"/>
    <w:rsid w:val="00AD43D8"/>
    <w:rsid w:val="00AE36DC"/>
    <w:rsid w:val="00AF2353"/>
    <w:rsid w:val="00AF434E"/>
    <w:rsid w:val="00AF5481"/>
    <w:rsid w:val="00B03142"/>
    <w:rsid w:val="00B14334"/>
    <w:rsid w:val="00B171F1"/>
    <w:rsid w:val="00B21488"/>
    <w:rsid w:val="00B30C77"/>
    <w:rsid w:val="00B34126"/>
    <w:rsid w:val="00B37944"/>
    <w:rsid w:val="00B47DCB"/>
    <w:rsid w:val="00B54E7E"/>
    <w:rsid w:val="00B56AD2"/>
    <w:rsid w:val="00B56D81"/>
    <w:rsid w:val="00B632F8"/>
    <w:rsid w:val="00B753B8"/>
    <w:rsid w:val="00B842AA"/>
    <w:rsid w:val="00B86073"/>
    <w:rsid w:val="00B86F1F"/>
    <w:rsid w:val="00B910C8"/>
    <w:rsid w:val="00B9122D"/>
    <w:rsid w:val="00B936A9"/>
    <w:rsid w:val="00BA6D7D"/>
    <w:rsid w:val="00BB6BB9"/>
    <w:rsid w:val="00BC400E"/>
    <w:rsid w:val="00BC6A2B"/>
    <w:rsid w:val="00BD049C"/>
    <w:rsid w:val="00BD0E49"/>
    <w:rsid w:val="00BD4C78"/>
    <w:rsid w:val="00BE0EB1"/>
    <w:rsid w:val="00BE419A"/>
    <w:rsid w:val="00BE6ED1"/>
    <w:rsid w:val="00BF4F25"/>
    <w:rsid w:val="00BF69C4"/>
    <w:rsid w:val="00C002C4"/>
    <w:rsid w:val="00C01514"/>
    <w:rsid w:val="00C03C73"/>
    <w:rsid w:val="00C177D0"/>
    <w:rsid w:val="00C32409"/>
    <w:rsid w:val="00C343B1"/>
    <w:rsid w:val="00C37171"/>
    <w:rsid w:val="00C4088A"/>
    <w:rsid w:val="00C45D7B"/>
    <w:rsid w:val="00C5038D"/>
    <w:rsid w:val="00C510EB"/>
    <w:rsid w:val="00C82D4A"/>
    <w:rsid w:val="00C96BEB"/>
    <w:rsid w:val="00CA0E45"/>
    <w:rsid w:val="00CA5E1C"/>
    <w:rsid w:val="00CC1174"/>
    <w:rsid w:val="00CC4518"/>
    <w:rsid w:val="00CD7EBA"/>
    <w:rsid w:val="00CF0737"/>
    <w:rsid w:val="00CF4A04"/>
    <w:rsid w:val="00D00109"/>
    <w:rsid w:val="00D17955"/>
    <w:rsid w:val="00D43FC5"/>
    <w:rsid w:val="00D704D6"/>
    <w:rsid w:val="00D71A65"/>
    <w:rsid w:val="00D74316"/>
    <w:rsid w:val="00D80447"/>
    <w:rsid w:val="00D86567"/>
    <w:rsid w:val="00D914C0"/>
    <w:rsid w:val="00DA076F"/>
    <w:rsid w:val="00DA145A"/>
    <w:rsid w:val="00DC5090"/>
    <w:rsid w:val="00DD3AD4"/>
    <w:rsid w:val="00DD501D"/>
    <w:rsid w:val="00DE419A"/>
    <w:rsid w:val="00DE5202"/>
    <w:rsid w:val="00DF2DF8"/>
    <w:rsid w:val="00DF4FF3"/>
    <w:rsid w:val="00E1680F"/>
    <w:rsid w:val="00E341D7"/>
    <w:rsid w:val="00E3722E"/>
    <w:rsid w:val="00E42F1C"/>
    <w:rsid w:val="00E57CDA"/>
    <w:rsid w:val="00E603CE"/>
    <w:rsid w:val="00E61031"/>
    <w:rsid w:val="00E703DF"/>
    <w:rsid w:val="00E75545"/>
    <w:rsid w:val="00E8263B"/>
    <w:rsid w:val="00E85FF0"/>
    <w:rsid w:val="00EA68E9"/>
    <w:rsid w:val="00EC01E4"/>
    <w:rsid w:val="00EC14C0"/>
    <w:rsid w:val="00EC2803"/>
    <w:rsid w:val="00EC5BDE"/>
    <w:rsid w:val="00ED5548"/>
    <w:rsid w:val="00EE2AB8"/>
    <w:rsid w:val="00EE3F2B"/>
    <w:rsid w:val="00EF192F"/>
    <w:rsid w:val="00EF24E9"/>
    <w:rsid w:val="00F12611"/>
    <w:rsid w:val="00F24B96"/>
    <w:rsid w:val="00F2554C"/>
    <w:rsid w:val="00F328CE"/>
    <w:rsid w:val="00F448C4"/>
    <w:rsid w:val="00F60B3E"/>
    <w:rsid w:val="00F62792"/>
    <w:rsid w:val="00F67FE6"/>
    <w:rsid w:val="00F92342"/>
    <w:rsid w:val="00FA66B4"/>
    <w:rsid w:val="00FB3805"/>
    <w:rsid w:val="00FD1222"/>
    <w:rsid w:val="00FD26B7"/>
    <w:rsid w:val="00FE2E91"/>
    <w:rsid w:val="00FF2FA2"/>
    <w:rsid w:val="010D3F0E"/>
    <w:rsid w:val="026E5E41"/>
    <w:rsid w:val="02B3A56D"/>
    <w:rsid w:val="037FB576"/>
    <w:rsid w:val="040246D0"/>
    <w:rsid w:val="049191A7"/>
    <w:rsid w:val="0495753B"/>
    <w:rsid w:val="04BB9AEC"/>
    <w:rsid w:val="04DEA315"/>
    <w:rsid w:val="067675A6"/>
    <w:rsid w:val="0701D6A1"/>
    <w:rsid w:val="077F8EAC"/>
    <w:rsid w:val="07A90A2B"/>
    <w:rsid w:val="07C15D72"/>
    <w:rsid w:val="09B21438"/>
    <w:rsid w:val="09B78F02"/>
    <w:rsid w:val="09B7DA6D"/>
    <w:rsid w:val="0A026E70"/>
    <w:rsid w:val="0A71A107"/>
    <w:rsid w:val="0B786170"/>
    <w:rsid w:val="0B914BAF"/>
    <w:rsid w:val="0C5563EF"/>
    <w:rsid w:val="0D6D78D5"/>
    <w:rsid w:val="0E0991D6"/>
    <w:rsid w:val="0E7513D2"/>
    <w:rsid w:val="0EA11051"/>
    <w:rsid w:val="10D00DC2"/>
    <w:rsid w:val="11B7B061"/>
    <w:rsid w:val="1226C861"/>
    <w:rsid w:val="13160B0C"/>
    <w:rsid w:val="1372F429"/>
    <w:rsid w:val="14A368ED"/>
    <w:rsid w:val="14EC1122"/>
    <w:rsid w:val="14F7A47F"/>
    <w:rsid w:val="14FA2DC6"/>
    <w:rsid w:val="15081492"/>
    <w:rsid w:val="152F2B2D"/>
    <w:rsid w:val="15C6E22B"/>
    <w:rsid w:val="160C9317"/>
    <w:rsid w:val="1618B99A"/>
    <w:rsid w:val="162F4680"/>
    <w:rsid w:val="17E44837"/>
    <w:rsid w:val="18C56234"/>
    <w:rsid w:val="18D74303"/>
    <w:rsid w:val="1A9898F1"/>
    <w:rsid w:val="1A9E456F"/>
    <w:rsid w:val="1AC2311E"/>
    <w:rsid w:val="1AF18403"/>
    <w:rsid w:val="1D4B0F41"/>
    <w:rsid w:val="1D789663"/>
    <w:rsid w:val="1DE2F75D"/>
    <w:rsid w:val="1DE30EEC"/>
    <w:rsid w:val="1E4B7192"/>
    <w:rsid w:val="1F090A0F"/>
    <w:rsid w:val="1F175C89"/>
    <w:rsid w:val="1FABC408"/>
    <w:rsid w:val="1FD7CB5C"/>
    <w:rsid w:val="208D8060"/>
    <w:rsid w:val="20C2BC69"/>
    <w:rsid w:val="218F9B53"/>
    <w:rsid w:val="22041FB2"/>
    <w:rsid w:val="221E9E83"/>
    <w:rsid w:val="23287A5D"/>
    <w:rsid w:val="24276876"/>
    <w:rsid w:val="2480FF71"/>
    <w:rsid w:val="24A9C224"/>
    <w:rsid w:val="252F3536"/>
    <w:rsid w:val="255C1B77"/>
    <w:rsid w:val="2584118C"/>
    <w:rsid w:val="25BD1917"/>
    <w:rsid w:val="25CC5CE2"/>
    <w:rsid w:val="2605BB74"/>
    <w:rsid w:val="263D96AD"/>
    <w:rsid w:val="265D4A9E"/>
    <w:rsid w:val="267724C1"/>
    <w:rsid w:val="270CD558"/>
    <w:rsid w:val="27CBFA2A"/>
    <w:rsid w:val="27F1F602"/>
    <w:rsid w:val="29348CAF"/>
    <w:rsid w:val="29F676C8"/>
    <w:rsid w:val="2A489588"/>
    <w:rsid w:val="2BE465E9"/>
    <w:rsid w:val="2BE9E02A"/>
    <w:rsid w:val="2C11636B"/>
    <w:rsid w:val="2C3B9E66"/>
    <w:rsid w:val="2D08EDCC"/>
    <w:rsid w:val="2D6A351B"/>
    <w:rsid w:val="2E463C0A"/>
    <w:rsid w:val="2EDBF285"/>
    <w:rsid w:val="2FF20B61"/>
    <w:rsid w:val="2FFBB764"/>
    <w:rsid w:val="30C33331"/>
    <w:rsid w:val="313F3814"/>
    <w:rsid w:val="31743CAD"/>
    <w:rsid w:val="32083B29"/>
    <w:rsid w:val="32223102"/>
    <w:rsid w:val="3226E4F2"/>
    <w:rsid w:val="3319B9AB"/>
    <w:rsid w:val="341BE96B"/>
    <w:rsid w:val="349DF8CE"/>
    <w:rsid w:val="3559D1C4"/>
    <w:rsid w:val="35A90318"/>
    <w:rsid w:val="364025EC"/>
    <w:rsid w:val="3663EA40"/>
    <w:rsid w:val="36AF71F4"/>
    <w:rsid w:val="370A40FF"/>
    <w:rsid w:val="3744D379"/>
    <w:rsid w:val="37826485"/>
    <w:rsid w:val="385F164D"/>
    <w:rsid w:val="38618712"/>
    <w:rsid w:val="38814134"/>
    <w:rsid w:val="39323847"/>
    <w:rsid w:val="3A6E310A"/>
    <w:rsid w:val="3AB3800E"/>
    <w:rsid w:val="3B2DDD25"/>
    <w:rsid w:val="3B4BCD00"/>
    <w:rsid w:val="3BA28D11"/>
    <w:rsid w:val="3C59AFB6"/>
    <w:rsid w:val="3C5D498E"/>
    <w:rsid w:val="3C8FCD6C"/>
    <w:rsid w:val="3CBBB4B1"/>
    <w:rsid w:val="3CE79D61"/>
    <w:rsid w:val="3DA9A354"/>
    <w:rsid w:val="3E58A69C"/>
    <w:rsid w:val="3EDD25CE"/>
    <w:rsid w:val="3F915078"/>
    <w:rsid w:val="40D3AAC4"/>
    <w:rsid w:val="40F4EB44"/>
    <w:rsid w:val="411D3163"/>
    <w:rsid w:val="42A86852"/>
    <w:rsid w:val="42CFBC89"/>
    <w:rsid w:val="440D9D5D"/>
    <w:rsid w:val="444B993E"/>
    <w:rsid w:val="44DAD044"/>
    <w:rsid w:val="452DA46D"/>
    <w:rsid w:val="45DF6B21"/>
    <w:rsid w:val="46427034"/>
    <w:rsid w:val="465EBF9E"/>
    <w:rsid w:val="477DFA97"/>
    <w:rsid w:val="47B8BF64"/>
    <w:rsid w:val="47FCECEF"/>
    <w:rsid w:val="48502DC3"/>
    <w:rsid w:val="489FC351"/>
    <w:rsid w:val="496C162E"/>
    <w:rsid w:val="4B2766E1"/>
    <w:rsid w:val="4B44A541"/>
    <w:rsid w:val="4C87410E"/>
    <w:rsid w:val="4D4CEA47"/>
    <w:rsid w:val="4E766FA6"/>
    <w:rsid w:val="4FDED79A"/>
    <w:rsid w:val="50DC19E2"/>
    <w:rsid w:val="510234E7"/>
    <w:rsid w:val="510D036D"/>
    <w:rsid w:val="52A5D4D9"/>
    <w:rsid w:val="52B3A124"/>
    <w:rsid w:val="53EEE05E"/>
    <w:rsid w:val="53EF34FE"/>
    <w:rsid w:val="5407DF70"/>
    <w:rsid w:val="55EF3285"/>
    <w:rsid w:val="56EAD5A6"/>
    <w:rsid w:val="5747B483"/>
    <w:rsid w:val="57EE613B"/>
    <w:rsid w:val="57FFD42E"/>
    <w:rsid w:val="58681FCC"/>
    <w:rsid w:val="5900C631"/>
    <w:rsid w:val="59372134"/>
    <w:rsid w:val="5958CE94"/>
    <w:rsid w:val="596B7BB2"/>
    <w:rsid w:val="59A8E2C9"/>
    <w:rsid w:val="5AC83004"/>
    <w:rsid w:val="5ACDFE85"/>
    <w:rsid w:val="5B587AA9"/>
    <w:rsid w:val="5DFFEADD"/>
    <w:rsid w:val="5E5E2532"/>
    <w:rsid w:val="5F5F88C6"/>
    <w:rsid w:val="5F9EB50A"/>
    <w:rsid w:val="6058FB9C"/>
    <w:rsid w:val="61F4CBFD"/>
    <w:rsid w:val="622F5013"/>
    <w:rsid w:val="6253A1C0"/>
    <w:rsid w:val="625F1752"/>
    <w:rsid w:val="62E93F0F"/>
    <w:rsid w:val="63570BF3"/>
    <w:rsid w:val="635DEBAA"/>
    <w:rsid w:val="64271BE7"/>
    <w:rsid w:val="646F476A"/>
    <w:rsid w:val="652B9FA3"/>
    <w:rsid w:val="652D7A77"/>
    <w:rsid w:val="65CA0610"/>
    <w:rsid w:val="65E7CB2F"/>
    <w:rsid w:val="66EFA2F2"/>
    <w:rsid w:val="68107618"/>
    <w:rsid w:val="683C19C6"/>
    <w:rsid w:val="694253E6"/>
    <w:rsid w:val="69CCA66B"/>
    <w:rsid w:val="69D66655"/>
    <w:rsid w:val="6A366077"/>
    <w:rsid w:val="6AD0109E"/>
    <w:rsid w:val="6CC01BDF"/>
    <w:rsid w:val="6CC6EAE3"/>
    <w:rsid w:val="6D1E0951"/>
    <w:rsid w:val="6D309573"/>
    <w:rsid w:val="6D509567"/>
    <w:rsid w:val="6D60D2E2"/>
    <w:rsid w:val="6E319186"/>
    <w:rsid w:val="6E34176A"/>
    <w:rsid w:val="6E4F7E55"/>
    <w:rsid w:val="6EC1C120"/>
    <w:rsid w:val="6EDB1ABF"/>
    <w:rsid w:val="6F9A907C"/>
    <w:rsid w:val="6F9BF9DD"/>
    <w:rsid w:val="70281254"/>
    <w:rsid w:val="712A1A0A"/>
    <w:rsid w:val="71B79F87"/>
    <w:rsid w:val="71E9F689"/>
    <w:rsid w:val="73D61F5B"/>
    <w:rsid w:val="73FDC95D"/>
    <w:rsid w:val="7418618B"/>
    <w:rsid w:val="7467E31C"/>
    <w:rsid w:val="748138F2"/>
    <w:rsid w:val="74EB8CEF"/>
    <w:rsid w:val="75DC0CCD"/>
    <w:rsid w:val="75E7E2B7"/>
    <w:rsid w:val="763E91D7"/>
    <w:rsid w:val="767DBE91"/>
    <w:rsid w:val="76BDFEC9"/>
    <w:rsid w:val="774A0AF5"/>
    <w:rsid w:val="78D87CF6"/>
    <w:rsid w:val="79809CB3"/>
    <w:rsid w:val="7AE8EC34"/>
    <w:rsid w:val="7D0EF18B"/>
    <w:rsid w:val="7D30ADAF"/>
    <w:rsid w:val="7D531D9F"/>
    <w:rsid w:val="7E253564"/>
    <w:rsid w:val="7E70C256"/>
    <w:rsid w:val="7EAA90B0"/>
    <w:rsid w:val="7EEA833B"/>
    <w:rsid w:val="7F413D64"/>
    <w:rsid w:val="7F6D8BF5"/>
    <w:rsid w:val="7FF12E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BEFC2"/>
  <w15:docId w15:val="{C564293A-B612-4B88-96D4-9C80EE7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997A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character" w:customStyle="1" w:styleId="Heading4Char">
    <w:name w:val="Heading 4 Char"/>
    <w:basedOn w:val="DefaultParagraphFont"/>
    <w:link w:val="Heading4"/>
    <w:uiPriority w:val="9"/>
    <w:semiHidden/>
    <w:rsid w:val="00997AFD"/>
    <w:rPr>
      <w:rFonts w:asciiTheme="majorHAnsi" w:eastAsiaTheme="majorEastAsia" w:hAnsiTheme="majorHAnsi" w:cstheme="majorBidi"/>
      <w:b/>
      <w:bCs/>
      <w:i/>
      <w:iCs/>
      <w:color w:val="4F81BD" w:themeColor="accent1"/>
      <w:sz w:val="24"/>
      <w:szCs w:val="24"/>
      <w:lang w:eastAsia="en-US"/>
    </w:rPr>
  </w:style>
  <w:style w:type="paragraph" w:customStyle="1" w:styleId="Bullets2">
    <w:name w:val="Bullets 2"/>
    <w:qFormat/>
    <w:rsid w:val="00997AFD"/>
    <w:pPr>
      <w:numPr>
        <w:ilvl w:val="1"/>
        <w:numId w:val="21"/>
      </w:numPr>
      <w:spacing w:after="60" w:line="260" w:lineRule="atLeast"/>
    </w:pPr>
    <w:rPr>
      <w:rFonts w:ascii="Arial" w:eastAsia="Arial" w:hAnsi="Arial"/>
      <w:szCs w:val="19"/>
    </w:rPr>
  </w:style>
  <w:style w:type="paragraph" w:customStyle="1" w:styleId="Bullets1">
    <w:name w:val="Bullets 1"/>
    <w:qFormat/>
    <w:rsid w:val="00997AFD"/>
    <w:pPr>
      <w:numPr>
        <w:numId w:val="21"/>
      </w:numPr>
      <w:spacing w:after="60" w:line="260" w:lineRule="atLeast"/>
    </w:pPr>
    <w:rPr>
      <w:rFonts w:ascii="Arial" w:eastAsia="Arial" w:hAnsi="Arial"/>
      <w:szCs w:val="19"/>
    </w:rPr>
  </w:style>
  <w:style w:type="paragraph" w:customStyle="1" w:styleId="Bullets3">
    <w:name w:val="Bullets 3"/>
    <w:qFormat/>
    <w:rsid w:val="00997AFD"/>
    <w:pPr>
      <w:numPr>
        <w:ilvl w:val="2"/>
        <w:numId w:val="21"/>
      </w:numPr>
      <w:spacing w:after="60" w:line="260" w:lineRule="atLeast"/>
    </w:pPr>
    <w:rPr>
      <w:rFonts w:ascii="Arial" w:eastAsia="Arial" w:hAnsi="Arial"/>
      <w:szCs w:val="19"/>
    </w:rPr>
  </w:style>
  <w:style w:type="paragraph" w:customStyle="1" w:styleId="BodyText3ptAfter">
    <w:name w:val="Body Text 3pt After"/>
    <w:basedOn w:val="BodyText"/>
    <w:qFormat/>
    <w:rsid w:val="00480A2F"/>
    <w:pPr>
      <w:spacing w:before="60" w:after="60" w:line="260" w:lineRule="atLeast"/>
    </w:pPr>
    <w:rPr>
      <w:rFonts w:ascii="Arial" w:eastAsia="Arial" w:hAnsi="Arial"/>
      <w:sz w:val="20"/>
      <w:szCs w:val="19"/>
      <w:lang w:val="en-AU"/>
    </w:rPr>
  </w:style>
  <w:style w:type="character" w:customStyle="1" w:styleId="Heading1Char">
    <w:name w:val="Heading 1 Char"/>
    <w:basedOn w:val="DefaultParagraphFont"/>
    <w:link w:val="Heading1"/>
    <w:rsid w:val="00A06BA5"/>
    <w:rPr>
      <w:b/>
      <w:bCs/>
      <w:sz w:val="24"/>
      <w:szCs w:val="24"/>
      <w:lang w:eastAsia="en-US"/>
    </w:rPr>
  </w:style>
  <w:style w:type="table" w:styleId="TableGrid">
    <w:name w:val="Table Grid"/>
    <w:basedOn w:val="TableNormal"/>
    <w:uiPriority w:val="59"/>
    <w:rsid w:val="000B08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semiHidden/>
    <w:rsid w:val="00673895"/>
    <w:rPr>
      <w:rFonts w:ascii="Arial Narrow" w:hAnsi="Arial Narrow"/>
      <w:sz w:val="22"/>
      <w:szCs w:val="22"/>
      <w:lang w:val="en-US"/>
    </w:rPr>
  </w:style>
  <w:style w:type="character" w:customStyle="1" w:styleId="HeaderChar">
    <w:name w:val="Header Char"/>
    <w:basedOn w:val="DefaultParagraphFont"/>
    <w:link w:val="Header"/>
    <w:rsid w:val="005B5FA8"/>
    <w:rPr>
      <w:sz w:val="24"/>
      <w:szCs w:val="24"/>
      <w:lang w:eastAsia="en-US"/>
    </w:rPr>
  </w:style>
  <w:style w:type="paragraph" w:styleId="BalloonText">
    <w:name w:val="Balloon Text"/>
    <w:basedOn w:val="Normal"/>
    <w:link w:val="BalloonTextChar"/>
    <w:uiPriority w:val="99"/>
    <w:semiHidden/>
    <w:unhideWhenUsed/>
    <w:rsid w:val="009F1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1F2"/>
    <w:rPr>
      <w:rFonts w:ascii="Segoe UI" w:hAnsi="Segoe UI" w:cs="Segoe UI"/>
      <w:sz w:val="18"/>
      <w:szCs w:val="18"/>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049C"/>
    <w:rPr>
      <w:b/>
      <w:bCs/>
    </w:rPr>
  </w:style>
  <w:style w:type="character" w:customStyle="1" w:styleId="CommentSubjectChar">
    <w:name w:val="Comment Subject Char"/>
    <w:basedOn w:val="CommentTextChar"/>
    <w:link w:val="CommentSubject"/>
    <w:uiPriority w:val="99"/>
    <w:semiHidden/>
    <w:rsid w:val="00BD049C"/>
    <w:rPr>
      <w:b/>
      <w:bCs/>
      <w:lang w:eastAsia="en-US"/>
    </w:rPr>
  </w:style>
  <w:style w:type="paragraph" w:styleId="Revision">
    <w:name w:val="Revision"/>
    <w:hidden/>
    <w:uiPriority w:val="99"/>
    <w:semiHidden/>
    <w:rsid w:val="009C6D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4354">
      <w:bodyDiv w:val="1"/>
      <w:marLeft w:val="0"/>
      <w:marRight w:val="0"/>
      <w:marTop w:val="0"/>
      <w:marBottom w:val="0"/>
      <w:divBdr>
        <w:top w:val="none" w:sz="0" w:space="0" w:color="auto"/>
        <w:left w:val="none" w:sz="0" w:space="0" w:color="auto"/>
        <w:bottom w:val="none" w:sz="0" w:space="0" w:color="auto"/>
        <w:right w:val="none" w:sz="0" w:space="0" w:color="auto"/>
      </w:divBdr>
    </w:div>
    <w:div w:id="18063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F17C-775D-496D-90A2-B213C32B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7</Pages>
  <Words>3111</Words>
  <Characters>17737</Characters>
  <Application>Microsoft Office Word</Application>
  <DocSecurity>0</DocSecurity>
  <Lines>147</Lines>
  <Paragraphs>41</Paragraphs>
  <ScaleCrop>false</ScaleCrop>
  <Company>Melton Shire Council</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subject/>
  <dc:creator>fionam</dc:creator>
  <cp:keywords/>
  <cp:lastModifiedBy>Kristy Wilde</cp:lastModifiedBy>
  <cp:revision>2</cp:revision>
  <cp:lastPrinted>2018-11-22T22:40:00Z</cp:lastPrinted>
  <dcterms:created xsi:type="dcterms:W3CDTF">2023-04-20T01:02:00Z</dcterms:created>
  <dcterms:modified xsi:type="dcterms:W3CDTF">2023-04-20T01:02:00Z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