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C170A2" w14:paraId="37B9A760" w14:textId="77777777" w:rsidTr="00C170A2">
        <w:trPr>
          <w:trHeight w:val="130"/>
        </w:trPr>
        <w:tc>
          <w:tcPr>
            <w:tcW w:w="2518" w:type="dxa"/>
            <w:tcBorders>
              <w:top w:val="single" w:sz="4" w:space="0" w:color="auto"/>
              <w:left w:val="single" w:sz="4" w:space="0" w:color="auto"/>
              <w:bottom w:val="single" w:sz="4" w:space="0" w:color="auto"/>
              <w:right w:val="single" w:sz="4" w:space="0" w:color="auto"/>
            </w:tcBorders>
          </w:tcPr>
          <w:p w14:paraId="7153E330" w14:textId="77777777" w:rsidR="00C170A2" w:rsidRDefault="00C170A2" w:rsidP="00C170A2">
            <w:pPr>
              <w:pStyle w:val="Header"/>
              <w:tabs>
                <w:tab w:val="clear" w:pos="4153"/>
                <w:tab w:val="clear" w:pos="8306"/>
              </w:tabs>
              <w:rPr>
                <w:rFonts w:ascii="Arial" w:hAnsi="Arial" w:cs="Arial"/>
                <w:sz w:val="22"/>
              </w:rPr>
            </w:pPr>
            <w:r>
              <w:rPr>
                <w:rFonts w:ascii="Arial" w:hAnsi="Arial" w:cs="Arial"/>
                <w:noProof/>
                <w:sz w:val="22"/>
                <w:lang w:eastAsia="en-AU"/>
              </w:rPr>
              <w:drawing>
                <wp:anchor distT="0" distB="0" distL="114300" distR="114300" simplePos="0" relativeHeight="251659264" behindDoc="0" locked="0" layoutInCell="1" allowOverlap="1" wp14:anchorId="5BBED72C" wp14:editId="4351943E">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1"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8"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p>
        </w:tc>
        <w:tc>
          <w:tcPr>
            <w:tcW w:w="7310" w:type="dxa"/>
            <w:tcBorders>
              <w:top w:val="single" w:sz="4" w:space="0" w:color="auto"/>
              <w:left w:val="single" w:sz="4" w:space="0" w:color="auto"/>
              <w:bottom w:val="single" w:sz="4" w:space="0" w:color="auto"/>
              <w:right w:val="single" w:sz="4" w:space="0" w:color="auto"/>
            </w:tcBorders>
            <w:vAlign w:val="center"/>
          </w:tcPr>
          <w:p w14:paraId="3A3FAC16" w14:textId="46A1B912" w:rsidR="00C170A2" w:rsidRPr="00DB0E53" w:rsidRDefault="008A1183" w:rsidP="00C170A2">
            <w:pPr>
              <w:pStyle w:val="Heading3"/>
              <w:spacing w:before="360" w:after="360"/>
              <w:rPr>
                <w:rFonts w:ascii="Arial" w:hAnsi="Arial"/>
                <w:b/>
                <w:bCs/>
                <w:color w:val="auto"/>
                <w:sz w:val="36"/>
                <w:szCs w:val="36"/>
              </w:rPr>
            </w:pPr>
            <w:r>
              <w:rPr>
                <w:rFonts w:ascii="Arial" w:hAnsi="Arial"/>
                <w:b/>
                <w:bCs/>
                <w:color w:val="auto"/>
                <w:sz w:val="36"/>
                <w:szCs w:val="36"/>
              </w:rPr>
              <w:t>Anaphylaxis</w:t>
            </w:r>
            <w:r w:rsidR="00C170A2">
              <w:rPr>
                <w:rFonts w:ascii="Arial" w:hAnsi="Arial"/>
                <w:b/>
                <w:bCs/>
                <w:color w:val="auto"/>
                <w:sz w:val="36"/>
                <w:szCs w:val="36"/>
              </w:rPr>
              <w:t xml:space="preserve"> Procedure</w:t>
            </w:r>
          </w:p>
        </w:tc>
      </w:tr>
      <w:tr w:rsidR="00C170A2" w:rsidRPr="0029683D" w14:paraId="45D9FBC4" w14:textId="77777777" w:rsidTr="00C170A2">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6856F07A" w14:textId="77777777" w:rsidR="00C170A2" w:rsidRPr="0029683D" w:rsidRDefault="00C170A2" w:rsidP="00C170A2">
            <w:pPr>
              <w:spacing w:before="60" w:after="60"/>
              <w:rPr>
                <w:rFonts w:ascii="Arial" w:hAnsi="Arial" w:cs="Arial"/>
                <w:b/>
                <w:bCs/>
                <w:sz w:val="22"/>
                <w:szCs w:val="22"/>
              </w:rPr>
            </w:pPr>
            <w:r>
              <w:rPr>
                <w:rFonts w:ascii="Arial" w:hAnsi="Arial" w:cs="Arial"/>
                <w:b/>
                <w:bCs/>
                <w:sz w:val="22"/>
                <w:szCs w:val="22"/>
              </w:rPr>
              <w:t>Linked Policy Document</w:t>
            </w:r>
          </w:p>
        </w:tc>
        <w:tc>
          <w:tcPr>
            <w:tcW w:w="7310" w:type="dxa"/>
            <w:tcBorders>
              <w:top w:val="single" w:sz="4" w:space="0" w:color="auto"/>
              <w:left w:val="single" w:sz="4" w:space="0" w:color="auto"/>
              <w:bottom w:val="single" w:sz="4" w:space="0" w:color="auto"/>
              <w:right w:val="single" w:sz="4" w:space="0" w:color="auto"/>
            </w:tcBorders>
            <w:vAlign w:val="center"/>
          </w:tcPr>
          <w:p w14:paraId="6A547A05" w14:textId="4545C008" w:rsidR="00C170A2" w:rsidRPr="0029683D" w:rsidRDefault="00C170A2" w:rsidP="00017BB8">
            <w:pPr>
              <w:spacing w:before="60" w:after="60"/>
              <w:rPr>
                <w:rFonts w:ascii="Arial" w:hAnsi="Arial" w:cs="Arial"/>
                <w:sz w:val="22"/>
                <w:szCs w:val="22"/>
              </w:rPr>
            </w:pPr>
            <w:r w:rsidRPr="00531795">
              <w:rPr>
                <w:rFonts w:ascii="Arial" w:hAnsi="Arial" w:cs="Arial"/>
                <w:sz w:val="22"/>
                <w:szCs w:val="22"/>
              </w:rPr>
              <w:t xml:space="preserve">This procedure details actions and processes pursuant to the </w:t>
            </w:r>
            <w:r w:rsidR="00017BB8" w:rsidRPr="0004063D">
              <w:rPr>
                <w:rFonts w:ascii="Arial" w:hAnsi="Arial" w:cs="Arial"/>
                <w:i/>
                <w:sz w:val="22"/>
                <w:szCs w:val="22"/>
              </w:rPr>
              <w:t xml:space="preserve">Anaphylaxis </w:t>
            </w:r>
            <w:r w:rsidRPr="0004063D">
              <w:rPr>
                <w:rFonts w:ascii="Arial" w:hAnsi="Arial" w:cs="Arial"/>
                <w:i/>
                <w:sz w:val="22"/>
                <w:szCs w:val="22"/>
              </w:rPr>
              <w:t>Policy</w:t>
            </w:r>
            <w:r w:rsidRPr="00531795">
              <w:rPr>
                <w:rFonts w:ascii="Arial" w:hAnsi="Arial" w:cs="Arial"/>
                <w:sz w:val="22"/>
                <w:szCs w:val="22"/>
              </w:rPr>
              <w:t>.</w:t>
            </w:r>
          </w:p>
        </w:tc>
      </w:tr>
      <w:tr w:rsidR="00DB1C2D" w:rsidRPr="0029683D" w14:paraId="5419717A" w14:textId="77777777" w:rsidTr="00C170A2">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569C61E6" w14:textId="77777777" w:rsidR="00DB1C2D" w:rsidRDefault="00DB1C2D">
            <w:pPr>
              <w:spacing w:before="60" w:after="60"/>
              <w:rPr>
                <w:rFonts w:ascii="Arial" w:hAnsi="Arial" w:cs="Arial"/>
                <w:b/>
                <w:bCs/>
                <w:sz w:val="22"/>
                <w:szCs w:val="22"/>
              </w:rPr>
            </w:pPr>
            <w:r>
              <w:rPr>
                <w:rFonts w:ascii="Arial" w:hAnsi="Arial" w:cs="Arial"/>
                <w:b/>
                <w:bCs/>
                <w:sz w:val="22"/>
                <w:szCs w:val="22"/>
              </w:rPr>
              <w:t>Version No.</w:t>
            </w:r>
          </w:p>
        </w:tc>
        <w:tc>
          <w:tcPr>
            <w:tcW w:w="7310" w:type="dxa"/>
            <w:tcBorders>
              <w:top w:val="single" w:sz="4" w:space="0" w:color="auto"/>
              <w:left w:val="single" w:sz="4" w:space="0" w:color="auto"/>
              <w:bottom w:val="single" w:sz="4" w:space="0" w:color="auto"/>
              <w:right w:val="single" w:sz="4" w:space="0" w:color="auto"/>
            </w:tcBorders>
            <w:vAlign w:val="center"/>
          </w:tcPr>
          <w:p w14:paraId="48648A46" w14:textId="7D19C6F5" w:rsidR="00DB1C2D" w:rsidRDefault="00A54D7A" w:rsidP="00A54D7A">
            <w:pPr>
              <w:spacing w:before="60" w:after="60"/>
              <w:rPr>
                <w:rFonts w:ascii="Arial" w:hAnsi="Arial" w:cs="Arial"/>
                <w:sz w:val="22"/>
                <w:szCs w:val="22"/>
              </w:rPr>
            </w:pPr>
            <w:r>
              <w:rPr>
                <w:rFonts w:ascii="Arial" w:hAnsi="Arial" w:cs="Arial"/>
                <w:sz w:val="22"/>
                <w:szCs w:val="22"/>
              </w:rPr>
              <w:t xml:space="preserve">Version </w:t>
            </w:r>
            <w:r w:rsidR="009B0B8E">
              <w:rPr>
                <w:rFonts w:ascii="Arial" w:hAnsi="Arial" w:cs="Arial"/>
                <w:sz w:val="22"/>
                <w:szCs w:val="22"/>
              </w:rPr>
              <w:t>3</w:t>
            </w:r>
            <w:r w:rsidR="00DB1C2D">
              <w:rPr>
                <w:rFonts w:ascii="Arial" w:hAnsi="Arial" w:cs="Arial"/>
                <w:sz w:val="22"/>
                <w:szCs w:val="22"/>
              </w:rPr>
              <w:t xml:space="preserve">.0   </w:t>
            </w:r>
            <w:r w:rsidR="006A3161">
              <w:rPr>
                <w:rFonts w:ascii="Arial" w:hAnsi="Arial" w:cs="Arial"/>
                <w:sz w:val="22"/>
                <w:szCs w:val="22"/>
              </w:rPr>
              <w:t xml:space="preserve">November </w:t>
            </w:r>
            <w:r>
              <w:rPr>
                <w:rFonts w:ascii="Arial" w:hAnsi="Arial" w:cs="Arial"/>
                <w:sz w:val="22"/>
                <w:szCs w:val="22"/>
              </w:rPr>
              <w:t>20</w:t>
            </w:r>
            <w:r w:rsidR="009B0B8E">
              <w:rPr>
                <w:rFonts w:ascii="Arial" w:hAnsi="Arial" w:cs="Arial"/>
                <w:sz w:val="22"/>
                <w:szCs w:val="22"/>
              </w:rPr>
              <w:t>2</w:t>
            </w:r>
            <w:r>
              <w:rPr>
                <w:rFonts w:ascii="Arial" w:hAnsi="Arial" w:cs="Arial"/>
                <w:sz w:val="22"/>
                <w:szCs w:val="22"/>
              </w:rPr>
              <w:t>1</w:t>
            </w:r>
            <w:r w:rsidR="00DB1C2D">
              <w:rPr>
                <w:rFonts w:ascii="Arial" w:hAnsi="Arial" w:cs="Arial"/>
                <w:sz w:val="22"/>
                <w:szCs w:val="22"/>
              </w:rPr>
              <w:t xml:space="preserve"> (approved)</w:t>
            </w:r>
          </w:p>
        </w:tc>
      </w:tr>
      <w:tr w:rsidR="00DB1C2D" w:rsidRPr="0029683D" w14:paraId="3A48ECF0" w14:textId="77777777" w:rsidTr="00C170A2">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6F232B30" w14:textId="77777777" w:rsidR="00DB1C2D" w:rsidRDefault="00DB1C2D">
            <w:pPr>
              <w:spacing w:before="60" w:after="60"/>
              <w:rPr>
                <w:rFonts w:ascii="Arial" w:hAnsi="Arial" w:cs="Arial"/>
                <w:b/>
                <w:bCs/>
                <w:sz w:val="22"/>
                <w:szCs w:val="22"/>
              </w:rPr>
            </w:pPr>
            <w:r>
              <w:rPr>
                <w:rFonts w:ascii="Arial" w:hAnsi="Arial" w:cs="Arial"/>
                <w:b/>
                <w:bCs/>
                <w:sz w:val="22"/>
                <w:szCs w:val="22"/>
              </w:rPr>
              <w:t>Authorisation</w:t>
            </w:r>
          </w:p>
        </w:tc>
        <w:tc>
          <w:tcPr>
            <w:tcW w:w="7310" w:type="dxa"/>
            <w:tcBorders>
              <w:top w:val="single" w:sz="4" w:space="0" w:color="auto"/>
              <w:left w:val="single" w:sz="4" w:space="0" w:color="auto"/>
              <w:bottom w:val="single" w:sz="4" w:space="0" w:color="auto"/>
              <w:right w:val="single" w:sz="4" w:space="0" w:color="auto"/>
            </w:tcBorders>
            <w:vAlign w:val="center"/>
          </w:tcPr>
          <w:p w14:paraId="333CB06C" w14:textId="77777777" w:rsidR="00DB1C2D" w:rsidRDefault="00DB1C2D">
            <w:pPr>
              <w:spacing w:before="60" w:after="60"/>
              <w:rPr>
                <w:rFonts w:ascii="Arial" w:hAnsi="Arial" w:cs="Arial"/>
                <w:sz w:val="22"/>
                <w:szCs w:val="22"/>
              </w:rPr>
            </w:pPr>
            <w:r>
              <w:rPr>
                <w:rFonts w:ascii="Arial" w:hAnsi="Arial" w:cs="Arial"/>
                <w:sz w:val="22"/>
                <w:szCs w:val="22"/>
              </w:rPr>
              <w:t>General Manager Community Services</w:t>
            </w:r>
          </w:p>
        </w:tc>
      </w:tr>
      <w:tr w:rsidR="00DB1C2D" w:rsidRPr="0029683D" w14:paraId="148F3020" w14:textId="77777777" w:rsidTr="00C170A2">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1AB67487" w14:textId="77777777" w:rsidR="00DB1C2D" w:rsidRDefault="00DB1C2D">
            <w:pPr>
              <w:spacing w:before="60" w:after="60"/>
              <w:rPr>
                <w:rFonts w:ascii="Arial" w:hAnsi="Arial" w:cs="Arial"/>
                <w:b/>
                <w:bCs/>
                <w:sz w:val="22"/>
                <w:szCs w:val="22"/>
              </w:rPr>
            </w:pPr>
            <w:r>
              <w:rPr>
                <w:rFonts w:ascii="Arial" w:hAnsi="Arial" w:cs="Arial"/>
                <w:b/>
                <w:bCs/>
                <w:sz w:val="22"/>
                <w:szCs w:val="22"/>
              </w:rPr>
              <w:t>Expiry Date</w:t>
            </w:r>
          </w:p>
        </w:tc>
        <w:tc>
          <w:tcPr>
            <w:tcW w:w="7310" w:type="dxa"/>
            <w:tcBorders>
              <w:top w:val="single" w:sz="4" w:space="0" w:color="auto"/>
              <w:left w:val="single" w:sz="4" w:space="0" w:color="auto"/>
              <w:bottom w:val="single" w:sz="4" w:space="0" w:color="auto"/>
              <w:right w:val="single" w:sz="4" w:space="0" w:color="auto"/>
            </w:tcBorders>
            <w:vAlign w:val="center"/>
          </w:tcPr>
          <w:p w14:paraId="64A12181" w14:textId="60F2A1C2" w:rsidR="00DB1C2D" w:rsidRDefault="00DB1C2D" w:rsidP="00A54D7A">
            <w:pPr>
              <w:spacing w:before="60" w:after="60"/>
              <w:rPr>
                <w:rFonts w:ascii="Arial" w:hAnsi="Arial" w:cs="Arial"/>
                <w:sz w:val="22"/>
                <w:szCs w:val="22"/>
              </w:rPr>
            </w:pPr>
            <w:r>
              <w:rPr>
                <w:rFonts w:ascii="Arial" w:hAnsi="Arial" w:cs="Arial"/>
                <w:sz w:val="22"/>
                <w:szCs w:val="22"/>
              </w:rPr>
              <w:t xml:space="preserve">Policy to be reviewed by 1 </w:t>
            </w:r>
            <w:r w:rsidR="00A54D7A">
              <w:rPr>
                <w:rFonts w:ascii="Arial" w:hAnsi="Arial" w:cs="Arial"/>
                <w:sz w:val="22"/>
                <w:szCs w:val="22"/>
              </w:rPr>
              <w:t>December 202</w:t>
            </w:r>
            <w:r w:rsidR="009B0B8E">
              <w:rPr>
                <w:rFonts w:ascii="Arial" w:hAnsi="Arial" w:cs="Arial"/>
                <w:sz w:val="22"/>
                <w:szCs w:val="22"/>
              </w:rPr>
              <w:t>4</w:t>
            </w:r>
          </w:p>
        </w:tc>
      </w:tr>
      <w:tr w:rsidR="00DB1C2D" w:rsidRPr="0029683D" w14:paraId="4F103214" w14:textId="77777777" w:rsidTr="00C170A2">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5436026E" w14:textId="77777777" w:rsidR="00DB1C2D" w:rsidRDefault="00DB1C2D">
            <w:pPr>
              <w:spacing w:before="60" w:after="60"/>
              <w:rPr>
                <w:rFonts w:ascii="Arial" w:hAnsi="Arial" w:cs="Arial"/>
                <w:b/>
                <w:bCs/>
                <w:sz w:val="22"/>
                <w:szCs w:val="22"/>
              </w:rPr>
            </w:pPr>
            <w:r>
              <w:rPr>
                <w:rFonts w:ascii="Arial" w:hAnsi="Arial" w:cs="Arial"/>
                <w:b/>
                <w:bCs/>
                <w:sz w:val="22"/>
                <w:szCs w:val="22"/>
              </w:rPr>
              <w:t>Responsible Officer</w:t>
            </w:r>
          </w:p>
        </w:tc>
        <w:tc>
          <w:tcPr>
            <w:tcW w:w="7310" w:type="dxa"/>
            <w:tcBorders>
              <w:top w:val="single" w:sz="4" w:space="0" w:color="auto"/>
              <w:left w:val="single" w:sz="4" w:space="0" w:color="auto"/>
              <w:bottom w:val="single" w:sz="4" w:space="0" w:color="auto"/>
              <w:right w:val="single" w:sz="4" w:space="0" w:color="auto"/>
            </w:tcBorders>
            <w:vAlign w:val="center"/>
          </w:tcPr>
          <w:p w14:paraId="370828C0" w14:textId="77777777" w:rsidR="00DB1C2D" w:rsidRDefault="00DB1C2D" w:rsidP="003D1437">
            <w:pPr>
              <w:spacing w:before="60" w:after="60"/>
              <w:rPr>
                <w:rFonts w:ascii="Arial" w:hAnsi="Arial" w:cs="Arial"/>
                <w:sz w:val="22"/>
                <w:szCs w:val="22"/>
              </w:rPr>
            </w:pPr>
            <w:r>
              <w:rPr>
                <w:rFonts w:ascii="Arial" w:hAnsi="Arial" w:cs="Arial"/>
                <w:sz w:val="22"/>
                <w:szCs w:val="22"/>
              </w:rPr>
              <w:t xml:space="preserve">Manager </w:t>
            </w:r>
            <w:r w:rsidR="00523C60">
              <w:rPr>
                <w:rFonts w:ascii="Arial" w:hAnsi="Arial" w:cs="Arial"/>
                <w:sz w:val="22"/>
                <w:szCs w:val="22"/>
              </w:rPr>
              <w:t xml:space="preserve">Families and </w:t>
            </w:r>
            <w:r>
              <w:rPr>
                <w:rFonts w:ascii="Arial" w:hAnsi="Arial" w:cs="Arial"/>
                <w:sz w:val="22"/>
                <w:szCs w:val="22"/>
              </w:rPr>
              <w:t>Children</w:t>
            </w:r>
          </w:p>
        </w:tc>
      </w:tr>
      <w:tr w:rsidR="00DB1C2D" w:rsidRPr="0029683D" w14:paraId="039CD5F1" w14:textId="77777777" w:rsidTr="00C170A2">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3B5E0B6C" w14:textId="77777777" w:rsidR="00DB1C2D" w:rsidRDefault="00DB1C2D">
            <w:pPr>
              <w:spacing w:before="60" w:after="60"/>
              <w:rPr>
                <w:rFonts w:ascii="Arial" w:hAnsi="Arial" w:cs="Arial"/>
                <w:b/>
                <w:bCs/>
                <w:sz w:val="22"/>
                <w:szCs w:val="22"/>
              </w:rPr>
            </w:pPr>
            <w:r>
              <w:rPr>
                <w:rFonts w:ascii="Arial" w:hAnsi="Arial" w:cs="Arial"/>
                <w:b/>
                <w:bCs/>
                <w:sz w:val="22"/>
                <w:szCs w:val="22"/>
              </w:rPr>
              <w:t>Policy Owner</w:t>
            </w:r>
          </w:p>
        </w:tc>
        <w:tc>
          <w:tcPr>
            <w:tcW w:w="7310" w:type="dxa"/>
            <w:tcBorders>
              <w:top w:val="single" w:sz="4" w:space="0" w:color="auto"/>
              <w:left w:val="single" w:sz="4" w:space="0" w:color="auto"/>
              <w:bottom w:val="single" w:sz="4" w:space="0" w:color="auto"/>
              <w:right w:val="single" w:sz="4" w:space="0" w:color="auto"/>
            </w:tcBorders>
            <w:vAlign w:val="center"/>
          </w:tcPr>
          <w:p w14:paraId="21E90621" w14:textId="77777777" w:rsidR="00DB1C2D" w:rsidRDefault="003D1437" w:rsidP="003D1437">
            <w:pPr>
              <w:spacing w:before="60" w:after="60"/>
              <w:rPr>
                <w:rFonts w:ascii="Arial" w:hAnsi="Arial" w:cs="Arial"/>
                <w:sz w:val="22"/>
                <w:szCs w:val="22"/>
              </w:rPr>
            </w:pPr>
            <w:r>
              <w:rPr>
                <w:rFonts w:ascii="Arial" w:hAnsi="Arial" w:cs="Arial"/>
                <w:sz w:val="22"/>
                <w:szCs w:val="22"/>
              </w:rPr>
              <w:t>Early Childhood Coordinator</w:t>
            </w:r>
          </w:p>
        </w:tc>
      </w:tr>
    </w:tbl>
    <w:p w14:paraId="32C829A3" w14:textId="77777777" w:rsidR="00C170A2" w:rsidRDefault="00C170A2" w:rsidP="00A5660B">
      <w:pPr>
        <w:pStyle w:val="Heading1"/>
        <w:numPr>
          <w:ilvl w:val="0"/>
          <w:numId w:val="6"/>
        </w:numPr>
        <w:tabs>
          <w:tab w:val="left" w:pos="567"/>
        </w:tabs>
        <w:spacing w:before="360" w:after="60"/>
        <w:ind w:left="567" w:hanging="567"/>
        <w:rPr>
          <w:rFonts w:ascii="Arial" w:hAnsi="Arial" w:cs="Arial"/>
          <w:sz w:val="22"/>
          <w:szCs w:val="22"/>
        </w:rPr>
      </w:pPr>
      <w:r w:rsidRPr="0029683D">
        <w:rPr>
          <w:rFonts w:ascii="Arial" w:hAnsi="Arial" w:cs="Arial"/>
          <w:sz w:val="22"/>
          <w:szCs w:val="22"/>
        </w:rPr>
        <w:t>Purpose</w:t>
      </w:r>
    </w:p>
    <w:p w14:paraId="43F216B3" w14:textId="77777777" w:rsidR="00E45E44" w:rsidRPr="006A7064" w:rsidRDefault="00E45E44" w:rsidP="00C170A2">
      <w:pPr>
        <w:pStyle w:val="BodyText3ptAfter"/>
        <w:spacing w:before="0" w:line="240" w:lineRule="auto"/>
        <w:ind w:left="567"/>
        <w:rPr>
          <w:sz w:val="22"/>
          <w:szCs w:val="22"/>
        </w:rPr>
      </w:pPr>
      <w:r w:rsidRPr="006A7064">
        <w:rPr>
          <w:sz w:val="22"/>
          <w:szCs w:val="22"/>
        </w:rPr>
        <w:t xml:space="preserve">This procedure will provide </w:t>
      </w:r>
      <w:r w:rsidR="009827BA" w:rsidRPr="006A7064">
        <w:rPr>
          <w:sz w:val="22"/>
          <w:szCs w:val="22"/>
        </w:rPr>
        <w:t xml:space="preserve">a process </w:t>
      </w:r>
      <w:r w:rsidRPr="006A7064">
        <w:rPr>
          <w:sz w:val="22"/>
          <w:szCs w:val="22"/>
        </w:rPr>
        <w:t>to:</w:t>
      </w:r>
    </w:p>
    <w:p w14:paraId="395DAB9E" w14:textId="71175073" w:rsidR="00A7141D" w:rsidRPr="00C170A2" w:rsidRDefault="00E45E44" w:rsidP="00C170A2">
      <w:pPr>
        <w:pStyle w:val="Bullets1"/>
        <w:ind w:left="1134" w:hanging="567"/>
        <w:rPr>
          <w:sz w:val="22"/>
          <w:szCs w:val="22"/>
        </w:rPr>
      </w:pPr>
      <w:r w:rsidRPr="006A7064">
        <w:rPr>
          <w:sz w:val="22"/>
          <w:szCs w:val="22"/>
        </w:rPr>
        <w:t xml:space="preserve">minimise the risk </w:t>
      </w:r>
      <w:r w:rsidRPr="00C170A2">
        <w:rPr>
          <w:sz w:val="22"/>
          <w:szCs w:val="22"/>
        </w:rPr>
        <w:t xml:space="preserve">of an </w:t>
      </w:r>
      <w:r w:rsidR="007D3BFA">
        <w:rPr>
          <w:sz w:val="22"/>
          <w:szCs w:val="22"/>
        </w:rPr>
        <w:t>a</w:t>
      </w:r>
      <w:r w:rsidRPr="00C170A2">
        <w:rPr>
          <w:sz w:val="22"/>
          <w:szCs w:val="22"/>
        </w:rPr>
        <w:t xml:space="preserve">naphylactic reaction occurring while children are in the care of </w:t>
      </w:r>
      <w:r w:rsidR="00936C31" w:rsidRPr="00C170A2">
        <w:rPr>
          <w:rFonts w:cs="Arial"/>
          <w:sz w:val="22"/>
          <w:szCs w:val="22"/>
        </w:rPr>
        <w:t xml:space="preserve">Melton City Council </w:t>
      </w:r>
      <w:r w:rsidR="0088181D" w:rsidRPr="00C170A2">
        <w:rPr>
          <w:rFonts w:cs="Arial"/>
          <w:sz w:val="22"/>
          <w:szCs w:val="22"/>
        </w:rPr>
        <w:t>children’s services</w:t>
      </w:r>
    </w:p>
    <w:p w14:paraId="598D9707" w14:textId="633326D8" w:rsidR="00E45E44" w:rsidRPr="00C170A2" w:rsidRDefault="00E45E44" w:rsidP="00C170A2">
      <w:pPr>
        <w:pStyle w:val="Bullets1"/>
        <w:ind w:left="1134" w:hanging="567"/>
        <w:rPr>
          <w:sz w:val="22"/>
          <w:szCs w:val="22"/>
        </w:rPr>
      </w:pPr>
      <w:r w:rsidRPr="00C170A2">
        <w:rPr>
          <w:sz w:val="22"/>
          <w:szCs w:val="22"/>
        </w:rPr>
        <w:t xml:space="preserve">ensure that service staff respond appropriately to an </w:t>
      </w:r>
      <w:r w:rsidR="008A1183">
        <w:rPr>
          <w:sz w:val="22"/>
          <w:szCs w:val="22"/>
        </w:rPr>
        <w:t>A</w:t>
      </w:r>
      <w:r w:rsidRPr="00C170A2">
        <w:rPr>
          <w:sz w:val="22"/>
          <w:szCs w:val="22"/>
        </w:rPr>
        <w:t xml:space="preserve">naphylactic reaction by initiating appropriate treatment, including competently administering </w:t>
      </w:r>
      <w:r w:rsidR="00730B2B">
        <w:rPr>
          <w:sz w:val="22"/>
          <w:szCs w:val="22"/>
        </w:rPr>
        <w:t>Adrenaline</w:t>
      </w:r>
      <w:r w:rsidRPr="00C170A2">
        <w:rPr>
          <w:sz w:val="22"/>
          <w:szCs w:val="22"/>
        </w:rPr>
        <w:t xml:space="preserve"> via an </w:t>
      </w:r>
      <w:r w:rsidR="00DD1090" w:rsidRPr="00C170A2">
        <w:rPr>
          <w:sz w:val="22"/>
          <w:szCs w:val="22"/>
        </w:rPr>
        <w:t>Auto-Injection Device</w:t>
      </w:r>
    </w:p>
    <w:p w14:paraId="27E7BE16" w14:textId="32B0837E" w:rsidR="00E45E44" w:rsidRPr="00C170A2" w:rsidRDefault="00E45E44" w:rsidP="00C170A2">
      <w:pPr>
        <w:pStyle w:val="Bullets1"/>
        <w:ind w:left="1134" w:hanging="567"/>
        <w:rPr>
          <w:sz w:val="22"/>
          <w:szCs w:val="22"/>
        </w:rPr>
      </w:pPr>
      <w:r w:rsidRPr="00C170A2">
        <w:rPr>
          <w:sz w:val="22"/>
          <w:szCs w:val="22"/>
        </w:rPr>
        <w:t xml:space="preserve">raise awareness of </w:t>
      </w:r>
      <w:r w:rsidR="008A1183">
        <w:rPr>
          <w:sz w:val="22"/>
          <w:szCs w:val="22"/>
        </w:rPr>
        <w:t>Anaphylaxis</w:t>
      </w:r>
      <w:r w:rsidRPr="00C170A2">
        <w:rPr>
          <w:sz w:val="22"/>
          <w:szCs w:val="22"/>
        </w:rPr>
        <w:t xml:space="preserve"> and its management amongst all at the service through education and policy implementation.</w:t>
      </w:r>
    </w:p>
    <w:p w14:paraId="007423F8" w14:textId="77777777" w:rsidR="00354E95" w:rsidRDefault="00C170A2" w:rsidP="00A5660B">
      <w:pPr>
        <w:pStyle w:val="Heading1"/>
        <w:numPr>
          <w:ilvl w:val="0"/>
          <w:numId w:val="6"/>
        </w:numPr>
        <w:tabs>
          <w:tab w:val="left" w:pos="567"/>
        </w:tabs>
        <w:spacing w:before="360" w:after="60"/>
        <w:ind w:left="567" w:hanging="567"/>
        <w:rPr>
          <w:rFonts w:ascii="Arial" w:hAnsi="Arial" w:cs="Arial"/>
          <w:sz w:val="22"/>
          <w:szCs w:val="22"/>
        </w:rPr>
      </w:pPr>
      <w:r>
        <w:rPr>
          <w:rFonts w:ascii="Arial" w:hAnsi="Arial" w:cs="Arial"/>
          <w:sz w:val="22"/>
          <w:szCs w:val="22"/>
        </w:rPr>
        <w:t>Scope</w:t>
      </w:r>
    </w:p>
    <w:p w14:paraId="029489A2" w14:textId="726B1F32" w:rsidR="008B78A6" w:rsidRDefault="00FC7A6F" w:rsidP="008B78A6">
      <w:pPr>
        <w:pStyle w:val="BodyText3ptAfter"/>
        <w:spacing w:before="0" w:after="120" w:line="240" w:lineRule="auto"/>
        <w:ind w:left="567"/>
        <w:rPr>
          <w:rFonts w:cs="Arial"/>
          <w:sz w:val="22"/>
          <w:szCs w:val="22"/>
          <w:shd w:val="clear" w:color="auto" w:fill="FFFFFF"/>
        </w:rPr>
      </w:pPr>
      <w:r w:rsidRPr="00C170A2">
        <w:rPr>
          <w:rFonts w:cs="Arial"/>
          <w:sz w:val="22"/>
          <w:szCs w:val="22"/>
        </w:rPr>
        <w:t xml:space="preserve">This </w:t>
      </w:r>
      <w:r w:rsidRPr="00C170A2">
        <w:rPr>
          <w:rFonts w:eastAsia="Calibri" w:cs="Arial"/>
          <w:sz w:val="22"/>
          <w:szCs w:val="22"/>
        </w:rPr>
        <w:t>p</w:t>
      </w:r>
      <w:r w:rsidR="006C4F1F" w:rsidRPr="00C170A2">
        <w:rPr>
          <w:rFonts w:eastAsia="Calibri" w:cs="Arial"/>
          <w:sz w:val="22"/>
          <w:szCs w:val="22"/>
        </w:rPr>
        <w:t>rocedure</w:t>
      </w:r>
      <w:r w:rsidRPr="00C170A2">
        <w:rPr>
          <w:rFonts w:cs="Arial"/>
          <w:sz w:val="22"/>
          <w:szCs w:val="22"/>
        </w:rPr>
        <w:t xml:space="preserve"> applies to services responsible for the direct education and care of children</w:t>
      </w:r>
      <w:r w:rsidR="009B0B8E">
        <w:rPr>
          <w:rFonts w:cs="Arial"/>
          <w:sz w:val="22"/>
          <w:szCs w:val="22"/>
        </w:rPr>
        <w:t xml:space="preserve"> a</w:t>
      </w:r>
      <w:r w:rsidR="008B78A6">
        <w:rPr>
          <w:rFonts w:cs="Arial"/>
          <w:sz w:val="22"/>
          <w:szCs w:val="22"/>
        </w:rPr>
        <w:t xml:space="preserve">t Melton City Council programs including offsite excursions and activities </w:t>
      </w:r>
      <w:r w:rsidR="008A1183">
        <w:rPr>
          <w:rFonts w:cs="Arial"/>
          <w:sz w:val="22"/>
          <w:szCs w:val="22"/>
        </w:rPr>
        <w:t xml:space="preserve">This </w:t>
      </w:r>
      <w:r w:rsidR="008B78A6">
        <w:rPr>
          <w:rFonts w:cs="Arial"/>
          <w:sz w:val="22"/>
          <w:szCs w:val="22"/>
        </w:rPr>
        <w:t xml:space="preserve">Procedure applies to the </w:t>
      </w:r>
      <w:r w:rsidR="00E45E44" w:rsidRPr="00C170A2">
        <w:rPr>
          <w:rFonts w:cs="Arial"/>
          <w:sz w:val="22"/>
          <w:szCs w:val="22"/>
          <w:shd w:val="clear" w:color="auto" w:fill="FFFFFF"/>
        </w:rPr>
        <w:t xml:space="preserve"> Approved Provider, Nominated Supervisor</w:t>
      </w:r>
      <w:r w:rsidR="0096508D" w:rsidRPr="00C170A2">
        <w:rPr>
          <w:rFonts w:cs="Arial"/>
          <w:sz w:val="22"/>
          <w:szCs w:val="22"/>
        </w:rPr>
        <w:t xml:space="preserve">, </w:t>
      </w:r>
      <w:r w:rsidR="00F30144" w:rsidRPr="00C170A2">
        <w:rPr>
          <w:rFonts w:cs="Arial"/>
          <w:sz w:val="22"/>
          <w:szCs w:val="22"/>
        </w:rPr>
        <w:t>P</w:t>
      </w:r>
      <w:r w:rsidR="00C9127D">
        <w:rPr>
          <w:rFonts w:cs="Arial"/>
          <w:sz w:val="22"/>
          <w:szCs w:val="22"/>
        </w:rPr>
        <w:t xml:space="preserve">erson in day to day charge, responsible person/s, </w:t>
      </w:r>
      <w:r w:rsidR="00E45E44" w:rsidRPr="00C170A2">
        <w:rPr>
          <w:rFonts w:cs="Arial"/>
          <w:sz w:val="22"/>
          <w:szCs w:val="22"/>
          <w:shd w:val="clear" w:color="auto" w:fill="FFFFFF"/>
        </w:rPr>
        <w:t xml:space="preserve">, </w:t>
      </w:r>
      <w:r w:rsidR="00E802DE">
        <w:rPr>
          <w:rFonts w:cs="Arial"/>
          <w:sz w:val="22"/>
          <w:szCs w:val="22"/>
          <w:shd w:val="clear" w:color="auto" w:fill="FFFFFF"/>
        </w:rPr>
        <w:t>e</w:t>
      </w:r>
      <w:r w:rsidR="008A1183">
        <w:rPr>
          <w:rFonts w:cs="Arial"/>
          <w:sz w:val="22"/>
          <w:szCs w:val="22"/>
          <w:shd w:val="clear" w:color="auto" w:fill="FFFFFF"/>
        </w:rPr>
        <w:t>ducator</w:t>
      </w:r>
      <w:r w:rsidR="00E45E44" w:rsidRPr="00C170A2">
        <w:rPr>
          <w:rFonts w:cs="Arial"/>
          <w:sz w:val="22"/>
          <w:szCs w:val="22"/>
          <w:shd w:val="clear" w:color="auto" w:fill="FFFFFF"/>
        </w:rPr>
        <w:t xml:space="preserve">s, staff, students on placement, volunteers, parents/guardians, children and others attending </w:t>
      </w:r>
      <w:r w:rsidR="009827BA" w:rsidRPr="00C170A2">
        <w:rPr>
          <w:rFonts w:cs="Arial"/>
          <w:sz w:val="22"/>
          <w:szCs w:val="22"/>
        </w:rPr>
        <w:t>Melton City Council</w:t>
      </w:r>
      <w:r w:rsidR="008B78A6">
        <w:rPr>
          <w:rFonts w:cs="Arial"/>
          <w:sz w:val="22"/>
          <w:szCs w:val="22"/>
          <w:shd w:val="clear" w:color="auto" w:fill="FFFFFF"/>
        </w:rPr>
        <w:t xml:space="preserve"> programs and activities</w:t>
      </w:r>
      <w:r w:rsidR="00C9127D">
        <w:rPr>
          <w:rFonts w:cs="Arial"/>
          <w:sz w:val="22"/>
          <w:szCs w:val="22"/>
          <w:shd w:val="clear" w:color="auto" w:fill="FFFFFF"/>
        </w:rPr>
        <w:t>.</w:t>
      </w:r>
    </w:p>
    <w:p w14:paraId="1770C999" w14:textId="77777777" w:rsidR="008B78A6" w:rsidRDefault="008B78A6" w:rsidP="008B78A6">
      <w:pPr>
        <w:pStyle w:val="BodyText3ptAfter"/>
        <w:spacing w:before="0" w:after="120" w:line="240" w:lineRule="auto"/>
        <w:ind w:left="567"/>
        <w:rPr>
          <w:rFonts w:cs="Arial"/>
          <w:sz w:val="22"/>
          <w:szCs w:val="22"/>
          <w:shd w:val="clear" w:color="auto" w:fill="FFFFFF"/>
        </w:rPr>
      </w:pPr>
    </w:p>
    <w:p w14:paraId="5CF2A4F8" w14:textId="1239C65F" w:rsidR="00E45E44" w:rsidRPr="00C170A2" w:rsidRDefault="00E45E44" w:rsidP="008A1183">
      <w:pPr>
        <w:pStyle w:val="BodyText3ptAfter"/>
        <w:spacing w:before="0" w:after="120" w:line="240" w:lineRule="auto"/>
        <w:ind w:left="567"/>
        <w:rPr>
          <w:rFonts w:cs="Arial"/>
          <w:sz w:val="22"/>
          <w:szCs w:val="22"/>
        </w:rPr>
      </w:pPr>
      <w:r w:rsidRPr="00C170A2">
        <w:rPr>
          <w:rFonts w:cs="Arial"/>
          <w:sz w:val="22"/>
          <w:szCs w:val="22"/>
        </w:rPr>
        <w:t xml:space="preserve">This </w:t>
      </w:r>
      <w:r w:rsidR="00E11EC2">
        <w:rPr>
          <w:rFonts w:cs="Arial"/>
          <w:sz w:val="22"/>
          <w:szCs w:val="22"/>
        </w:rPr>
        <w:t xml:space="preserve">procedure </w:t>
      </w:r>
      <w:r w:rsidRPr="00C170A2">
        <w:rPr>
          <w:rFonts w:cs="Arial"/>
          <w:sz w:val="22"/>
          <w:szCs w:val="22"/>
        </w:rPr>
        <w:t xml:space="preserve">will apply regardless of whether a child diagnosed by a registered medical practitioner as being </w:t>
      </w:r>
      <w:r w:rsidR="008D2090">
        <w:rPr>
          <w:rFonts w:cs="Arial"/>
          <w:sz w:val="22"/>
          <w:szCs w:val="22"/>
        </w:rPr>
        <w:t>At Risk</w:t>
      </w:r>
      <w:r w:rsidRPr="00C170A2">
        <w:rPr>
          <w:rFonts w:cs="Arial"/>
          <w:sz w:val="22"/>
          <w:szCs w:val="22"/>
        </w:rPr>
        <w:t xml:space="preserve"> of </w:t>
      </w:r>
      <w:r w:rsidR="008A1183">
        <w:rPr>
          <w:rFonts w:cs="Arial"/>
          <w:sz w:val="22"/>
          <w:szCs w:val="22"/>
        </w:rPr>
        <w:t>Anaphylaxis</w:t>
      </w:r>
      <w:r w:rsidRPr="00C170A2">
        <w:rPr>
          <w:rFonts w:cs="Arial"/>
          <w:sz w:val="22"/>
          <w:szCs w:val="22"/>
        </w:rPr>
        <w:t xml:space="preserve"> is enrolled at the service.</w:t>
      </w:r>
    </w:p>
    <w:p w14:paraId="63AF99FE" w14:textId="77777777" w:rsidR="00354E95" w:rsidRPr="007103FB" w:rsidRDefault="00354E95" w:rsidP="00A5660B">
      <w:pPr>
        <w:pStyle w:val="Heading1"/>
        <w:numPr>
          <w:ilvl w:val="0"/>
          <w:numId w:val="6"/>
        </w:numPr>
        <w:tabs>
          <w:tab w:val="left" w:pos="567"/>
        </w:tabs>
        <w:spacing w:before="360" w:after="60"/>
        <w:ind w:left="567" w:hanging="567"/>
        <w:rPr>
          <w:rFonts w:ascii="Arial" w:hAnsi="Arial" w:cs="Arial"/>
          <w:sz w:val="22"/>
          <w:szCs w:val="22"/>
        </w:rPr>
      </w:pPr>
      <w:r w:rsidRPr="007103FB">
        <w:rPr>
          <w:rFonts w:ascii="Arial" w:hAnsi="Arial" w:cs="Arial"/>
          <w:sz w:val="22"/>
          <w:szCs w:val="22"/>
        </w:rPr>
        <w:t>Definitions</w:t>
      </w:r>
    </w:p>
    <w:p w14:paraId="62B389FA" w14:textId="4D7BDD77" w:rsidR="00E52785" w:rsidRPr="00C170A2" w:rsidRDefault="00E52785" w:rsidP="00A71E29">
      <w:pPr>
        <w:pStyle w:val="BodyText3ptAfter"/>
        <w:spacing w:before="0" w:line="240" w:lineRule="auto"/>
        <w:ind w:left="567"/>
        <w:rPr>
          <w:rFonts w:cs="Arial"/>
          <w:sz w:val="22"/>
        </w:rPr>
      </w:pPr>
      <w:r w:rsidRPr="00C170A2">
        <w:rPr>
          <w:rFonts w:cs="Arial"/>
          <w:sz w:val="22"/>
        </w:rPr>
        <w:t xml:space="preserve">For terms that relate specifically to this procedure refer to the </w:t>
      </w:r>
      <w:r w:rsidR="00B221CB" w:rsidRPr="00B221CB">
        <w:rPr>
          <w:i/>
          <w:sz w:val="22"/>
        </w:rPr>
        <w:t>Anaphylaxis</w:t>
      </w:r>
      <w:r w:rsidRPr="008A1183">
        <w:rPr>
          <w:i/>
          <w:sz w:val="22"/>
        </w:rPr>
        <w:t xml:space="preserve"> Policy</w:t>
      </w:r>
      <w:r w:rsidR="00DD1090">
        <w:rPr>
          <w:i/>
          <w:sz w:val="22"/>
        </w:rPr>
        <w:t>.</w:t>
      </w:r>
      <w:r w:rsidR="00A71E29" w:rsidRPr="00A71E29">
        <w:rPr>
          <w:rFonts w:cs="Arial"/>
          <w:sz w:val="22"/>
          <w:szCs w:val="22"/>
        </w:rPr>
        <w:t xml:space="preserve"> </w:t>
      </w:r>
      <w:r w:rsidR="00A71E29">
        <w:rPr>
          <w:rFonts w:cs="Arial"/>
          <w:sz w:val="22"/>
          <w:szCs w:val="22"/>
        </w:rPr>
        <w:t xml:space="preserve">For commonly used terms e.g. Approved Provider, Regulatory Authority etc. refer to the </w:t>
      </w:r>
      <w:r w:rsidR="00A71E29">
        <w:rPr>
          <w:rFonts w:cs="Arial"/>
          <w:i/>
          <w:sz w:val="22"/>
          <w:szCs w:val="22"/>
        </w:rPr>
        <w:t>Glossary of Terms</w:t>
      </w:r>
      <w:r w:rsidR="00A71E29">
        <w:rPr>
          <w:rFonts w:cs="Arial"/>
          <w:sz w:val="22"/>
          <w:szCs w:val="22"/>
        </w:rPr>
        <w:t>.</w:t>
      </w:r>
    </w:p>
    <w:p w14:paraId="1CC11A75" w14:textId="77777777" w:rsidR="00E45E44" w:rsidRDefault="00354E95" w:rsidP="00A5660B">
      <w:pPr>
        <w:pStyle w:val="Heading1"/>
        <w:numPr>
          <w:ilvl w:val="0"/>
          <w:numId w:val="6"/>
        </w:numPr>
        <w:tabs>
          <w:tab w:val="left" w:pos="567"/>
        </w:tabs>
        <w:spacing w:before="360" w:after="60"/>
        <w:ind w:left="567" w:hanging="567"/>
        <w:rPr>
          <w:rFonts w:ascii="Arial" w:hAnsi="Arial" w:cs="Arial"/>
          <w:sz w:val="22"/>
          <w:szCs w:val="22"/>
        </w:rPr>
      </w:pPr>
      <w:r>
        <w:rPr>
          <w:rFonts w:ascii="Arial" w:hAnsi="Arial" w:cs="Arial"/>
          <w:sz w:val="22"/>
          <w:szCs w:val="22"/>
        </w:rPr>
        <w:t>P</w:t>
      </w:r>
      <w:r w:rsidR="00932BC7">
        <w:rPr>
          <w:rFonts w:ascii="Arial" w:hAnsi="Arial" w:cs="Arial"/>
          <w:sz w:val="22"/>
          <w:szCs w:val="22"/>
        </w:rPr>
        <w:t>rocedure</w:t>
      </w:r>
    </w:p>
    <w:p w14:paraId="3720BDCA" w14:textId="2D88F879" w:rsidR="009827BA" w:rsidRPr="006A7064" w:rsidRDefault="009827BA" w:rsidP="00DD1090">
      <w:pPr>
        <w:pStyle w:val="Heading1"/>
        <w:numPr>
          <w:ilvl w:val="1"/>
          <w:numId w:val="6"/>
        </w:numPr>
        <w:tabs>
          <w:tab w:val="left" w:pos="1134"/>
        </w:tabs>
        <w:spacing w:before="60" w:after="60"/>
        <w:ind w:left="1134" w:hanging="567"/>
        <w:rPr>
          <w:rFonts w:ascii="Arial" w:hAnsi="Arial" w:cs="Arial"/>
          <w:b w:val="0"/>
          <w:sz w:val="22"/>
          <w:szCs w:val="22"/>
        </w:rPr>
      </w:pPr>
      <w:r w:rsidRPr="00C170A2">
        <w:rPr>
          <w:rFonts w:ascii="Arial" w:hAnsi="Arial" w:cs="Arial"/>
          <w:b w:val="0"/>
          <w:sz w:val="22"/>
          <w:szCs w:val="22"/>
        </w:rPr>
        <w:t xml:space="preserve">In </w:t>
      </w:r>
      <w:r w:rsidR="00E35AE4" w:rsidRPr="00C170A2">
        <w:rPr>
          <w:rFonts w:ascii="Arial" w:hAnsi="Arial" w:cs="Arial"/>
          <w:b w:val="0"/>
          <w:sz w:val="22"/>
          <w:szCs w:val="22"/>
        </w:rPr>
        <w:t xml:space="preserve">terms </w:t>
      </w:r>
      <w:r w:rsidRPr="00C170A2">
        <w:rPr>
          <w:rFonts w:ascii="Arial" w:hAnsi="Arial" w:cs="Arial"/>
          <w:b w:val="0"/>
          <w:sz w:val="22"/>
          <w:szCs w:val="22"/>
        </w:rPr>
        <w:t xml:space="preserve">of </w:t>
      </w:r>
      <w:r w:rsidR="00E35AE4" w:rsidRPr="00C170A2">
        <w:rPr>
          <w:rFonts w:ascii="Arial" w:hAnsi="Arial" w:cs="Arial"/>
          <w:b w:val="0"/>
          <w:sz w:val="22"/>
          <w:szCs w:val="22"/>
        </w:rPr>
        <w:t xml:space="preserve">daily routines </w:t>
      </w:r>
      <w:r w:rsidRPr="00C170A2">
        <w:rPr>
          <w:rFonts w:ascii="Arial" w:hAnsi="Arial" w:cs="Arial"/>
          <w:b w:val="0"/>
          <w:sz w:val="22"/>
          <w:szCs w:val="22"/>
        </w:rPr>
        <w:t xml:space="preserve">for </w:t>
      </w:r>
      <w:r w:rsidR="008A1183">
        <w:rPr>
          <w:rFonts w:ascii="Arial" w:hAnsi="Arial" w:cs="Arial"/>
          <w:b w:val="0"/>
          <w:sz w:val="22"/>
          <w:szCs w:val="22"/>
        </w:rPr>
        <w:t>Allergen</w:t>
      </w:r>
      <w:r w:rsidR="00C170A2" w:rsidRPr="00C170A2">
        <w:rPr>
          <w:rFonts w:ascii="Arial" w:hAnsi="Arial" w:cs="Arial"/>
          <w:b w:val="0"/>
          <w:sz w:val="22"/>
          <w:szCs w:val="22"/>
        </w:rPr>
        <w:t>s</w:t>
      </w:r>
      <w:r w:rsidR="00E35AE4">
        <w:rPr>
          <w:rFonts w:ascii="Arial" w:hAnsi="Arial" w:cs="Arial"/>
          <w:b w:val="0"/>
          <w:sz w:val="22"/>
          <w:szCs w:val="22"/>
        </w:rPr>
        <w:t xml:space="preserve"> the educator will:</w:t>
      </w:r>
    </w:p>
    <w:p w14:paraId="7E1DCC90" w14:textId="71E4BDBC" w:rsidR="009827BA" w:rsidRPr="006A7064"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e</w:t>
      </w:r>
      <w:r w:rsidR="009827BA" w:rsidRPr="006A7064">
        <w:rPr>
          <w:rFonts w:cs="Arial"/>
          <w:sz w:val="22"/>
          <w:szCs w:val="22"/>
        </w:rPr>
        <w:t>nsure that the chil</w:t>
      </w:r>
      <w:r w:rsidR="008A1183">
        <w:rPr>
          <w:rFonts w:cs="Arial"/>
          <w:sz w:val="22"/>
          <w:szCs w:val="22"/>
        </w:rPr>
        <w:t>d’s exposure to the identified Allergen</w:t>
      </w:r>
      <w:r w:rsidR="009827BA" w:rsidRPr="006A7064">
        <w:rPr>
          <w:rFonts w:cs="Arial"/>
          <w:sz w:val="22"/>
          <w:szCs w:val="22"/>
        </w:rPr>
        <w:t xml:space="preserve"> is, if possible, prevented and at least minimised</w:t>
      </w:r>
    </w:p>
    <w:p w14:paraId="583DBCE0" w14:textId="6F4FBB1F" w:rsidR="00CB183E" w:rsidRPr="00CB183E"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i</w:t>
      </w:r>
      <w:r w:rsidR="00B06DB5">
        <w:rPr>
          <w:rFonts w:cs="Arial"/>
          <w:sz w:val="22"/>
          <w:szCs w:val="22"/>
        </w:rPr>
        <w:t xml:space="preserve">f the </w:t>
      </w:r>
      <w:r w:rsidR="008A1183">
        <w:rPr>
          <w:rFonts w:cs="Arial"/>
          <w:sz w:val="22"/>
          <w:szCs w:val="22"/>
        </w:rPr>
        <w:t>Allergy</w:t>
      </w:r>
      <w:r w:rsidR="00B06DB5">
        <w:rPr>
          <w:rFonts w:cs="Arial"/>
          <w:sz w:val="22"/>
          <w:szCs w:val="22"/>
        </w:rPr>
        <w:t xml:space="preserve"> is food, e</w:t>
      </w:r>
      <w:r w:rsidR="00E35AE4">
        <w:rPr>
          <w:rFonts w:cs="Arial"/>
          <w:sz w:val="22"/>
          <w:szCs w:val="22"/>
        </w:rPr>
        <w:t>nsure that the child’s parent/</w:t>
      </w:r>
      <w:r w:rsidR="00CB183E" w:rsidRPr="00CB183E">
        <w:rPr>
          <w:rFonts w:cs="Arial"/>
          <w:sz w:val="22"/>
          <w:szCs w:val="22"/>
        </w:rPr>
        <w:t xml:space="preserve">guardian provides all dietary requirements, </w:t>
      </w:r>
      <w:proofErr w:type="gramStart"/>
      <w:r>
        <w:rPr>
          <w:rFonts w:cs="Arial"/>
          <w:sz w:val="22"/>
          <w:szCs w:val="22"/>
        </w:rPr>
        <w:t>with the exception of</w:t>
      </w:r>
      <w:proofErr w:type="gramEnd"/>
      <w:r>
        <w:rPr>
          <w:rFonts w:cs="Arial"/>
          <w:sz w:val="22"/>
          <w:szCs w:val="22"/>
        </w:rPr>
        <w:t xml:space="preserve"> water</w:t>
      </w:r>
    </w:p>
    <w:p w14:paraId="5383D449" w14:textId="77777777" w:rsidR="00CB183E" w:rsidRPr="00CB183E"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u</w:t>
      </w:r>
      <w:r w:rsidR="00CB183E" w:rsidRPr="00CB183E">
        <w:rPr>
          <w:rFonts w:cs="Arial"/>
          <w:sz w:val="22"/>
          <w:szCs w:val="22"/>
        </w:rPr>
        <w:t>nderstand the importance of</w:t>
      </w:r>
      <w:r w:rsidR="008A1183">
        <w:rPr>
          <w:rFonts w:cs="Arial"/>
          <w:sz w:val="22"/>
          <w:szCs w:val="22"/>
        </w:rPr>
        <w:t>,</w:t>
      </w:r>
      <w:r w:rsidR="00CB183E" w:rsidRPr="00CB183E">
        <w:rPr>
          <w:rFonts w:cs="Arial"/>
          <w:sz w:val="22"/>
          <w:szCs w:val="22"/>
        </w:rPr>
        <w:t xml:space="preserve"> and ensure that</w:t>
      </w:r>
      <w:r w:rsidR="008A1183">
        <w:rPr>
          <w:rFonts w:cs="Arial"/>
          <w:sz w:val="22"/>
          <w:szCs w:val="22"/>
        </w:rPr>
        <w:t>,</w:t>
      </w:r>
      <w:r w:rsidR="00CB183E" w:rsidRPr="00CB183E">
        <w:rPr>
          <w:rFonts w:cs="Arial"/>
          <w:sz w:val="22"/>
          <w:szCs w:val="22"/>
        </w:rPr>
        <w:t xml:space="preserve"> food, food utensil</w:t>
      </w:r>
      <w:r>
        <w:rPr>
          <w:rFonts w:cs="Arial"/>
          <w:sz w:val="22"/>
          <w:szCs w:val="22"/>
        </w:rPr>
        <w:t>s and containers are not shared</w:t>
      </w:r>
    </w:p>
    <w:p w14:paraId="0373D87A" w14:textId="77777777" w:rsidR="00CB183E" w:rsidRPr="00CB183E"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e</w:t>
      </w:r>
      <w:r w:rsidR="00CB183E" w:rsidRPr="00CB183E">
        <w:rPr>
          <w:rFonts w:cs="Arial"/>
          <w:sz w:val="22"/>
          <w:szCs w:val="22"/>
        </w:rPr>
        <w:t xml:space="preserve">nsure that all the children wash their hands after eating so as minimise potential </w:t>
      </w:r>
      <w:r>
        <w:rPr>
          <w:rFonts w:cs="Arial"/>
          <w:sz w:val="22"/>
          <w:szCs w:val="22"/>
        </w:rPr>
        <w:t>contamination of other surfaces</w:t>
      </w:r>
    </w:p>
    <w:p w14:paraId="0E447FA3" w14:textId="55D3F4CE" w:rsidR="00CB183E" w:rsidRPr="00CB183E"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lastRenderedPageBreak/>
        <w:t>c</w:t>
      </w:r>
      <w:r w:rsidR="00CB183E" w:rsidRPr="00CB183E">
        <w:rPr>
          <w:rFonts w:cs="Arial"/>
          <w:sz w:val="22"/>
          <w:szCs w:val="22"/>
        </w:rPr>
        <w:t>arefully check all empty food containers used within the environment to eliminate the p</w:t>
      </w:r>
      <w:r w:rsidR="008A1183">
        <w:rPr>
          <w:rFonts w:cs="Arial"/>
          <w:sz w:val="22"/>
          <w:szCs w:val="22"/>
        </w:rPr>
        <w:t>ossibility of contact with the Allergen</w:t>
      </w:r>
      <w:r w:rsidR="00CB183E" w:rsidRPr="00CB183E">
        <w:rPr>
          <w:rFonts w:cs="Arial"/>
          <w:sz w:val="22"/>
          <w:szCs w:val="22"/>
        </w:rPr>
        <w:t xml:space="preserve"> e.g. art and craft </w:t>
      </w:r>
      <w:r>
        <w:rPr>
          <w:rFonts w:cs="Arial"/>
          <w:sz w:val="22"/>
          <w:szCs w:val="22"/>
        </w:rPr>
        <w:t>materials, other play equipment</w:t>
      </w:r>
    </w:p>
    <w:p w14:paraId="74E15658" w14:textId="6C4C6F08" w:rsidR="00CB183E" w:rsidRPr="00CB183E"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i</w:t>
      </w:r>
      <w:r w:rsidR="00CB183E" w:rsidRPr="00CB183E">
        <w:rPr>
          <w:rFonts w:cs="Arial"/>
          <w:sz w:val="22"/>
          <w:szCs w:val="22"/>
        </w:rPr>
        <w:t xml:space="preserve">nform other families that there is a child in care with </w:t>
      </w:r>
      <w:r w:rsidR="008A1183">
        <w:rPr>
          <w:rFonts w:cs="Arial"/>
          <w:sz w:val="22"/>
          <w:szCs w:val="22"/>
        </w:rPr>
        <w:t>Anaphylaxis</w:t>
      </w:r>
      <w:r w:rsidR="00CB183E" w:rsidRPr="00CB183E">
        <w:rPr>
          <w:rFonts w:cs="Arial"/>
          <w:sz w:val="22"/>
          <w:szCs w:val="22"/>
        </w:rPr>
        <w:t xml:space="preserve"> to ensure the potential of food </w:t>
      </w:r>
      <w:r w:rsidR="008A1183">
        <w:rPr>
          <w:rFonts w:cs="Arial"/>
          <w:sz w:val="22"/>
          <w:szCs w:val="22"/>
        </w:rPr>
        <w:t>Allergen</w:t>
      </w:r>
      <w:r w:rsidR="00CB183E" w:rsidRPr="00CB183E">
        <w:rPr>
          <w:rFonts w:cs="Arial"/>
          <w:sz w:val="22"/>
          <w:szCs w:val="22"/>
        </w:rPr>
        <w:t>s in the enviro</w:t>
      </w:r>
      <w:r>
        <w:rPr>
          <w:rFonts w:cs="Arial"/>
          <w:sz w:val="22"/>
          <w:szCs w:val="22"/>
        </w:rPr>
        <w:t>nment are reduced or eliminated</w:t>
      </w:r>
    </w:p>
    <w:p w14:paraId="2A5A621B" w14:textId="65AB8C51" w:rsidR="00994E2B"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i</w:t>
      </w:r>
      <w:r w:rsidR="00CB183E" w:rsidRPr="00CB183E">
        <w:rPr>
          <w:rFonts w:cs="Arial"/>
          <w:sz w:val="22"/>
          <w:szCs w:val="22"/>
        </w:rPr>
        <w:t>nform other parents</w:t>
      </w:r>
      <w:r w:rsidR="00994E2B">
        <w:rPr>
          <w:rFonts w:cs="Arial"/>
          <w:sz w:val="22"/>
          <w:szCs w:val="22"/>
        </w:rPr>
        <w:t>, in writing e.g. email/SMS,</w:t>
      </w:r>
      <w:r w:rsidR="00CB183E" w:rsidRPr="00CB183E">
        <w:rPr>
          <w:rFonts w:cs="Arial"/>
          <w:sz w:val="22"/>
          <w:szCs w:val="22"/>
        </w:rPr>
        <w:t xml:space="preserve"> if there are changes in </w:t>
      </w:r>
      <w:r w:rsidR="008A1183">
        <w:rPr>
          <w:rFonts w:cs="Arial"/>
          <w:sz w:val="22"/>
          <w:szCs w:val="22"/>
        </w:rPr>
        <w:t>Allergy</w:t>
      </w:r>
      <w:r w:rsidR="00CB183E" w:rsidRPr="00CB183E">
        <w:rPr>
          <w:rFonts w:cs="Arial"/>
          <w:sz w:val="22"/>
          <w:szCs w:val="22"/>
        </w:rPr>
        <w:t xml:space="preserve"> triggers and or </w:t>
      </w:r>
      <w:r w:rsidR="00DD1090" w:rsidRPr="00CB183E">
        <w:rPr>
          <w:rFonts w:cs="Arial"/>
          <w:sz w:val="22"/>
          <w:szCs w:val="22"/>
        </w:rPr>
        <w:t>Management Pl</w:t>
      </w:r>
      <w:r w:rsidR="00CB183E" w:rsidRPr="00CB183E">
        <w:rPr>
          <w:rFonts w:cs="Arial"/>
          <w:sz w:val="22"/>
          <w:szCs w:val="22"/>
        </w:rPr>
        <w:t>ans</w:t>
      </w:r>
      <w:r w:rsidR="00994E2B">
        <w:rPr>
          <w:rFonts w:cs="Arial"/>
          <w:sz w:val="22"/>
          <w:szCs w:val="22"/>
        </w:rPr>
        <w:t xml:space="preserve"> where they may be affected </w:t>
      </w:r>
    </w:p>
    <w:p w14:paraId="03BA6EC6" w14:textId="1298A4BF" w:rsidR="00CB183E" w:rsidRPr="00CB183E" w:rsidRDefault="00994E2B"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 xml:space="preserve">update notices </w:t>
      </w:r>
      <w:r w:rsidRPr="00CB183E">
        <w:rPr>
          <w:rFonts w:cs="Arial"/>
          <w:sz w:val="22"/>
          <w:szCs w:val="22"/>
        </w:rPr>
        <w:t xml:space="preserve">if there are changes in </w:t>
      </w:r>
      <w:r>
        <w:rPr>
          <w:rFonts w:cs="Arial"/>
          <w:sz w:val="22"/>
          <w:szCs w:val="22"/>
        </w:rPr>
        <w:t>allergy</w:t>
      </w:r>
      <w:r w:rsidRPr="00CB183E">
        <w:rPr>
          <w:rFonts w:cs="Arial"/>
          <w:sz w:val="22"/>
          <w:szCs w:val="22"/>
        </w:rPr>
        <w:t xml:space="preserve"> triggers and or </w:t>
      </w:r>
      <w:r>
        <w:rPr>
          <w:rFonts w:cs="Arial"/>
          <w:sz w:val="22"/>
          <w:szCs w:val="22"/>
        </w:rPr>
        <w:t>m</w:t>
      </w:r>
      <w:r w:rsidRPr="00CB183E">
        <w:rPr>
          <w:rFonts w:cs="Arial"/>
          <w:sz w:val="22"/>
          <w:szCs w:val="22"/>
        </w:rPr>
        <w:t xml:space="preserve">anagement </w:t>
      </w:r>
      <w:r>
        <w:rPr>
          <w:rFonts w:cs="Arial"/>
          <w:sz w:val="22"/>
          <w:szCs w:val="22"/>
        </w:rPr>
        <w:t>p</w:t>
      </w:r>
      <w:r w:rsidRPr="00CB183E">
        <w:rPr>
          <w:rFonts w:cs="Arial"/>
          <w:sz w:val="22"/>
          <w:szCs w:val="22"/>
        </w:rPr>
        <w:t>lans</w:t>
      </w:r>
      <w:r>
        <w:rPr>
          <w:rFonts w:cs="Arial"/>
          <w:sz w:val="22"/>
          <w:szCs w:val="22"/>
        </w:rPr>
        <w:t xml:space="preserve"> for the children attending</w:t>
      </w:r>
    </w:p>
    <w:p w14:paraId="22385EB3" w14:textId="04F4F64D" w:rsidR="00CB183E" w:rsidRDefault="00CB183E" w:rsidP="00A5660B">
      <w:pPr>
        <w:pStyle w:val="Heading1"/>
        <w:numPr>
          <w:ilvl w:val="1"/>
          <w:numId w:val="6"/>
        </w:numPr>
        <w:tabs>
          <w:tab w:val="left" w:pos="1134"/>
        </w:tabs>
        <w:spacing w:before="240" w:after="60"/>
        <w:ind w:left="1134" w:hanging="567"/>
        <w:rPr>
          <w:rFonts w:ascii="Arial" w:hAnsi="Arial" w:cs="Arial"/>
          <w:b w:val="0"/>
          <w:sz w:val="22"/>
          <w:szCs w:val="22"/>
        </w:rPr>
      </w:pPr>
      <w:r w:rsidRPr="00C170A2">
        <w:rPr>
          <w:rFonts w:ascii="Arial" w:hAnsi="Arial" w:cs="Arial"/>
          <w:b w:val="0"/>
          <w:sz w:val="22"/>
          <w:szCs w:val="22"/>
        </w:rPr>
        <w:t xml:space="preserve">In </w:t>
      </w:r>
      <w:r w:rsidR="00E35AE4" w:rsidRPr="00C170A2">
        <w:rPr>
          <w:rFonts w:ascii="Arial" w:hAnsi="Arial" w:cs="Arial"/>
          <w:b w:val="0"/>
          <w:sz w:val="22"/>
          <w:szCs w:val="22"/>
        </w:rPr>
        <w:t xml:space="preserve">terms </w:t>
      </w:r>
      <w:r w:rsidRPr="00C170A2">
        <w:rPr>
          <w:rFonts w:ascii="Arial" w:hAnsi="Arial" w:cs="Arial"/>
          <w:b w:val="0"/>
          <w:sz w:val="22"/>
          <w:szCs w:val="22"/>
        </w:rPr>
        <w:t xml:space="preserve">of </w:t>
      </w:r>
      <w:r w:rsidR="00E35AE4" w:rsidRPr="00C170A2">
        <w:rPr>
          <w:rFonts w:ascii="Arial" w:hAnsi="Arial" w:cs="Arial"/>
          <w:b w:val="0"/>
          <w:sz w:val="22"/>
          <w:szCs w:val="22"/>
        </w:rPr>
        <w:t xml:space="preserve">procedures </w:t>
      </w:r>
      <w:r w:rsidRPr="00C170A2">
        <w:rPr>
          <w:rFonts w:ascii="Arial" w:hAnsi="Arial" w:cs="Arial"/>
          <w:b w:val="0"/>
          <w:sz w:val="22"/>
          <w:szCs w:val="22"/>
        </w:rPr>
        <w:t xml:space="preserve">for </w:t>
      </w:r>
      <w:r w:rsidR="00E35AE4" w:rsidRPr="00C170A2">
        <w:rPr>
          <w:rFonts w:ascii="Arial" w:hAnsi="Arial" w:cs="Arial"/>
          <w:b w:val="0"/>
          <w:sz w:val="22"/>
          <w:szCs w:val="22"/>
        </w:rPr>
        <w:t>mealtimes</w:t>
      </w:r>
      <w:r w:rsidR="00C170A2" w:rsidRPr="00C170A2">
        <w:rPr>
          <w:rFonts w:ascii="Arial" w:hAnsi="Arial" w:cs="Arial"/>
          <w:b w:val="0"/>
          <w:sz w:val="22"/>
          <w:szCs w:val="22"/>
        </w:rPr>
        <w:t xml:space="preserve"> </w:t>
      </w:r>
      <w:r w:rsidR="00B06DB5" w:rsidRPr="00C170A2">
        <w:rPr>
          <w:rFonts w:ascii="Arial" w:hAnsi="Arial" w:cs="Arial"/>
          <w:b w:val="0"/>
          <w:sz w:val="22"/>
          <w:szCs w:val="22"/>
        </w:rPr>
        <w:t xml:space="preserve">if the </w:t>
      </w:r>
      <w:r w:rsidR="008A1183">
        <w:rPr>
          <w:rFonts w:ascii="Arial" w:hAnsi="Arial" w:cs="Arial"/>
          <w:b w:val="0"/>
          <w:sz w:val="22"/>
          <w:szCs w:val="22"/>
        </w:rPr>
        <w:t>Allergen</w:t>
      </w:r>
      <w:r w:rsidR="00C170A2" w:rsidRPr="00C170A2">
        <w:rPr>
          <w:rFonts w:ascii="Arial" w:hAnsi="Arial" w:cs="Arial"/>
          <w:b w:val="0"/>
          <w:sz w:val="22"/>
          <w:szCs w:val="22"/>
        </w:rPr>
        <w:t xml:space="preserve"> </w:t>
      </w:r>
      <w:r w:rsidR="00B06DB5" w:rsidRPr="00C170A2">
        <w:rPr>
          <w:rFonts w:ascii="Arial" w:hAnsi="Arial" w:cs="Arial"/>
          <w:b w:val="0"/>
          <w:sz w:val="22"/>
          <w:szCs w:val="22"/>
        </w:rPr>
        <w:t xml:space="preserve">is </w:t>
      </w:r>
      <w:r w:rsidR="00E35AE4">
        <w:rPr>
          <w:rFonts w:ascii="Arial" w:hAnsi="Arial" w:cs="Arial"/>
          <w:b w:val="0"/>
          <w:sz w:val="22"/>
          <w:szCs w:val="22"/>
        </w:rPr>
        <w:t>food the educator should:</w:t>
      </w:r>
    </w:p>
    <w:p w14:paraId="6795B86A" w14:textId="0FF0BD18" w:rsidR="00CB183E" w:rsidRPr="00CB183E"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d</w:t>
      </w:r>
      <w:r w:rsidR="00CB183E" w:rsidRPr="00CB183E">
        <w:rPr>
          <w:rFonts w:cs="Arial"/>
          <w:sz w:val="22"/>
          <w:szCs w:val="22"/>
        </w:rPr>
        <w:t xml:space="preserve">iscreetly supervise and monitor </w:t>
      </w:r>
      <w:proofErr w:type="gramStart"/>
      <w:r w:rsidR="00CB183E" w:rsidRPr="00CB183E">
        <w:rPr>
          <w:rFonts w:cs="Arial"/>
          <w:sz w:val="22"/>
          <w:szCs w:val="22"/>
        </w:rPr>
        <w:t>m</w:t>
      </w:r>
      <w:r>
        <w:rPr>
          <w:rFonts w:cs="Arial"/>
          <w:sz w:val="22"/>
          <w:szCs w:val="22"/>
        </w:rPr>
        <w:t>eal</w:t>
      </w:r>
      <w:r w:rsidR="006A3161">
        <w:rPr>
          <w:rFonts w:cs="Arial"/>
          <w:sz w:val="22"/>
          <w:szCs w:val="22"/>
        </w:rPr>
        <w:t>-</w:t>
      </w:r>
      <w:r>
        <w:rPr>
          <w:rFonts w:cs="Arial"/>
          <w:sz w:val="22"/>
          <w:szCs w:val="22"/>
        </w:rPr>
        <w:t>times</w:t>
      </w:r>
      <w:proofErr w:type="gramEnd"/>
    </w:p>
    <w:p w14:paraId="75D0ADF8" w14:textId="019D9F05" w:rsidR="00CB183E" w:rsidRPr="00CB183E"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i</w:t>
      </w:r>
      <w:r w:rsidR="00CB183E" w:rsidRPr="00CB183E">
        <w:rPr>
          <w:rFonts w:cs="Arial"/>
          <w:sz w:val="22"/>
          <w:szCs w:val="22"/>
        </w:rPr>
        <w:t xml:space="preserve">f another child is eating a food containing the </w:t>
      </w:r>
      <w:r w:rsidR="008A1183">
        <w:rPr>
          <w:rFonts w:cs="Arial"/>
          <w:sz w:val="22"/>
          <w:szCs w:val="22"/>
        </w:rPr>
        <w:t>Allergen</w:t>
      </w:r>
      <w:r w:rsidR="00DD1090">
        <w:rPr>
          <w:rFonts w:cs="Arial"/>
          <w:sz w:val="22"/>
          <w:szCs w:val="22"/>
        </w:rPr>
        <w:t>,</w:t>
      </w:r>
      <w:r w:rsidR="00CB183E" w:rsidRPr="00CB183E">
        <w:rPr>
          <w:rFonts w:cs="Arial"/>
          <w:sz w:val="22"/>
          <w:szCs w:val="22"/>
        </w:rPr>
        <w:t xml:space="preserve"> ensure that the potential for cross contamina</w:t>
      </w:r>
      <w:r>
        <w:rPr>
          <w:rFonts w:cs="Arial"/>
          <w:sz w:val="22"/>
          <w:szCs w:val="22"/>
        </w:rPr>
        <w:t>tion is minimised or eliminated</w:t>
      </w:r>
    </w:p>
    <w:p w14:paraId="61AEFFC6" w14:textId="31DFC09B" w:rsidR="00CB183E" w:rsidRPr="00CB183E" w:rsidRDefault="00CB183E" w:rsidP="00C170A2">
      <w:pPr>
        <w:pStyle w:val="Bullets1"/>
        <w:numPr>
          <w:ilvl w:val="0"/>
          <w:numId w:val="1"/>
        </w:numPr>
        <w:tabs>
          <w:tab w:val="clear" w:pos="720"/>
          <w:tab w:val="left" w:pos="1701"/>
        </w:tabs>
        <w:spacing w:line="240" w:lineRule="auto"/>
        <w:ind w:left="1701" w:hanging="567"/>
        <w:rPr>
          <w:rFonts w:cs="Arial"/>
          <w:sz w:val="22"/>
          <w:szCs w:val="22"/>
        </w:rPr>
      </w:pPr>
      <w:r w:rsidRPr="00CB183E">
        <w:rPr>
          <w:rFonts w:cs="Arial"/>
          <w:sz w:val="22"/>
          <w:szCs w:val="22"/>
        </w:rPr>
        <w:t>supply wet ones (or equivalent) and disposable towels to clean the face and hands of children</w:t>
      </w:r>
      <w:r w:rsidR="00DD1090">
        <w:rPr>
          <w:rFonts w:cs="Arial"/>
          <w:sz w:val="22"/>
          <w:szCs w:val="22"/>
        </w:rPr>
        <w:t>,</w:t>
      </w:r>
      <w:r w:rsidRPr="00CB183E">
        <w:rPr>
          <w:rFonts w:cs="Arial"/>
          <w:sz w:val="22"/>
          <w:szCs w:val="22"/>
        </w:rPr>
        <w:t xml:space="preserve"> particularly the child eating the </w:t>
      </w:r>
      <w:r w:rsidR="008A1183">
        <w:rPr>
          <w:rFonts w:cs="Arial"/>
          <w:sz w:val="22"/>
          <w:szCs w:val="22"/>
        </w:rPr>
        <w:t>Allergen</w:t>
      </w:r>
      <w:r w:rsidR="00DD1090">
        <w:rPr>
          <w:rFonts w:cs="Arial"/>
          <w:sz w:val="22"/>
          <w:szCs w:val="22"/>
        </w:rPr>
        <w:t xml:space="preserve">, to </w:t>
      </w:r>
      <w:r w:rsidRPr="00CB183E">
        <w:rPr>
          <w:rFonts w:cs="Arial"/>
          <w:sz w:val="22"/>
          <w:szCs w:val="22"/>
        </w:rPr>
        <w:t>minimise the dangers of cross contami</w:t>
      </w:r>
      <w:r w:rsidR="00C170A2">
        <w:rPr>
          <w:rFonts w:cs="Arial"/>
          <w:sz w:val="22"/>
          <w:szCs w:val="22"/>
        </w:rPr>
        <w:t>nation via taps or skin contact</w:t>
      </w:r>
    </w:p>
    <w:p w14:paraId="1197325D" w14:textId="77777777" w:rsidR="00CB183E" w:rsidRPr="00CB183E"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use liquid soap only</w:t>
      </w:r>
    </w:p>
    <w:p w14:paraId="7073CEAF" w14:textId="77777777" w:rsidR="00CB183E" w:rsidRPr="00CB183E" w:rsidRDefault="00DD1090"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 xml:space="preserve">ensure children’s </w:t>
      </w:r>
      <w:r w:rsidR="00C170A2">
        <w:rPr>
          <w:rFonts w:cs="Arial"/>
          <w:sz w:val="22"/>
          <w:szCs w:val="22"/>
        </w:rPr>
        <w:t>h</w:t>
      </w:r>
      <w:r w:rsidR="00CB183E" w:rsidRPr="00CB183E">
        <w:rPr>
          <w:rFonts w:cs="Arial"/>
          <w:sz w:val="22"/>
          <w:szCs w:val="22"/>
        </w:rPr>
        <w:t>and</w:t>
      </w:r>
      <w:r>
        <w:rPr>
          <w:rFonts w:cs="Arial"/>
          <w:sz w:val="22"/>
          <w:szCs w:val="22"/>
        </w:rPr>
        <w:t>s</w:t>
      </w:r>
      <w:r w:rsidR="00CB183E" w:rsidRPr="00CB183E">
        <w:rPr>
          <w:rFonts w:cs="Arial"/>
          <w:sz w:val="22"/>
          <w:szCs w:val="22"/>
        </w:rPr>
        <w:t xml:space="preserve"> </w:t>
      </w:r>
      <w:r>
        <w:rPr>
          <w:rFonts w:cs="Arial"/>
          <w:sz w:val="22"/>
          <w:szCs w:val="22"/>
        </w:rPr>
        <w:t xml:space="preserve">are washed </w:t>
      </w:r>
      <w:r w:rsidR="00CB183E" w:rsidRPr="00CB183E">
        <w:rPr>
          <w:rFonts w:cs="Arial"/>
          <w:sz w:val="22"/>
          <w:szCs w:val="22"/>
        </w:rPr>
        <w:t>before and after eating</w:t>
      </w:r>
    </w:p>
    <w:p w14:paraId="25CCF28E" w14:textId="4499A351" w:rsidR="00CB183E" w:rsidRPr="00CB183E" w:rsidRDefault="00DD1090"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 xml:space="preserve">wash </w:t>
      </w:r>
      <w:r w:rsidR="00C170A2">
        <w:rPr>
          <w:rFonts w:cs="Arial"/>
          <w:sz w:val="22"/>
          <w:szCs w:val="22"/>
        </w:rPr>
        <w:t>t</w:t>
      </w:r>
      <w:r w:rsidR="00CB183E" w:rsidRPr="00CB183E">
        <w:rPr>
          <w:rFonts w:cs="Arial"/>
          <w:sz w:val="22"/>
          <w:szCs w:val="22"/>
        </w:rPr>
        <w:t>ables, chairs, highchairs</w:t>
      </w:r>
      <w:r w:rsidR="00E666EC">
        <w:rPr>
          <w:rFonts w:cs="Arial"/>
          <w:sz w:val="22"/>
          <w:szCs w:val="22"/>
        </w:rPr>
        <w:t>,</w:t>
      </w:r>
      <w:r w:rsidR="00CB183E" w:rsidRPr="00CB183E">
        <w:rPr>
          <w:rFonts w:cs="Arial"/>
          <w:sz w:val="22"/>
          <w:szCs w:val="22"/>
        </w:rPr>
        <w:t xml:space="preserve"> </w:t>
      </w:r>
      <w:proofErr w:type="gramStart"/>
      <w:r w:rsidR="00CB183E" w:rsidRPr="00A7141D">
        <w:rPr>
          <w:rFonts w:cs="Arial"/>
          <w:sz w:val="22"/>
          <w:szCs w:val="22"/>
        </w:rPr>
        <w:t>equipment</w:t>
      </w:r>
      <w:proofErr w:type="gramEnd"/>
      <w:r w:rsidR="00CB183E" w:rsidRPr="00CB183E">
        <w:rPr>
          <w:rFonts w:cs="Arial"/>
          <w:sz w:val="22"/>
          <w:szCs w:val="22"/>
        </w:rPr>
        <w:t xml:space="preserve"> </w:t>
      </w:r>
      <w:r w:rsidR="00E666EC">
        <w:rPr>
          <w:rFonts w:cs="Arial"/>
          <w:sz w:val="22"/>
          <w:szCs w:val="22"/>
        </w:rPr>
        <w:t xml:space="preserve">and touch points </w:t>
      </w:r>
      <w:r w:rsidR="00CB183E" w:rsidRPr="00CB183E">
        <w:rPr>
          <w:rFonts w:cs="Arial"/>
          <w:sz w:val="22"/>
          <w:szCs w:val="22"/>
        </w:rPr>
        <w:t>af</w:t>
      </w:r>
      <w:r w:rsidR="00C170A2">
        <w:rPr>
          <w:rFonts w:cs="Arial"/>
          <w:sz w:val="22"/>
          <w:szCs w:val="22"/>
        </w:rPr>
        <w:t>ter each use</w:t>
      </w:r>
    </w:p>
    <w:p w14:paraId="4282097A" w14:textId="2C5B996A" w:rsidR="00CB183E" w:rsidRPr="00CB183E"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e</w:t>
      </w:r>
      <w:r w:rsidR="00CB183E" w:rsidRPr="00CB183E">
        <w:rPr>
          <w:rFonts w:cs="Arial"/>
          <w:sz w:val="22"/>
          <w:szCs w:val="22"/>
        </w:rPr>
        <w:t xml:space="preserve">nsure left over foods are safely disposed in a </w:t>
      </w:r>
      <w:r w:rsidR="00E666EC">
        <w:rPr>
          <w:rFonts w:cs="Arial"/>
          <w:sz w:val="22"/>
          <w:szCs w:val="22"/>
        </w:rPr>
        <w:t xml:space="preserve">lidded </w:t>
      </w:r>
      <w:r w:rsidR="00CB183E" w:rsidRPr="00A7141D">
        <w:rPr>
          <w:rFonts w:cs="Arial"/>
          <w:sz w:val="22"/>
          <w:szCs w:val="22"/>
        </w:rPr>
        <w:t>bin</w:t>
      </w:r>
    </w:p>
    <w:p w14:paraId="11B269A3" w14:textId="77777777" w:rsidR="00CB183E" w:rsidRPr="00A7141D" w:rsidRDefault="00DD1090"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 xml:space="preserve">wipe </w:t>
      </w:r>
      <w:r w:rsidR="00C170A2">
        <w:rPr>
          <w:rFonts w:cs="Arial"/>
          <w:sz w:val="22"/>
          <w:szCs w:val="22"/>
        </w:rPr>
        <w:t>t</w:t>
      </w:r>
      <w:r w:rsidR="00CB183E" w:rsidRPr="00A7141D">
        <w:rPr>
          <w:rFonts w:cs="Arial"/>
          <w:sz w:val="22"/>
          <w:szCs w:val="22"/>
        </w:rPr>
        <w:t xml:space="preserve">ables </w:t>
      </w:r>
      <w:r>
        <w:rPr>
          <w:rFonts w:cs="Arial"/>
          <w:sz w:val="22"/>
          <w:szCs w:val="22"/>
        </w:rPr>
        <w:t xml:space="preserve">and sweep </w:t>
      </w:r>
      <w:r w:rsidR="00CB183E" w:rsidRPr="00A7141D">
        <w:rPr>
          <w:rFonts w:cs="Arial"/>
          <w:sz w:val="22"/>
          <w:szCs w:val="22"/>
        </w:rPr>
        <w:t>floors clean of any food residue after use. All residue needs to be appropriately disposed of</w:t>
      </w:r>
      <w:r w:rsidR="009827BA">
        <w:rPr>
          <w:rFonts w:cs="Arial"/>
          <w:sz w:val="22"/>
          <w:szCs w:val="22"/>
        </w:rPr>
        <w:t>.</w:t>
      </w:r>
      <w:r w:rsidR="00A7141D" w:rsidRPr="00CB183E">
        <w:rPr>
          <w:rFonts w:cs="Arial"/>
          <w:sz w:val="22"/>
          <w:szCs w:val="22"/>
        </w:rPr>
        <w:t xml:space="preserve"> </w:t>
      </w:r>
      <w:r w:rsidR="00CB183E" w:rsidRPr="00A7141D">
        <w:rPr>
          <w:rFonts w:cs="Arial"/>
          <w:sz w:val="22"/>
          <w:szCs w:val="22"/>
        </w:rPr>
        <w:t xml:space="preserve">The </w:t>
      </w:r>
      <w:r w:rsidR="00E802DE">
        <w:rPr>
          <w:rFonts w:cs="Arial"/>
          <w:sz w:val="22"/>
          <w:szCs w:val="22"/>
        </w:rPr>
        <w:t>e</w:t>
      </w:r>
      <w:r w:rsidR="008A1183">
        <w:rPr>
          <w:rFonts w:cs="Arial"/>
          <w:sz w:val="22"/>
          <w:szCs w:val="22"/>
        </w:rPr>
        <w:t>ducator</w:t>
      </w:r>
      <w:r w:rsidR="00CB183E" w:rsidRPr="00A7141D">
        <w:rPr>
          <w:rFonts w:cs="Arial"/>
          <w:sz w:val="22"/>
          <w:szCs w:val="22"/>
        </w:rPr>
        <w:t xml:space="preserve"> may need to consider a space at the table that is used specifically for the </w:t>
      </w:r>
      <w:proofErr w:type="gramStart"/>
      <w:r w:rsidR="00CB183E" w:rsidRPr="00A7141D">
        <w:rPr>
          <w:rFonts w:cs="Arial"/>
          <w:sz w:val="22"/>
          <w:szCs w:val="22"/>
        </w:rPr>
        <w:t>particular child</w:t>
      </w:r>
      <w:proofErr w:type="gramEnd"/>
      <w:r w:rsidR="00CB183E" w:rsidRPr="00A7141D">
        <w:rPr>
          <w:rFonts w:cs="Arial"/>
          <w:sz w:val="22"/>
          <w:szCs w:val="22"/>
        </w:rPr>
        <w:t>.</w:t>
      </w:r>
    </w:p>
    <w:p w14:paraId="048B3D4D" w14:textId="7BC67496" w:rsidR="00CB183E" w:rsidRPr="00C170A2" w:rsidRDefault="00CB183E" w:rsidP="00A5660B">
      <w:pPr>
        <w:pStyle w:val="Heading1"/>
        <w:numPr>
          <w:ilvl w:val="1"/>
          <w:numId w:val="6"/>
        </w:numPr>
        <w:tabs>
          <w:tab w:val="left" w:pos="1134"/>
        </w:tabs>
        <w:spacing w:before="240" w:after="60"/>
        <w:ind w:left="1134" w:hanging="567"/>
        <w:rPr>
          <w:rFonts w:ascii="Arial" w:hAnsi="Arial" w:cs="Arial"/>
          <w:b w:val="0"/>
          <w:sz w:val="22"/>
          <w:szCs w:val="22"/>
        </w:rPr>
      </w:pPr>
      <w:r w:rsidRPr="00C170A2">
        <w:rPr>
          <w:rFonts w:ascii="Arial" w:hAnsi="Arial" w:cs="Arial"/>
          <w:b w:val="0"/>
          <w:sz w:val="22"/>
          <w:szCs w:val="22"/>
        </w:rPr>
        <w:t xml:space="preserve">For the </w:t>
      </w:r>
      <w:r w:rsidR="00E35AE4" w:rsidRPr="00C170A2">
        <w:rPr>
          <w:rFonts w:ascii="Arial" w:hAnsi="Arial" w:cs="Arial"/>
          <w:b w:val="0"/>
          <w:sz w:val="22"/>
          <w:szCs w:val="22"/>
        </w:rPr>
        <w:t>child</w:t>
      </w:r>
      <w:r w:rsidR="00E35AE4">
        <w:rPr>
          <w:rFonts w:ascii="Arial" w:hAnsi="Arial" w:cs="Arial"/>
          <w:b w:val="0"/>
          <w:sz w:val="22"/>
          <w:szCs w:val="22"/>
        </w:rPr>
        <w:t>,</w:t>
      </w:r>
      <w:r w:rsidR="00E35AE4" w:rsidRPr="00C170A2">
        <w:rPr>
          <w:rFonts w:ascii="Arial" w:hAnsi="Arial" w:cs="Arial"/>
          <w:b w:val="0"/>
          <w:sz w:val="22"/>
          <w:szCs w:val="22"/>
        </w:rPr>
        <w:t xml:space="preserve"> </w:t>
      </w:r>
      <w:r w:rsidR="00B06DB5" w:rsidRPr="00C170A2">
        <w:rPr>
          <w:rFonts w:ascii="Arial" w:hAnsi="Arial" w:cs="Arial"/>
          <w:b w:val="0"/>
          <w:sz w:val="22"/>
          <w:szCs w:val="22"/>
        </w:rPr>
        <w:t xml:space="preserve">if the </w:t>
      </w:r>
      <w:r w:rsidR="008A1183">
        <w:rPr>
          <w:rFonts w:ascii="Arial" w:hAnsi="Arial" w:cs="Arial"/>
          <w:b w:val="0"/>
          <w:sz w:val="22"/>
          <w:szCs w:val="22"/>
        </w:rPr>
        <w:t>Allergen</w:t>
      </w:r>
      <w:r w:rsidR="00C170A2" w:rsidRPr="00C170A2">
        <w:rPr>
          <w:rFonts w:ascii="Arial" w:hAnsi="Arial" w:cs="Arial"/>
          <w:b w:val="0"/>
          <w:sz w:val="22"/>
          <w:szCs w:val="22"/>
        </w:rPr>
        <w:t xml:space="preserve"> </w:t>
      </w:r>
      <w:r w:rsidR="00B06DB5" w:rsidRPr="00C170A2">
        <w:rPr>
          <w:rFonts w:ascii="Arial" w:hAnsi="Arial" w:cs="Arial"/>
          <w:b w:val="0"/>
          <w:sz w:val="22"/>
          <w:szCs w:val="22"/>
        </w:rPr>
        <w:t xml:space="preserve">is </w:t>
      </w:r>
      <w:r w:rsidR="00E35AE4" w:rsidRPr="00C170A2">
        <w:rPr>
          <w:rFonts w:ascii="Arial" w:hAnsi="Arial" w:cs="Arial"/>
          <w:b w:val="0"/>
          <w:sz w:val="22"/>
          <w:szCs w:val="22"/>
        </w:rPr>
        <w:t>food</w:t>
      </w:r>
      <w:r w:rsidR="00E35AE4">
        <w:rPr>
          <w:rFonts w:ascii="Arial" w:hAnsi="Arial" w:cs="Arial"/>
          <w:b w:val="0"/>
          <w:sz w:val="22"/>
          <w:szCs w:val="22"/>
        </w:rPr>
        <w:t>, the educator should:</w:t>
      </w:r>
    </w:p>
    <w:p w14:paraId="6CBB7774" w14:textId="77777777" w:rsidR="00CB183E" w:rsidRPr="00CB183E"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e</w:t>
      </w:r>
      <w:r w:rsidR="00CB183E" w:rsidRPr="00CB183E">
        <w:rPr>
          <w:rFonts w:cs="Arial"/>
          <w:sz w:val="22"/>
          <w:szCs w:val="22"/>
        </w:rPr>
        <w:t xml:space="preserve">nsure the child only eats food and drink, </w:t>
      </w:r>
      <w:proofErr w:type="gramStart"/>
      <w:r w:rsidR="00CB183E" w:rsidRPr="00CB183E">
        <w:rPr>
          <w:rFonts w:cs="Arial"/>
          <w:sz w:val="22"/>
          <w:szCs w:val="22"/>
        </w:rPr>
        <w:t>with the exception of</w:t>
      </w:r>
      <w:proofErr w:type="gramEnd"/>
      <w:r w:rsidR="00CB183E" w:rsidRPr="00CB183E">
        <w:rPr>
          <w:rFonts w:cs="Arial"/>
          <w:sz w:val="22"/>
          <w:szCs w:val="22"/>
        </w:rPr>
        <w:t xml:space="preserve"> water,</w:t>
      </w:r>
      <w:r>
        <w:rPr>
          <w:rFonts w:cs="Arial"/>
          <w:sz w:val="22"/>
          <w:szCs w:val="22"/>
        </w:rPr>
        <w:t xml:space="preserve"> that is provided </w:t>
      </w:r>
      <w:r w:rsidR="005E2FD3">
        <w:rPr>
          <w:rFonts w:cs="Arial"/>
          <w:sz w:val="22"/>
          <w:szCs w:val="22"/>
        </w:rPr>
        <w:t xml:space="preserve">or approved </w:t>
      </w:r>
      <w:r>
        <w:rPr>
          <w:rFonts w:cs="Arial"/>
          <w:sz w:val="22"/>
          <w:szCs w:val="22"/>
        </w:rPr>
        <w:t>by the parent</w:t>
      </w:r>
    </w:p>
    <w:p w14:paraId="6EE29E17" w14:textId="77777777" w:rsidR="00CB183E" w:rsidRPr="00CB183E" w:rsidRDefault="00CB183E" w:rsidP="00C170A2">
      <w:pPr>
        <w:pStyle w:val="Bullets1"/>
        <w:numPr>
          <w:ilvl w:val="0"/>
          <w:numId w:val="1"/>
        </w:numPr>
        <w:tabs>
          <w:tab w:val="clear" w:pos="720"/>
          <w:tab w:val="left" w:pos="1701"/>
        </w:tabs>
        <w:spacing w:line="240" w:lineRule="auto"/>
        <w:ind w:left="1701" w:hanging="567"/>
        <w:rPr>
          <w:rFonts w:cs="Arial"/>
          <w:sz w:val="22"/>
          <w:szCs w:val="22"/>
        </w:rPr>
      </w:pPr>
      <w:r w:rsidRPr="00CB183E">
        <w:rPr>
          <w:rFonts w:cs="Arial"/>
          <w:sz w:val="22"/>
          <w:szCs w:val="22"/>
        </w:rPr>
        <w:t>not allow other children in care to share food or dr</w:t>
      </w:r>
      <w:r w:rsidR="00C170A2">
        <w:rPr>
          <w:rFonts w:cs="Arial"/>
          <w:sz w:val="22"/>
          <w:szCs w:val="22"/>
        </w:rPr>
        <w:t>ink</w:t>
      </w:r>
    </w:p>
    <w:p w14:paraId="29544FB4" w14:textId="488AED20" w:rsidR="00E666EC"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o</w:t>
      </w:r>
      <w:r w:rsidR="00CB183E" w:rsidRPr="00CB183E">
        <w:rPr>
          <w:rFonts w:cs="Arial"/>
          <w:sz w:val="22"/>
          <w:szCs w:val="22"/>
        </w:rPr>
        <w:t>ffer an inclusive program</w:t>
      </w:r>
      <w:r w:rsidR="00E666EC">
        <w:rPr>
          <w:rFonts w:cs="Arial"/>
          <w:sz w:val="22"/>
          <w:szCs w:val="22"/>
        </w:rPr>
        <w:t xml:space="preserve"> e.g. gluten free playdough, allergen free cookery </w:t>
      </w:r>
    </w:p>
    <w:p w14:paraId="06D7C96D" w14:textId="0CB50224" w:rsidR="00CB183E" w:rsidRPr="00CB183E" w:rsidRDefault="00E666EC"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if a menu is offered to adapt where reasonable to an allergen free menu. The parent</w:t>
      </w:r>
      <w:r w:rsidR="00EF50A3">
        <w:rPr>
          <w:rFonts w:cs="Arial"/>
          <w:sz w:val="22"/>
          <w:szCs w:val="22"/>
        </w:rPr>
        <w:t xml:space="preserve">s </w:t>
      </w:r>
      <w:r w:rsidR="009B0B8E">
        <w:rPr>
          <w:rFonts w:cs="Arial"/>
          <w:sz w:val="22"/>
          <w:szCs w:val="22"/>
        </w:rPr>
        <w:t>o</w:t>
      </w:r>
      <w:r w:rsidR="00EF50A3">
        <w:rPr>
          <w:rFonts w:cs="Arial"/>
          <w:sz w:val="22"/>
          <w:szCs w:val="22"/>
        </w:rPr>
        <w:t>f</w:t>
      </w:r>
      <w:r w:rsidR="009B0B8E">
        <w:rPr>
          <w:rFonts w:cs="Arial"/>
          <w:sz w:val="22"/>
          <w:szCs w:val="22"/>
        </w:rPr>
        <w:t xml:space="preserve"> children </w:t>
      </w:r>
      <w:r w:rsidR="00B834A3">
        <w:rPr>
          <w:rFonts w:cs="Arial"/>
          <w:sz w:val="22"/>
          <w:szCs w:val="22"/>
        </w:rPr>
        <w:t>a</w:t>
      </w:r>
      <w:r w:rsidR="009B0B8E">
        <w:rPr>
          <w:rFonts w:cs="Arial"/>
          <w:sz w:val="22"/>
          <w:szCs w:val="22"/>
        </w:rPr>
        <w:t xml:space="preserve">t </w:t>
      </w:r>
      <w:r w:rsidR="00B834A3">
        <w:rPr>
          <w:rFonts w:cs="Arial"/>
          <w:sz w:val="22"/>
          <w:szCs w:val="22"/>
        </w:rPr>
        <w:t>r</w:t>
      </w:r>
      <w:r w:rsidR="009B0B8E">
        <w:rPr>
          <w:rFonts w:cs="Arial"/>
          <w:sz w:val="22"/>
          <w:szCs w:val="22"/>
        </w:rPr>
        <w:t>isk</w:t>
      </w:r>
      <w:r w:rsidR="009B0B8E" w:rsidRPr="00CB183E">
        <w:rPr>
          <w:rFonts w:cs="Arial"/>
          <w:sz w:val="22"/>
          <w:szCs w:val="22"/>
        </w:rPr>
        <w:t xml:space="preserve"> of </w:t>
      </w:r>
      <w:r w:rsidR="00B834A3">
        <w:rPr>
          <w:rFonts w:cs="Arial"/>
          <w:sz w:val="22"/>
          <w:szCs w:val="22"/>
        </w:rPr>
        <w:t>a</w:t>
      </w:r>
      <w:r w:rsidR="009B0B8E">
        <w:rPr>
          <w:rFonts w:cs="Arial"/>
          <w:sz w:val="22"/>
          <w:szCs w:val="22"/>
        </w:rPr>
        <w:t>naphylaxis</w:t>
      </w:r>
      <w:r w:rsidR="009B0B8E" w:rsidRPr="00CB183E">
        <w:rPr>
          <w:rFonts w:cs="Arial"/>
          <w:sz w:val="22"/>
          <w:szCs w:val="22"/>
        </w:rPr>
        <w:t xml:space="preserve"> </w:t>
      </w:r>
      <w:r>
        <w:rPr>
          <w:rFonts w:cs="Arial"/>
          <w:sz w:val="22"/>
          <w:szCs w:val="22"/>
        </w:rPr>
        <w:t>may offer advice and provide allergen free ingredients or replacements</w:t>
      </w:r>
      <w:r w:rsidR="00DC3B66">
        <w:rPr>
          <w:rFonts w:cs="Arial"/>
          <w:sz w:val="22"/>
          <w:szCs w:val="22"/>
        </w:rPr>
        <w:t xml:space="preserve"> (at their cost)</w:t>
      </w:r>
      <w:r w:rsidR="00CB183E" w:rsidRPr="00CB183E">
        <w:rPr>
          <w:rFonts w:cs="Arial"/>
          <w:sz w:val="22"/>
          <w:szCs w:val="22"/>
        </w:rPr>
        <w:t>.</w:t>
      </w:r>
    </w:p>
    <w:p w14:paraId="1F5711D2" w14:textId="77777777" w:rsidR="00CB183E" w:rsidRPr="00CB183E" w:rsidRDefault="00CB183E" w:rsidP="00A5660B">
      <w:pPr>
        <w:pStyle w:val="Heading1"/>
        <w:numPr>
          <w:ilvl w:val="1"/>
          <w:numId w:val="6"/>
        </w:numPr>
        <w:tabs>
          <w:tab w:val="left" w:pos="1134"/>
        </w:tabs>
        <w:spacing w:before="240" w:after="60"/>
        <w:ind w:left="1134" w:hanging="567"/>
        <w:rPr>
          <w:rFonts w:ascii="Arial" w:hAnsi="Arial" w:cs="Arial"/>
          <w:b w:val="0"/>
          <w:sz w:val="22"/>
          <w:szCs w:val="22"/>
        </w:rPr>
      </w:pPr>
      <w:r w:rsidRPr="00C170A2">
        <w:rPr>
          <w:rFonts w:ascii="Arial" w:hAnsi="Arial" w:cs="Arial"/>
          <w:b w:val="0"/>
          <w:sz w:val="22"/>
          <w:szCs w:val="22"/>
        </w:rPr>
        <w:t xml:space="preserve">In </w:t>
      </w:r>
      <w:r w:rsidR="00E35AE4" w:rsidRPr="00C170A2">
        <w:rPr>
          <w:rFonts w:ascii="Arial" w:hAnsi="Arial" w:cs="Arial"/>
          <w:b w:val="0"/>
          <w:sz w:val="22"/>
          <w:szCs w:val="22"/>
        </w:rPr>
        <w:t xml:space="preserve">terms </w:t>
      </w:r>
      <w:r w:rsidRPr="00C170A2">
        <w:rPr>
          <w:rFonts w:ascii="Arial" w:hAnsi="Arial" w:cs="Arial"/>
          <w:b w:val="0"/>
          <w:sz w:val="22"/>
          <w:szCs w:val="22"/>
        </w:rPr>
        <w:t xml:space="preserve">of </w:t>
      </w:r>
      <w:r w:rsidR="00E35AE4" w:rsidRPr="00C170A2">
        <w:rPr>
          <w:rFonts w:ascii="Arial" w:hAnsi="Arial" w:cs="Arial"/>
          <w:b w:val="0"/>
          <w:sz w:val="22"/>
          <w:szCs w:val="22"/>
        </w:rPr>
        <w:t>training</w:t>
      </w:r>
      <w:r w:rsidR="00E35AE4">
        <w:rPr>
          <w:rFonts w:ascii="Arial" w:hAnsi="Arial" w:cs="Arial"/>
          <w:b w:val="0"/>
          <w:sz w:val="22"/>
          <w:szCs w:val="22"/>
        </w:rPr>
        <w:t>:</w:t>
      </w:r>
    </w:p>
    <w:p w14:paraId="6A537A1B" w14:textId="0426B206" w:rsidR="00CB183E" w:rsidRPr="00CB183E" w:rsidRDefault="00CB183E" w:rsidP="00E35AE4">
      <w:pPr>
        <w:pStyle w:val="Bullets1"/>
        <w:numPr>
          <w:ilvl w:val="0"/>
          <w:numId w:val="1"/>
        </w:numPr>
        <w:tabs>
          <w:tab w:val="clear" w:pos="720"/>
          <w:tab w:val="left" w:pos="1701"/>
        </w:tabs>
        <w:spacing w:line="240" w:lineRule="auto"/>
        <w:ind w:left="1701" w:hanging="567"/>
        <w:rPr>
          <w:rFonts w:cs="Arial"/>
          <w:sz w:val="22"/>
          <w:szCs w:val="22"/>
        </w:rPr>
      </w:pPr>
      <w:r w:rsidRPr="00CB183E">
        <w:rPr>
          <w:rFonts w:cs="Arial"/>
          <w:sz w:val="22"/>
          <w:szCs w:val="22"/>
        </w:rPr>
        <w:t xml:space="preserve">Where there is a child in the </w:t>
      </w:r>
      <w:r w:rsidR="00E35AE4" w:rsidRPr="00CB183E">
        <w:rPr>
          <w:rFonts w:cs="Arial"/>
          <w:sz w:val="22"/>
          <w:szCs w:val="22"/>
        </w:rPr>
        <w:t xml:space="preserve">service </w:t>
      </w:r>
      <w:r w:rsidR="00E35AE4">
        <w:rPr>
          <w:rFonts w:cs="Arial"/>
          <w:sz w:val="22"/>
          <w:szCs w:val="22"/>
        </w:rPr>
        <w:t xml:space="preserve">that is </w:t>
      </w:r>
      <w:r w:rsidR="008D2090">
        <w:rPr>
          <w:rFonts w:cs="Arial"/>
          <w:sz w:val="22"/>
          <w:szCs w:val="22"/>
        </w:rPr>
        <w:t>At Risk</w:t>
      </w:r>
      <w:r w:rsidRPr="00CB183E">
        <w:rPr>
          <w:rFonts w:cs="Arial"/>
          <w:sz w:val="22"/>
          <w:szCs w:val="22"/>
        </w:rPr>
        <w:t xml:space="preserve"> of </w:t>
      </w:r>
      <w:r w:rsidR="008A1183">
        <w:rPr>
          <w:rFonts w:cs="Arial"/>
          <w:sz w:val="22"/>
          <w:szCs w:val="22"/>
        </w:rPr>
        <w:t>Anaphylaxis</w:t>
      </w:r>
      <w:r w:rsidRPr="00CB183E">
        <w:rPr>
          <w:rFonts w:cs="Arial"/>
          <w:sz w:val="22"/>
          <w:szCs w:val="22"/>
        </w:rPr>
        <w:t xml:space="preserve"> all staff will be required to undertake accredited </w:t>
      </w:r>
      <w:r w:rsidR="00B221CB">
        <w:rPr>
          <w:rFonts w:cs="Arial"/>
          <w:sz w:val="22"/>
          <w:szCs w:val="22"/>
        </w:rPr>
        <w:t>Anaphylaxis Management Training</w:t>
      </w:r>
      <w:r w:rsidRPr="00CB183E">
        <w:rPr>
          <w:rFonts w:cs="Arial"/>
          <w:sz w:val="22"/>
          <w:szCs w:val="22"/>
        </w:rPr>
        <w:t xml:space="preserve"> and </w:t>
      </w:r>
      <w:r w:rsidR="00730B2B">
        <w:rPr>
          <w:rFonts w:cs="Arial"/>
          <w:sz w:val="22"/>
          <w:szCs w:val="22"/>
        </w:rPr>
        <w:t>Adrenaline</w:t>
      </w:r>
      <w:r w:rsidR="008A1183">
        <w:rPr>
          <w:rFonts w:cs="Arial"/>
          <w:sz w:val="22"/>
          <w:szCs w:val="22"/>
        </w:rPr>
        <w:t xml:space="preserve"> Auto-Injection Device Training</w:t>
      </w:r>
      <w:r w:rsidRPr="00CB183E">
        <w:rPr>
          <w:rFonts w:cs="Arial"/>
          <w:sz w:val="22"/>
          <w:szCs w:val="22"/>
        </w:rPr>
        <w:t>.</w:t>
      </w:r>
    </w:p>
    <w:p w14:paraId="1F804F54" w14:textId="32778AEC" w:rsidR="00CB183E" w:rsidRPr="00CB183E" w:rsidRDefault="00CB183E" w:rsidP="00E35AE4">
      <w:pPr>
        <w:pStyle w:val="Bullets1"/>
        <w:numPr>
          <w:ilvl w:val="0"/>
          <w:numId w:val="1"/>
        </w:numPr>
        <w:tabs>
          <w:tab w:val="clear" w:pos="720"/>
          <w:tab w:val="left" w:pos="1701"/>
        </w:tabs>
        <w:spacing w:line="240" w:lineRule="auto"/>
        <w:ind w:left="1701" w:hanging="567"/>
        <w:rPr>
          <w:rFonts w:cs="Arial"/>
          <w:sz w:val="22"/>
          <w:szCs w:val="22"/>
        </w:rPr>
      </w:pPr>
      <w:r w:rsidRPr="00CB183E">
        <w:rPr>
          <w:rFonts w:cs="Arial"/>
          <w:sz w:val="22"/>
          <w:szCs w:val="22"/>
        </w:rPr>
        <w:t xml:space="preserve">In accordance </w:t>
      </w:r>
      <w:r w:rsidR="00B06DB5">
        <w:rPr>
          <w:rFonts w:cs="Arial"/>
          <w:sz w:val="22"/>
          <w:szCs w:val="22"/>
        </w:rPr>
        <w:t>to legislation</w:t>
      </w:r>
      <w:r w:rsidRPr="00CB183E">
        <w:rPr>
          <w:rFonts w:cs="Arial"/>
          <w:sz w:val="22"/>
          <w:szCs w:val="22"/>
        </w:rPr>
        <w:t xml:space="preserve"> staff </w:t>
      </w:r>
      <w:r w:rsidR="00B06DB5">
        <w:rPr>
          <w:rFonts w:cs="Arial"/>
          <w:sz w:val="22"/>
          <w:szCs w:val="22"/>
        </w:rPr>
        <w:t xml:space="preserve">and </w:t>
      </w:r>
      <w:r w:rsidR="00E802DE">
        <w:rPr>
          <w:rFonts w:cs="Arial"/>
          <w:sz w:val="22"/>
          <w:szCs w:val="22"/>
        </w:rPr>
        <w:t>e</w:t>
      </w:r>
      <w:r w:rsidR="008A1183">
        <w:rPr>
          <w:rFonts w:cs="Arial"/>
          <w:sz w:val="22"/>
          <w:szCs w:val="22"/>
        </w:rPr>
        <w:t>ducator</w:t>
      </w:r>
      <w:r w:rsidR="00B06DB5">
        <w:rPr>
          <w:rFonts w:cs="Arial"/>
          <w:sz w:val="22"/>
          <w:szCs w:val="22"/>
        </w:rPr>
        <w:t xml:space="preserve">s </w:t>
      </w:r>
      <w:r w:rsidRPr="00CB183E">
        <w:rPr>
          <w:rFonts w:cs="Arial"/>
          <w:sz w:val="22"/>
          <w:szCs w:val="22"/>
        </w:rPr>
        <w:t xml:space="preserve">are required to undertake </w:t>
      </w:r>
      <w:r w:rsidR="00B221CB">
        <w:rPr>
          <w:rFonts w:cs="Arial"/>
          <w:sz w:val="22"/>
          <w:szCs w:val="22"/>
        </w:rPr>
        <w:t>Anaphylaxis Management Training</w:t>
      </w:r>
      <w:r w:rsidRPr="00CB183E">
        <w:rPr>
          <w:rFonts w:cs="Arial"/>
          <w:sz w:val="22"/>
          <w:szCs w:val="22"/>
        </w:rPr>
        <w:t xml:space="preserve"> every three years and </w:t>
      </w:r>
      <w:r w:rsidR="00730B2B">
        <w:rPr>
          <w:rFonts w:cs="Arial"/>
          <w:sz w:val="22"/>
          <w:szCs w:val="22"/>
        </w:rPr>
        <w:t>Adrenaline</w:t>
      </w:r>
      <w:r w:rsidR="008A1183">
        <w:rPr>
          <w:rFonts w:cs="Arial"/>
          <w:sz w:val="22"/>
          <w:szCs w:val="22"/>
        </w:rPr>
        <w:t xml:space="preserve"> Auto-Injection Device Training</w:t>
      </w:r>
      <w:r w:rsidRPr="00CB183E">
        <w:rPr>
          <w:rFonts w:cs="Arial"/>
          <w:sz w:val="22"/>
          <w:szCs w:val="22"/>
        </w:rPr>
        <w:t xml:space="preserve"> at least every 12 months</w:t>
      </w:r>
      <w:r w:rsidRPr="006A7064">
        <w:rPr>
          <w:rFonts w:cs="Arial"/>
          <w:sz w:val="22"/>
          <w:szCs w:val="22"/>
        </w:rPr>
        <w:t xml:space="preserve"> </w:t>
      </w:r>
      <w:r w:rsidR="00F3481D">
        <w:rPr>
          <w:rFonts w:cs="Arial"/>
          <w:sz w:val="22"/>
          <w:szCs w:val="22"/>
        </w:rPr>
        <w:t xml:space="preserve">(National Regulations 136 and </w:t>
      </w:r>
      <w:r w:rsidR="006A7064" w:rsidRPr="006A7064">
        <w:rPr>
          <w:rFonts w:cs="Arial"/>
          <w:sz w:val="22"/>
          <w:szCs w:val="22"/>
        </w:rPr>
        <w:t>137)</w:t>
      </w:r>
      <w:r w:rsidR="00C170A2">
        <w:rPr>
          <w:rFonts w:cs="Arial"/>
          <w:sz w:val="22"/>
          <w:szCs w:val="22"/>
        </w:rPr>
        <w:t>.</w:t>
      </w:r>
    </w:p>
    <w:p w14:paraId="1870041D" w14:textId="0E75AAA6" w:rsidR="00CB183E" w:rsidRPr="00DD1090" w:rsidRDefault="00CB183E" w:rsidP="00A5660B">
      <w:pPr>
        <w:pStyle w:val="Heading1"/>
        <w:numPr>
          <w:ilvl w:val="1"/>
          <w:numId w:val="6"/>
        </w:numPr>
        <w:tabs>
          <w:tab w:val="left" w:pos="1134"/>
        </w:tabs>
        <w:spacing w:before="240" w:after="60"/>
        <w:ind w:left="1134" w:hanging="567"/>
        <w:rPr>
          <w:rFonts w:ascii="Arial" w:hAnsi="Arial" w:cs="Arial"/>
          <w:b w:val="0"/>
          <w:sz w:val="22"/>
          <w:szCs w:val="22"/>
        </w:rPr>
      </w:pPr>
      <w:r w:rsidRPr="00DD1090">
        <w:rPr>
          <w:rFonts w:ascii="Arial" w:hAnsi="Arial" w:cs="Arial"/>
          <w:b w:val="0"/>
          <w:sz w:val="22"/>
          <w:szCs w:val="22"/>
        </w:rPr>
        <w:t xml:space="preserve">In </w:t>
      </w:r>
      <w:r w:rsidR="00E35AE4" w:rsidRPr="00DD1090">
        <w:rPr>
          <w:rFonts w:ascii="Arial" w:hAnsi="Arial" w:cs="Arial"/>
          <w:b w:val="0"/>
          <w:sz w:val="22"/>
          <w:szCs w:val="22"/>
        </w:rPr>
        <w:t xml:space="preserve">terms </w:t>
      </w:r>
      <w:r w:rsidRPr="00DD1090">
        <w:rPr>
          <w:rFonts w:ascii="Arial" w:hAnsi="Arial" w:cs="Arial"/>
          <w:b w:val="0"/>
          <w:sz w:val="22"/>
          <w:szCs w:val="22"/>
        </w:rPr>
        <w:t xml:space="preserve">of </w:t>
      </w:r>
      <w:r w:rsidR="00E35AE4" w:rsidRPr="00DD1090">
        <w:rPr>
          <w:rFonts w:ascii="Arial" w:hAnsi="Arial" w:cs="Arial"/>
          <w:b w:val="0"/>
          <w:sz w:val="22"/>
          <w:szCs w:val="22"/>
        </w:rPr>
        <w:t xml:space="preserve">use </w:t>
      </w:r>
      <w:r w:rsidRPr="00DD1090">
        <w:rPr>
          <w:rFonts w:ascii="Arial" w:hAnsi="Arial" w:cs="Arial"/>
          <w:b w:val="0"/>
          <w:sz w:val="22"/>
          <w:szCs w:val="22"/>
        </w:rPr>
        <w:t xml:space="preserve">of the </w:t>
      </w:r>
      <w:r w:rsidR="00730B2B">
        <w:rPr>
          <w:rFonts w:ascii="Arial" w:hAnsi="Arial" w:cs="Arial"/>
          <w:b w:val="0"/>
          <w:sz w:val="22"/>
          <w:szCs w:val="22"/>
        </w:rPr>
        <w:t>Adrenaline</w:t>
      </w:r>
      <w:r w:rsidR="008A1183" w:rsidRPr="00DD1090">
        <w:rPr>
          <w:rFonts w:ascii="Arial" w:hAnsi="Arial" w:cs="Arial"/>
          <w:b w:val="0"/>
          <w:sz w:val="22"/>
          <w:szCs w:val="22"/>
        </w:rPr>
        <w:t xml:space="preserve"> Auto-Injection Device</w:t>
      </w:r>
      <w:r w:rsidR="00E35AE4">
        <w:rPr>
          <w:rFonts w:ascii="Arial" w:hAnsi="Arial" w:cs="Arial"/>
          <w:b w:val="0"/>
          <w:sz w:val="22"/>
          <w:szCs w:val="22"/>
        </w:rPr>
        <w:t>:</w:t>
      </w:r>
    </w:p>
    <w:p w14:paraId="34805157" w14:textId="55624DAA" w:rsidR="00DC3B66" w:rsidRPr="00DC3B66" w:rsidRDefault="00E35AE4" w:rsidP="00A432BC">
      <w:pPr>
        <w:pStyle w:val="Bullets1"/>
        <w:numPr>
          <w:ilvl w:val="0"/>
          <w:numId w:val="1"/>
        </w:numPr>
        <w:tabs>
          <w:tab w:val="left" w:pos="1701"/>
        </w:tabs>
        <w:spacing w:line="240" w:lineRule="auto"/>
        <w:ind w:left="1701" w:hanging="567"/>
        <w:rPr>
          <w:rFonts w:cs="Arial"/>
          <w:sz w:val="22"/>
          <w:szCs w:val="22"/>
        </w:rPr>
      </w:pPr>
      <w:r>
        <w:rPr>
          <w:rFonts w:cs="Arial"/>
          <w:sz w:val="22"/>
          <w:szCs w:val="22"/>
        </w:rPr>
        <w:t>t</w:t>
      </w:r>
      <w:r w:rsidR="00CB183E" w:rsidRPr="00CB183E">
        <w:rPr>
          <w:rFonts w:cs="Arial"/>
          <w:sz w:val="22"/>
          <w:szCs w:val="22"/>
        </w:rPr>
        <w:t>he parent or guardian will be required to supply the staff</w:t>
      </w:r>
      <w:r w:rsidR="00B06DB5">
        <w:rPr>
          <w:rFonts w:cs="Arial"/>
          <w:sz w:val="22"/>
          <w:szCs w:val="22"/>
        </w:rPr>
        <w:t>/</w:t>
      </w:r>
      <w:r w:rsidR="00E802DE">
        <w:rPr>
          <w:rFonts w:cs="Arial"/>
          <w:sz w:val="22"/>
          <w:szCs w:val="22"/>
        </w:rPr>
        <w:t>e</w:t>
      </w:r>
      <w:r w:rsidR="008A1183">
        <w:rPr>
          <w:rFonts w:cs="Arial"/>
          <w:sz w:val="22"/>
          <w:szCs w:val="22"/>
        </w:rPr>
        <w:t>ducator</w:t>
      </w:r>
      <w:r w:rsidR="00CB183E" w:rsidRPr="00CB183E">
        <w:rPr>
          <w:rFonts w:cs="Arial"/>
          <w:sz w:val="22"/>
          <w:szCs w:val="22"/>
        </w:rPr>
        <w:t xml:space="preserve"> with an </w:t>
      </w:r>
      <w:r w:rsidR="00730B2B">
        <w:rPr>
          <w:rFonts w:cs="Arial"/>
          <w:sz w:val="22"/>
          <w:szCs w:val="22"/>
        </w:rPr>
        <w:t>Adrenaline</w:t>
      </w:r>
      <w:r w:rsidR="008A1183">
        <w:rPr>
          <w:rFonts w:cs="Arial"/>
          <w:sz w:val="22"/>
          <w:szCs w:val="22"/>
        </w:rPr>
        <w:t xml:space="preserve"> Auto-Injection Device</w:t>
      </w:r>
      <w:r w:rsidR="00CB183E" w:rsidRPr="00CB183E">
        <w:rPr>
          <w:rFonts w:cs="Arial"/>
          <w:sz w:val="22"/>
          <w:szCs w:val="22"/>
        </w:rPr>
        <w:t xml:space="preserve"> in </w:t>
      </w:r>
      <w:r>
        <w:rPr>
          <w:rFonts w:cs="Arial"/>
          <w:sz w:val="22"/>
          <w:szCs w:val="22"/>
        </w:rPr>
        <w:t>an insulated pack</w:t>
      </w:r>
    </w:p>
    <w:p w14:paraId="572D01EA" w14:textId="20A9B2B9" w:rsidR="00CB183E" w:rsidRPr="00CB183E" w:rsidRDefault="00E35AE4"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t</w:t>
      </w:r>
      <w:r w:rsidR="00CB183E" w:rsidRPr="00CB183E">
        <w:rPr>
          <w:rFonts w:cs="Arial"/>
          <w:sz w:val="22"/>
          <w:szCs w:val="22"/>
        </w:rPr>
        <w:t xml:space="preserve">he </w:t>
      </w:r>
      <w:r w:rsidR="00730B2B">
        <w:rPr>
          <w:rFonts w:cs="Arial"/>
          <w:sz w:val="22"/>
          <w:szCs w:val="22"/>
        </w:rPr>
        <w:t>Adrenaline</w:t>
      </w:r>
      <w:r w:rsidR="008A1183">
        <w:rPr>
          <w:rFonts w:cs="Arial"/>
          <w:sz w:val="22"/>
          <w:szCs w:val="22"/>
        </w:rPr>
        <w:t xml:space="preserve"> Auto-Injection Device</w:t>
      </w:r>
      <w:r w:rsidR="00CB183E" w:rsidRPr="00CB183E">
        <w:rPr>
          <w:rFonts w:cs="Arial"/>
          <w:sz w:val="22"/>
          <w:szCs w:val="22"/>
        </w:rPr>
        <w:t xml:space="preserve"> must be clearly labelled with the c</w:t>
      </w:r>
      <w:r>
        <w:rPr>
          <w:rFonts w:cs="Arial"/>
          <w:sz w:val="22"/>
          <w:szCs w:val="22"/>
        </w:rPr>
        <w:t>hild’s name and date of birth</w:t>
      </w:r>
    </w:p>
    <w:p w14:paraId="74AF5FD2" w14:textId="769A59BE" w:rsidR="00CB183E" w:rsidRPr="00CB183E" w:rsidRDefault="00E35AE4"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t</w:t>
      </w:r>
      <w:r w:rsidR="00CB183E" w:rsidRPr="00CB183E">
        <w:rPr>
          <w:rFonts w:cs="Arial"/>
          <w:sz w:val="22"/>
          <w:szCs w:val="22"/>
        </w:rPr>
        <w:t xml:space="preserve">he </w:t>
      </w:r>
      <w:r w:rsidR="00730B2B">
        <w:rPr>
          <w:rFonts w:cs="Arial"/>
          <w:sz w:val="22"/>
          <w:szCs w:val="22"/>
        </w:rPr>
        <w:t>Adrenaline</w:t>
      </w:r>
      <w:r w:rsidR="008A1183">
        <w:rPr>
          <w:rFonts w:cs="Arial"/>
          <w:sz w:val="22"/>
          <w:szCs w:val="22"/>
        </w:rPr>
        <w:t xml:space="preserve"> Auto-Injection Device</w:t>
      </w:r>
      <w:r w:rsidR="00CB183E" w:rsidRPr="00CB183E">
        <w:rPr>
          <w:rFonts w:cs="Arial"/>
          <w:sz w:val="22"/>
          <w:szCs w:val="22"/>
        </w:rPr>
        <w:t xml:space="preserve"> will contain the correct d</w:t>
      </w:r>
      <w:r>
        <w:rPr>
          <w:rFonts w:cs="Arial"/>
          <w:sz w:val="22"/>
          <w:szCs w:val="22"/>
        </w:rPr>
        <w:t>osage for the child concerned</w:t>
      </w:r>
    </w:p>
    <w:p w14:paraId="06FBF820" w14:textId="005AE174" w:rsidR="00CB183E" w:rsidRDefault="00E35AE4"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lastRenderedPageBreak/>
        <w:t>t</w:t>
      </w:r>
      <w:r w:rsidR="00CB183E" w:rsidRPr="00CB183E">
        <w:rPr>
          <w:rFonts w:cs="Arial"/>
          <w:sz w:val="22"/>
          <w:szCs w:val="22"/>
        </w:rPr>
        <w:t xml:space="preserve">he </w:t>
      </w:r>
      <w:r w:rsidR="00730B2B">
        <w:rPr>
          <w:rFonts w:cs="Arial"/>
          <w:sz w:val="22"/>
          <w:szCs w:val="22"/>
        </w:rPr>
        <w:t>Adrenaline</w:t>
      </w:r>
      <w:r w:rsidR="008A1183">
        <w:rPr>
          <w:rFonts w:cs="Arial"/>
          <w:sz w:val="22"/>
          <w:szCs w:val="22"/>
        </w:rPr>
        <w:t xml:space="preserve"> Auto-Injection Device</w:t>
      </w:r>
      <w:r w:rsidR="00CB183E" w:rsidRPr="00CB183E">
        <w:rPr>
          <w:rFonts w:cs="Arial"/>
          <w:sz w:val="22"/>
          <w:szCs w:val="22"/>
        </w:rPr>
        <w:t xml:space="preserve"> must have a current </w:t>
      </w:r>
      <w:r w:rsidR="00D12F69">
        <w:rPr>
          <w:rFonts w:cs="Arial"/>
          <w:sz w:val="22"/>
          <w:szCs w:val="22"/>
        </w:rPr>
        <w:t>expiry</w:t>
      </w:r>
      <w:r w:rsidR="00CB183E" w:rsidRPr="00CB183E">
        <w:rPr>
          <w:rFonts w:cs="Arial"/>
          <w:sz w:val="22"/>
          <w:szCs w:val="22"/>
        </w:rPr>
        <w:t xml:space="preserve"> date and administered according to the instructions provided by the manufacturer and in accordance with the emergency response plan </w:t>
      </w:r>
      <w:r>
        <w:rPr>
          <w:rFonts w:cs="Arial"/>
          <w:sz w:val="22"/>
          <w:szCs w:val="22"/>
        </w:rPr>
        <w:t>written by the child’s doctor</w:t>
      </w:r>
    </w:p>
    <w:p w14:paraId="0B6A886B" w14:textId="633FE25D" w:rsidR="00CB183E" w:rsidRPr="00CB183E" w:rsidRDefault="00DC3B66"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 xml:space="preserve">the parent/guardian will have completed all required medical management plans, communication and risk minimisation plans before the child attends the </w:t>
      </w:r>
      <w:r w:rsidR="00EF50A3">
        <w:rPr>
          <w:rFonts w:cs="Arial"/>
          <w:sz w:val="22"/>
          <w:szCs w:val="22"/>
        </w:rPr>
        <w:t>service</w:t>
      </w:r>
      <w:r>
        <w:rPr>
          <w:rFonts w:cs="Arial"/>
          <w:sz w:val="22"/>
          <w:szCs w:val="22"/>
        </w:rPr>
        <w:t xml:space="preserve"> and will complete and sign the required documentation on the day of use</w:t>
      </w:r>
      <w:r w:rsidR="008D2090">
        <w:rPr>
          <w:rFonts w:cs="Arial"/>
          <w:sz w:val="22"/>
          <w:szCs w:val="22"/>
        </w:rPr>
        <w:t>.</w:t>
      </w:r>
    </w:p>
    <w:p w14:paraId="11002B78" w14:textId="54E3FEC7" w:rsidR="00CB183E" w:rsidRPr="00CB183E" w:rsidRDefault="00CB183E" w:rsidP="00A5660B">
      <w:pPr>
        <w:pStyle w:val="Heading1"/>
        <w:numPr>
          <w:ilvl w:val="1"/>
          <w:numId w:val="6"/>
        </w:numPr>
        <w:tabs>
          <w:tab w:val="left" w:pos="1134"/>
        </w:tabs>
        <w:spacing w:before="240" w:after="60"/>
        <w:ind w:left="1134" w:hanging="567"/>
        <w:rPr>
          <w:rFonts w:ascii="Arial" w:hAnsi="Arial" w:cs="Arial"/>
          <w:b w:val="0"/>
          <w:sz w:val="22"/>
          <w:szCs w:val="22"/>
        </w:rPr>
      </w:pPr>
      <w:r w:rsidRPr="00C170A2">
        <w:rPr>
          <w:rFonts w:ascii="Arial" w:hAnsi="Arial" w:cs="Arial"/>
          <w:b w:val="0"/>
          <w:sz w:val="22"/>
          <w:szCs w:val="22"/>
        </w:rPr>
        <w:t xml:space="preserve">In </w:t>
      </w:r>
      <w:r w:rsidR="00E35AE4" w:rsidRPr="00C170A2">
        <w:rPr>
          <w:rFonts w:ascii="Arial" w:hAnsi="Arial" w:cs="Arial"/>
          <w:b w:val="0"/>
          <w:sz w:val="22"/>
          <w:szCs w:val="22"/>
        </w:rPr>
        <w:t xml:space="preserve">terms </w:t>
      </w:r>
      <w:r w:rsidR="00C170A2">
        <w:rPr>
          <w:rFonts w:ascii="Arial" w:hAnsi="Arial" w:cs="Arial"/>
          <w:b w:val="0"/>
          <w:sz w:val="22"/>
          <w:szCs w:val="22"/>
        </w:rPr>
        <w:t xml:space="preserve">of </w:t>
      </w:r>
      <w:r w:rsidR="00B221CB">
        <w:rPr>
          <w:rFonts w:ascii="Arial" w:hAnsi="Arial" w:cs="Arial"/>
          <w:b w:val="0"/>
          <w:sz w:val="22"/>
          <w:szCs w:val="22"/>
        </w:rPr>
        <w:t>Risk Minimisation Plan</w:t>
      </w:r>
      <w:r w:rsidR="00C170A2">
        <w:rPr>
          <w:rFonts w:ascii="Arial" w:hAnsi="Arial" w:cs="Arial"/>
          <w:b w:val="0"/>
          <w:sz w:val="22"/>
          <w:szCs w:val="22"/>
        </w:rPr>
        <w:t>s</w:t>
      </w:r>
      <w:r w:rsidR="00E35AE4">
        <w:rPr>
          <w:rFonts w:ascii="Arial" w:hAnsi="Arial" w:cs="Arial"/>
          <w:b w:val="0"/>
          <w:sz w:val="22"/>
          <w:szCs w:val="22"/>
        </w:rPr>
        <w:t>:</w:t>
      </w:r>
    </w:p>
    <w:p w14:paraId="4E904FB8" w14:textId="4921C4C3" w:rsidR="00A54D7A" w:rsidRDefault="00E35AE4" w:rsidP="00A54D7A">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the parent</w:t>
      </w:r>
      <w:r w:rsidR="008D2090">
        <w:rPr>
          <w:rFonts w:cs="Arial"/>
          <w:sz w:val="22"/>
          <w:szCs w:val="22"/>
        </w:rPr>
        <w:t>/</w:t>
      </w:r>
      <w:r w:rsidR="00CB183E" w:rsidRPr="00CB183E">
        <w:rPr>
          <w:rFonts w:cs="Arial"/>
          <w:sz w:val="22"/>
          <w:szCs w:val="22"/>
        </w:rPr>
        <w:t xml:space="preserve">guardian will be required to complete the </w:t>
      </w:r>
      <w:r w:rsidR="00CB183E" w:rsidRPr="006A7064">
        <w:rPr>
          <w:rFonts w:cs="Arial"/>
          <w:sz w:val="22"/>
          <w:szCs w:val="22"/>
        </w:rPr>
        <w:t xml:space="preserve">Melton </w:t>
      </w:r>
      <w:r w:rsidR="00C424DA" w:rsidRPr="006A7064">
        <w:rPr>
          <w:rFonts w:cs="Arial"/>
          <w:sz w:val="22"/>
          <w:szCs w:val="22"/>
        </w:rPr>
        <w:t>City</w:t>
      </w:r>
      <w:r w:rsidR="00CB183E" w:rsidRPr="006A7064">
        <w:rPr>
          <w:rFonts w:cs="Arial"/>
          <w:sz w:val="22"/>
          <w:szCs w:val="22"/>
        </w:rPr>
        <w:t xml:space="preserve"> Council </w:t>
      </w:r>
      <w:r w:rsidR="00B221CB">
        <w:rPr>
          <w:rFonts w:cs="Arial"/>
          <w:sz w:val="22"/>
          <w:szCs w:val="22"/>
        </w:rPr>
        <w:t>Risk Minimisation Plan</w:t>
      </w:r>
      <w:r w:rsidR="00CB183E" w:rsidRPr="006A7064">
        <w:rPr>
          <w:rFonts w:cs="Arial"/>
          <w:sz w:val="22"/>
          <w:szCs w:val="22"/>
        </w:rPr>
        <w:t xml:space="preserve"> for each child in the service who has been diagnosed as </w:t>
      </w:r>
      <w:r w:rsidR="008D2090">
        <w:rPr>
          <w:rFonts w:cs="Arial"/>
          <w:sz w:val="22"/>
          <w:szCs w:val="22"/>
        </w:rPr>
        <w:t>At Risk</w:t>
      </w:r>
      <w:r w:rsidR="008D2090" w:rsidRPr="006A7064">
        <w:rPr>
          <w:rFonts w:cs="Arial"/>
          <w:sz w:val="22"/>
          <w:szCs w:val="22"/>
        </w:rPr>
        <w:t xml:space="preserve"> </w:t>
      </w:r>
      <w:r w:rsidR="00CB183E" w:rsidRPr="006A7064">
        <w:rPr>
          <w:rFonts w:cs="Arial"/>
          <w:sz w:val="22"/>
          <w:szCs w:val="22"/>
        </w:rPr>
        <w:t xml:space="preserve">of </w:t>
      </w:r>
      <w:r w:rsidR="008A1183">
        <w:rPr>
          <w:rFonts w:cs="Arial"/>
          <w:sz w:val="22"/>
          <w:szCs w:val="22"/>
        </w:rPr>
        <w:t>Anaphylaxis</w:t>
      </w:r>
      <w:r w:rsidR="00CB183E" w:rsidRPr="006A7064">
        <w:rPr>
          <w:rFonts w:cs="Arial"/>
          <w:sz w:val="22"/>
          <w:szCs w:val="22"/>
        </w:rPr>
        <w:t xml:space="preserve">. This plan is to be used in conjunction with the </w:t>
      </w:r>
      <w:r w:rsidR="008A1183">
        <w:rPr>
          <w:rFonts w:cs="Arial"/>
          <w:sz w:val="22"/>
          <w:szCs w:val="22"/>
        </w:rPr>
        <w:t>Anaphylaxis</w:t>
      </w:r>
      <w:r w:rsidR="00CB183E" w:rsidRPr="006A7064">
        <w:rPr>
          <w:rFonts w:cs="Arial"/>
          <w:sz w:val="22"/>
          <w:szCs w:val="22"/>
        </w:rPr>
        <w:t xml:space="preserve"> Medical Management Plan or Action Plan for </w:t>
      </w:r>
      <w:r w:rsidR="008A1183">
        <w:rPr>
          <w:rFonts w:cs="Arial"/>
          <w:sz w:val="22"/>
          <w:szCs w:val="22"/>
        </w:rPr>
        <w:t>Anaphylaxis</w:t>
      </w:r>
      <w:r w:rsidR="00CB183E" w:rsidRPr="006A7064">
        <w:rPr>
          <w:rFonts w:cs="Arial"/>
          <w:sz w:val="22"/>
          <w:szCs w:val="22"/>
        </w:rPr>
        <w:t>.</w:t>
      </w:r>
    </w:p>
    <w:p w14:paraId="114F175E" w14:textId="26DFF456" w:rsidR="005744C7" w:rsidRPr="00A54D7A" w:rsidRDefault="009D107D" w:rsidP="00A54D7A">
      <w:pPr>
        <w:pStyle w:val="Bullets1"/>
        <w:numPr>
          <w:ilvl w:val="0"/>
          <w:numId w:val="1"/>
        </w:numPr>
        <w:tabs>
          <w:tab w:val="clear" w:pos="720"/>
          <w:tab w:val="left" w:pos="1701"/>
        </w:tabs>
        <w:spacing w:line="240" w:lineRule="auto"/>
        <w:ind w:left="1701" w:hanging="567"/>
        <w:rPr>
          <w:rFonts w:cs="Arial"/>
          <w:sz w:val="22"/>
          <w:szCs w:val="22"/>
        </w:rPr>
      </w:pPr>
      <w:r w:rsidRPr="00A54D7A">
        <w:rPr>
          <w:rFonts w:cs="Arial"/>
          <w:sz w:val="22"/>
          <w:szCs w:val="22"/>
        </w:rPr>
        <w:t xml:space="preserve">Prior to accessing the service, educators are to develop a Risk Minimisation Plan in consultation with the parent/guardian, which includes the identified risks, identifies the child, their Anaphylaxis Action </w:t>
      </w:r>
      <w:proofErr w:type="gramStart"/>
      <w:r w:rsidRPr="00A54D7A">
        <w:rPr>
          <w:rFonts w:cs="Arial"/>
          <w:sz w:val="22"/>
          <w:szCs w:val="22"/>
        </w:rPr>
        <w:t>Plan</w:t>
      </w:r>
      <w:proofErr w:type="gramEnd"/>
      <w:r w:rsidRPr="00A54D7A">
        <w:rPr>
          <w:rFonts w:cs="Arial"/>
          <w:sz w:val="22"/>
          <w:szCs w:val="22"/>
        </w:rPr>
        <w:t xml:space="preserve"> and the location of their medication.</w:t>
      </w:r>
      <w:r w:rsidR="00563260">
        <w:rPr>
          <w:rFonts w:cs="Arial"/>
          <w:sz w:val="22"/>
          <w:szCs w:val="22"/>
        </w:rPr>
        <w:t xml:space="preserve"> This documentation must be approved and signed by the parent/guardian before the child attend the service.</w:t>
      </w:r>
    </w:p>
    <w:p w14:paraId="22403C9A" w14:textId="747E6821" w:rsidR="005744C7" w:rsidRDefault="009D107D" w:rsidP="00267CC1">
      <w:pPr>
        <w:pStyle w:val="Bullets1"/>
        <w:numPr>
          <w:ilvl w:val="0"/>
          <w:numId w:val="1"/>
        </w:numPr>
        <w:tabs>
          <w:tab w:val="left" w:pos="1701"/>
        </w:tabs>
        <w:spacing w:line="240" w:lineRule="auto"/>
        <w:ind w:left="1701" w:hanging="567"/>
        <w:rPr>
          <w:rFonts w:cs="Arial"/>
          <w:sz w:val="22"/>
          <w:szCs w:val="22"/>
        </w:rPr>
      </w:pPr>
      <w:r w:rsidRPr="00B46889">
        <w:rPr>
          <w:rFonts w:cs="Arial"/>
          <w:sz w:val="22"/>
          <w:szCs w:val="22"/>
        </w:rPr>
        <w:t>Educators are to ensure that the child does not attend the service without the medication prescribed by the child’s medical practitioner</w:t>
      </w:r>
      <w:r>
        <w:rPr>
          <w:rFonts w:cs="Arial"/>
          <w:sz w:val="22"/>
          <w:szCs w:val="22"/>
        </w:rPr>
        <w:t>.</w:t>
      </w:r>
      <w:r w:rsidRPr="00B46889">
        <w:rPr>
          <w:rFonts w:cs="Arial"/>
          <w:sz w:val="22"/>
          <w:szCs w:val="22"/>
        </w:rPr>
        <w:t xml:space="preserve"> </w:t>
      </w:r>
      <w:proofErr w:type="gramStart"/>
      <w:r w:rsidRPr="00B46889">
        <w:rPr>
          <w:rFonts w:cs="Arial"/>
          <w:sz w:val="22"/>
          <w:szCs w:val="22"/>
        </w:rPr>
        <w:t>In the e</w:t>
      </w:r>
      <w:r>
        <w:rPr>
          <w:rFonts w:cs="Arial"/>
          <w:sz w:val="22"/>
          <w:szCs w:val="22"/>
        </w:rPr>
        <w:t>vent that</w:t>
      </w:r>
      <w:proofErr w:type="gramEnd"/>
      <w:r>
        <w:rPr>
          <w:rFonts w:cs="Arial"/>
          <w:sz w:val="22"/>
          <w:szCs w:val="22"/>
        </w:rPr>
        <w:t xml:space="preserve"> the service needs to </w:t>
      </w:r>
      <w:r w:rsidR="003A0188">
        <w:rPr>
          <w:rFonts w:cs="Arial"/>
          <w:sz w:val="22"/>
          <w:szCs w:val="22"/>
        </w:rPr>
        <w:t>administer</w:t>
      </w:r>
      <w:r>
        <w:rPr>
          <w:rFonts w:cs="Arial"/>
          <w:sz w:val="22"/>
          <w:szCs w:val="22"/>
        </w:rPr>
        <w:t xml:space="preserve"> a child with their</w:t>
      </w:r>
      <w:r w:rsidRPr="009D107D">
        <w:rPr>
          <w:rFonts w:cs="Arial"/>
          <w:sz w:val="22"/>
          <w:szCs w:val="22"/>
        </w:rPr>
        <w:t xml:space="preserve"> </w:t>
      </w:r>
      <w:r>
        <w:rPr>
          <w:rFonts w:cs="Arial"/>
          <w:sz w:val="22"/>
          <w:szCs w:val="22"/>
        </w:rPr>
        <w:t>Adrenaline Auto-Injection Device, the parent</w:t>
      </w:r>
      <w:r w:rsidRPr="00B46889">
        <w:rPr>
          <w:rFonts w:cs="Arial"/>
          <w:sz w:val="22"/>
          <w:szCs w:val="22"/>
        </w:rPr>
        <w:t>/guardian will be responsible for a new replacement.</w:t>
      </w:r>
    </w:p>
    <w:p w14:paraId="1561B66A" w14:textId="7A1CF7AF" w:rsidR="00CB183E" w:rsidRPr="006A7064" w:rsidRDefault="00CB183E" w:rsidP="00A5660B">
      <w:pPr>
        <w:pStyle w:val="Heading1"/>
        <w:numPr>
          <w:ilvl w:val="1"/>
          <w:numId w:val="6"/>
        </w:numPr>
        <w:tabs>
          <w:tab w:val="left" w:pos="1134"/>
        </w:tabs>
        <w:spacing w:before="240" w:after="60"/>
        <w:ind w:left="1134" w:hanging="567"/>
        <w:rPr>
          <w:rFonts w:ascii="Arial" w:hAnsi="Arial" w:cs="Arial"/>
          <w:b w:val="0"/>
          <w:sz w:val="22"/>
          <w:szCs w:val="22"/>
        </w:rPr>
      </w:pPr>
      <w:r w:rsidRPr="00C170A2">
        <w:rPr>
          <w:rFonts w:ascii="Arial" w:hAnsi="Arial" w:cs="Arial"/>
          <w:b w:val="0"/>
          <w:sz w:val="22"/>
          <w:szCs w:val="22"/>
        </w:rPr>
        <w:t xml:space="preserve">In </w:t>
      </w:r>
      <w:r w:rsidR="00E35AE4" w:rsidRPr="00C170A2">
        <w:rPr>
          <w:rFonts w:ascii="Arial" w:hAnsi="Arial" w:cs="Arial"/>
          <w:b w:val="0"/>
          <w:sz w:val="22"/>
          <w:szCs w:val="22"/>
        </w:rPr>
        <w:t xml:space="preserve">terms </w:t>
      </w:r>
      <w:r w:rsidR="00C170A2">
        <w:rPr>
          <w:rFonts w:ascii="Arial" w:hAnsi="Arial" w:cs="Arial"/>
          <w:b w:val="0"/>
          <w:sz w:val="22"/>
          <w:szCs w:val="22"/>
        </w:rPr>
        <w:t xml:space="preserve">of </w:t>
      </w:r>
      <w:r w:rsidR="00E35AE4">
        <w:rPr>
          <w:rFonts w:ascii="Arial" w:hAnsi="Arial" w:cs="Arial"/>
          <w:b w:val="0"/>
          <w:sz w:val="22"/>
          <w:szCs w:val="22"/>
        </w:rPr>
        <w:t xml:space="preserve">Communication </w:t>
      </w:r>
      <w:r w:rsidR="00935E17">
        <w:rPr>
          <w:rFonts w:ascii="Arial" w:hAnsi="Arial" w:cs="Arial"/>
          <w:b w:val="0"/>
          <w:sz w:val="22"/>
          <w:szCs w:val="22"/>
        </w:rPr>
        <w:t>Plan</w:t>
      </w:r>
      <w:r w:rsidR="00E35AE4">
        <w:rPr>
          <w:rFonts w:ascii="Arial" w:hAnsi="Arial" w:cs="Arial"/>
          <w:b w:val="0"/>
          <w:sz w:val="22"/>
          <w:szCs w:val="22"/>
        </w:rPr>
        <w:t>:</w:t>
      </w:r>
    </w:p>
    <w:p w14:paraId="609FCB82" w14:textId="4456E7D0" w:rsidR="00CB183E" w:rsidRPr="006A7064" w:rsidRDefault="00E35AE4"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p</w:t>
      </w:r>
      <w:r w:rsidR="00CB183E" w:rsidRPr="006A7064">
        <w:rPr>
          <w:rFonts w:cs="Arial"/>
          <w:sz w:val="22"/>
          <w:szCs w:val="22"/>
        </w:rPr>
        <w:t xml:space="preserve">rovide </w:t>
      </w:r>
      <w:r w:rsidR="008B6C7F">
        <w:rPr>
          <w:rFonts w:cs="Arial"/>
          <w:sz w:val="22"/>
          <w:szCs w:val="22"/>
        </w:rPr>
        <w:t xml:space="preserve">access to </w:t>
      </w:r>
      <w:r w:rsidR="00CB183E" w:rsidRPr="006A7064">
        <w:rPr>
          <w:rFonts w:cs="Arial"/>
          <w:sz w:val="22"/>
          <w:szCs w:val="22"/>
        </w:rPr>
        <w:t xml:space="preserve">the </w:t>
      </w:r>
      <w:r w:rsidR="008A1183" w:rsidRPr="00E35AE4">
        <w:rPr>
          <w:rFonts w:cs="Arial"/>
          <w:i/>
          <w:sz w:val="22"/>
          <w:szCs w:val="22"/>
        </w:rPr>
        <w:t>Anaphylaxis</w:t>
      </w:r>
      <w:r w:rsidR="00CB183E" w:rsidRPr="00E35AE4">
        <w:rPr>
          <w:rFonts w:cs="Arial"/>
          <w:i/>
          <w:sz w:val="22"/>
          <w:szCs w:val="22"/>
        </w:rPr>
        <w:t xml:space="preserve"> </w:t>
      </w:r>
      <w:r>
        <w:rPr>
          <w:rFonts w:cs="Arial"/>
          <w:i/>
          <w:sz w:val="22"/>
          <w:szCs w:val="22"/>
        </w:rPr>
        <w:t>P</w:t>
      </w:r>
      <w:r w:rsidR="00CB183E" w:rsidRPr="00E35AE4">
        <w:rPr>
          <w:rFonts w:cs="Arial"/>
          <w:i/>
          <w:sz w:val="22"/>
          <w:szCs w:val="22"/>
        </w:rPr>
        <w:t>olicy</w:t>
      </w:r>
      <w:r w:rsidR="00CB183E" w:rsidRPr="006A7064">
        <w:rPr>
          <w:rFonts w:cs="Arial"/>
          <w:sz w:val="22"/>
          <w:szCs w:val="22"/>
        </w:rPr>
        <w:t xml:space="preserve"> to all parents/guardians</w:t>
      </w:r>
    </w:p>
    <w:p w14:paraId="6D4F339C" w14:textId="18154BBC" w:rsidR="00CB183E" w:rsidRPr="000B714E" w:rsidRDefault="00E35AE4"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a</w:t>
      </w:r>
      <w:r w:rsidR="00CB183E" w:rsidRPr="000B714E">
        <w:rPr>
          <w:rFonts w:cs="Arial"/>
          <w:sz w:val="22"/>
          <w:szCs w:val="22"/>
        </w:rPr>
        <w:t xml:space="preserve">t enrolment identify </w:t>
      </w:r>
      <w:proofErr w:type="gramStart"/>
      <w:r w:rsidR="00CB183E" w:rsidRPr="000B714E">
        <w:rPr>
          <w:rFonts w:cs="Arial"/>
          <w:sz w:val="22"/>
          <w:szCs w:val="22"/>
        </w:rPr>
        <w:t>whether or not</w:t>
      </w:r>
      <w:proofErr w:type="gramEnd"/>
      <w:r w:rsidR="00CB183E" w:rsidRPr="000B714E">
        <w:rPr>
          <w:rFonts w:cs="Arial"/>
          <w:sz w:val="22"/>
          <w:szCs w:val="22"/>
        </w:rPr>
        <w:t xml:space="preserve"> the child has been diagnosed </w:t>
      </w:r>
      <w:r w:rsidR="008D2090">
        <w:rPr>
          <w:rFonts w:cs="Arial"/>
          <w:sz w:val="22"/>
          <w:szCs w:val="22"/>
        </w:rPr>
        <w:t>At Risk</w:t>
      </w:r>
      <w:r w:rsidR="008D2090" w:rsidRPr="000B714E">
        <w:rPr>
          <w:rFonts w:cs="Arial"/>
          <w:sz w:val="22"/>
          <w:szCs w:val="22"/>
        </w:rPr>
        <w:t xml:space="preserve"> </w:t>
      </w:r>
      <w:r w:rsidR="00CB183E" w:rsidRPr="000B714E">
        <w:rPr>
          <w:rFonts w:cs="Arial"/>
          <w:sz w:val="22"/>
          <w:szCs w:val="22"/>
        </w:rPr>
        <w:t xml:space="preserve">of </w:t>
      </w:r>
      <w:r w:rsidR="008A1183">
        <w:rPr>
          <w:rFonts w:cs="Arial"/>
          <w:sz w:val="22"/>
          <w:szCs w:val="22"/>
        </w:rPr>
        <w:t>Anaphylaxis</w:t>
      </w:r>
    </w:p>
    <w:p w14:paraId="3236FF44" w14:textId="18C9AC67" w:rsidR="00CB183E" w:rsidRPr="000B714E" w:rsidRDefault="00E35AE4"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o</w:t>
      </w:r>
      <w:r w:rsidR="00CB183E" w:rsidRPr="000B714E">
        <w:rPr>
          <w:rFonts w:cs="Arial"/>
          <w:sz w:val="22"/>
          <w:szCs w:val="22"/>
        </w:rPr>
        <w:t xml:space="preserve">btain a </w:t>
      </w:r>
      <w:r w:rsidR="008D2090">
        <w:rPr>
          <w:rFonts w:cs="Arial"/>
          <w:sz w:val="22"/>
          <w:szCs w:val="22"/>
        </w:rPr>
        <w:t>Medical Management Action Plan</w:t>
      </w:r>
      <w:r w:rsidR="008D2090" w:rsidRPr="000B714E">
        <w:rPr>
          <w:rFonts w:cs="Arial"/>
          <w:sz w:val="22"/>
          <w:szCs w:val="22"/>
        </w:rPr>
        <w:t xml:space="preserve"> </w:t>
      </w:r>
      <w:r w:rsidR="00CB183E" w:rsidRPr="000B714E">
        <w:rPr>
          <w:rFonts w:cs="Arial"/>
          <w:sz w:val="22"/>
          <w:szCs w:val="22"/>
        </w:rPr>
        <w:t>from the parent</w:t>
      </w:r>
      <w:r w:rsidR="008D2090">
        <w:rPr>
          <w:rFonts w:cs="Arial"/>
          <w:sz w:val="22"/>
          <w:szCs w:val="22"/>
        </w:rPr>
        <w:t>/guardian</w:t>
      </w:r>
      <w:r w:rsidR="00CB183E" w:rsidRPr="000B714E">
        <w:rPr>
          <w:rFonts w:cs="Arial"/>
          <w:sz w:val="22"/>
          <w:szCs w:val="22"/>
        </w:rPr>
        <w:t xml:space="preserve"> that has been prepared and signed by th</w:t>
      </w:r>
      <w:r w:rsidR="008D2090">
        <w:rPr>
          <w:rFonts w:cs="Arial"/>
          <w:sz w:val="22"/>
          <w:szCs w:val="22"/>
        </w:rPr>
        <w:t>e</w:t>
      </w:r>
      <w:r>
        <w:rPr>
          <w:rFonts w:cs="Arial"/>
          <w:sz w:val="22"/>
          <w:szCs w:val="22"/>
        </w:rPr>
        <w:t xml:space="preserve"> child’s medical practitioner</w:t>
      </w:r>
    </w:p>
    <w:p w14:paraId="02EBAD2C" w14:textId="45C67EE2" w:rsidR="00CB183E" w:rsidRPr="006A7064" w:rsidRDefault="00E35AE4"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a</w:t>
      </w:r>
      <w:r w:rsidR="00CB183E" w:rsidRPr="000B714E">
        <w:rPr>
          <w:rFonts w:cs="Arial"/>
          <w:sz w:val="22"/>
          <w:szCs w:val="22"/>
        </w:rPr>
        <w:t xml:space="preserve">ttach a current photograph of the child provided by the parent to the </w:t>
      </w:r>
      <w:r w:rsidR="008D2090">
        <w:rPr>
          <w:rFonts w:cs="Arial"/>
          <w:sz w:val="22"/>
          <w:szCs w:val="22"/>
        </w:rPr>
        <w:t>Medical Management Action Plan</w:t>
      </w:r>
    </w:p>
    <w:p w14:paraId="265F1FD1" w14:textId="1733748B" w:rsidR="00A7141D" w:rsidRPr="006A7064" w:rsidRDefault="00E35AE4"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t</w:t>
      </w:r>
      <w:r w:rsidR="00CB183E" w:rsidRPr="006A7064">
        <w:rPr>
          <w:rFonts w:cs="Arial"/>
          <w:sz w:val="22"/>
          <w:szCs w:val="22"/>
        </w:rPr>
        <w:t xml:space="preserve">he staff member enrolling the child will identify the child </w:t>
      </w:r>
      <w:r w:rsidR="008D2090">
        <w:rPr>
          <w:rFonts w:cs="Arial"/>
          <w:sz w:val="22"/>
          <w:szCs w:val="22"/>
        </w:rPr>
        <w:t>At Risk</w:t>
      </w:r>
      <w:r w:rsidR="00CB183E" w:rsidRPr="006A7064">
        <w:rPr>
          <w:rFonts w:cs="Arial"/>
          <w:sz w:val="22"/>
          <w:szCs w:val="22"/>
        </w:rPr>
        <w:t xml:space="preserve"> of </w:t>
      </w:r>
      <w:r w:rsidR="008A1183">
        <w:rPr>
          <w:rFonts w:cs="Arial"/>
          <w:sz w:val="22"/>
          <w:szCs w:val="22"/>
        </w:rPr>
        <w:t>Anaphylaxis</w:t>
      </w:r>
      <w:r w:rsidR="00CB183E" w:rsidRPr="006A7064">
        <w:rPr>
          <w:rFonts w:cs="Arial"/>
          <w:sz w:val="22"/>
          <w:szCs w:val="22"/>
        </w:rPr>
        <w:t xml:space="preserve"> to the appropriate </w:t>
      </w:r>
      <w:r w:rsidR="00D37489">
        <w:rPr>
          <w:rFonts w:cs="Arial"/>
          <w:sz w:val="22"/>
          <w:szCs w:val="22"/>
        </w:rPr>
        <w:t xml:space="preserve">Nominated supervisor, responsible person/s, </w:t>
      </w:r>
      <w:r w:rsidR="00E802DE">
        <w:rPr>
          <w:rFonts w:cs="Arial"/>
          <w:sz w:val="22"/>
          <w:szCs w:val="22"/>
        </w:rPr>
        <w:t>e</w:t>
      </w:r>
      <w:r w:rsidR="008A1183">
        <w:rPr>
          <w:rFonts w:cs="Arial"/>
          <w:sz w:val="22"/>
          <w:szCs w:val="22"/>
        </w:rPr>
        <w:t>ducator</w:t>
      </w:r>
      <w:r w:rsidR="006C2F4A" w:rsidRPr="006A7064">
        <w:rPr>
          <w:rFonts w:cs="Arial"/>
          <w:sz w:val="22"/>
          <w:szCs w:val="22"/>
        </w:rPr>
        <w:t>s</w:t>
      </w:r>
      <w:r w:rsidR="005E2FD3">
        <w:rPr>
          <w:rFonts w:cs="Arial"/>
          <w:sz w:val="22"/>
          <w:szCs w:val="22"/>
        </w:rPr>
        <w:t xml:space="preserve"> or in the case of Occasional Care, the Program Leader</w:t>
      </w:r>
    </w:p>
    <w:p w14:paraId="2A545C90" w14:textId="036A8A0B" w:rsidR="00CB183E" w:rsidRPr="006A7064" w:rsidRDefault="00E35AE4"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p</w:t>
      </w:r>
      <w:r w:rsidR="00CB183E" w:rsidRPr="006A7064">
        <w:rPr>
          <w:rFonts w:cs="Arial"/>
          <w:sz w:val="22"/>
          <w:szCs w:val="22"/>
        </w:rPr>
        <w:t xml:space="preserve">rovide </w:t>
      </w:r>
      <w:r w:rsidR="008B6C7F">
        <w:rPr>
          <w:rFonts w:cs="Arial"/>
          <w:sz w:val="22"/>
          <w:szCs w:val="22"/>
        </w:rPr>
        <w:t xml:space="preserve">a copy of </w:t>
      </w:r>
      <w:r w:rsidR="00CB183E" w:rsidRPr="006A7064">
        <w:rPr>
          <w:rFonts w:cs="Arial"/>
          <w:sz w:val="22"/>
          <w:szCs w:val="22"/>
        </w:rPr>
        <w:t xml:space="preserve">the </w:t>
      </w:r>
      <w:r w:rsidR="00D37489">
        <w:rPr>
          <w:rFonts w:cs="Arial"/>
          <w:sz w:val="22"/>
          <w:szCs w:val="22"/>
        </w:rPr>
        <w:t xml:space="preserve">communication plan, </w:t>
      </w:r>
      <w:r w:rsidR="00B221CB">
        <w:rPr>
          <w:rFonts w:cs="Arial"/>
          <w:sz w:val="22"/>
          <w:szCs w:val="22"/>
        </w:rPr>
        <w:t>Risk</w:t>
      </w:r>
      <w:r>
        <w:rPr>
          <w:rFonts w:cs="Arial"/>
          <w:sz w:val="22"/>
          <w:szCs w:val="22"/>
        </w:rPr>
        <w:t xml:space="preserve"> </w:t>
      </w:r>
      <w:r w:rsidR="00B221CB">
        <w:rPr>
          <w:rFonts w:cs="Arial"/>
          <w:sz w:val="22"/>
          <w:szCs w:val="22"/>
        </w:rPr>
        <w:t>Minimisation Plan</w:t>
      </w:r>
      <w:r w:rsidR="00CB183E" w:rsidRPr="006A7064">
        <w:rPr>
          <w:rFonts w:cs="Arial"/>
          <w:sz w:val="22"/>
          <w:szCs w:val="22"/>
        </w:rPr>
        <w:t xml:space="preserve"> and </w:t>
      </w:r>
      <w:r w:rsidR="008D2090">
        <w:rPr>
          <w:rFonts w:cs="Arial"/>
          <w:sz w:val="22"/>
          <w:szCs w:val="22"/>
        </w:rPr>
        <w:t>Medical Management Action Plan</w:t>
      </w:r>
      <w:r w:rsidR="00CB183E" w:rsidRPr="006A7064">
        <w:rPr>
          <w:rFonts w:cs="Arial"/>
          <w:sz w:val="22"/>
          <w:szCs w:val="22"/>
        </w:rPr>
        <w:t xml:space="preserve"> to the </w:t>
      </w:r>
      <w:r w:rsidR="008C3863" w:rsidRPr="006A7064">
        <w:rPr>
          <w:rFonts w:cs="Arial"/>
          <w:sz w:val="22"/>
          <w:szCs w:val="22"/>
        </w:rPr>
        <w:t xml:space="preserve">appropriate </w:t>
      </w:r>
      <w:r w:rsidR="000807D3">
        <w:rPr>
          <w:rFonts w:cs="Arial"/>
          <w:sz w:val="22"/>
          <w:szCs w:val="22"/>
        </w:rPr>
        <w:t>n</w:t>
      </w:r>
      <w:r w:rsidR="008C3863">
        <w:rPr>
          <w:rFonts w:cs="Arial"/>
          <w:sz w:val="22"/>
          <w:szCs w:val="22"/>
        </w:rPr>
        <w:t>ominated supervisor, responsible person/s, educator</w:t>
      </w:r>
      <w:r w:rsidR="008C3863" w:rsidRPr="006A7064">
        <w:rPr>
          <w:rFonts w:cs="Arial"/>
          <w:sz w:val="22"/>
          <w:szCs w:val="22"/>
        </w:rPr>
        <w:t>s</w:t>
      </w:r>
      <w:r w:rsidR="008C3863">
        <w:rPr>
          <w:rFonts w:cs="Arial"/>
          <w:sz w:val="22"/>
          <w:szCs w:val="22"/>
        </w:rPr>
        <w:t xml:space="preserve"> and in the case of Occasional Care, the Program Leader</w:t>
      </w:r>
    </w:p>
    <w:p w14:paraId="016FBD4F" w14:textId="6BDADC4E" w:rsidR="006A7064" w:rsidRPr="006A7064" w:rsidRDefault="00E802DE"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e</w:t>
      </w:r>
      <w:r w:rsidR="008A1183">
        <w:rPr>
          <w:rFonts w:cs="Arial"/>
          <w:sz w:val="22"/>
          <w:szCs w:val="22"/>
        </w:rPr>
        <w:t>ducator</w:t>
      </w:r>
      <w:r w:rsidR="006C2F4A" w:rsidRPr="006A7064">
        <w:rPr>
          <w:rFonts w:cs="Arial"/>
          <w:sz w:val="22"/>
          <w:szCs w:val="22"/>
        </w:rPr>
        <w:t>s</w:t>
      </w:r>
      <w:r w:rsidR="00CB183E" w:rsidRPr="006A7064">
        <w:rPr>
          <w:rFonts w:cs="Arial"/>
          <w:sz w:val="22"/>
          <w:szCs w:val="22"/>
        </w:rPr>
        <w:t xml:space="preserve"> will </w:t>
      </w:r>
      <w:r w:rsidR="008C3863">
        <w:rPr>
          <w:rFonts w:cs="Arial"/>
          <w:sz w:val="22"/>
          <w:szCs w:val="22"/>
        </w:rPr>
        <w:t xml:space="preserve">ensure easy access for reference and </w:t>
      </w:r>
      <w:r w:rsidR="00CB183E" w:rsidRPr="006A7064">
        <w:rPr>
          <w:rFonts w:cs="Arial"/>
          <w:sz w:val="22"/>
          <w:szCs w:val="22"/>
        </w:rPr>
        <w:t xml:space="preserve">display the </w:t>
      </w:r>
      <w:r w:rsidR="00E35AE4">
        <w:rPr>
          <w:rFonts w:cs="Arial"/>
          <w:sz w:val="22"/>
          <w:szCs w:val="22"/>
        </w:rPr>
        <w:t>Medical Management Action Plans</w:t>
      </w:r>
      <w:r w:rsidR="008C3863">
        <w:rPr>
          <w:rFonts w:cs="Arial"/>
          <w:sz w:val="22"/>
          <w:szCs w:val="22"/>
        </w:rPr>
        <w:t xml:space="preserve"> in a respectful and confidential manner</w:t>
      </w:r>
    </w:p>
    <w:p w14:paraId="36BE2DA2" w14:textId="043FCEAD" w:rsidR="00CB183E" w:rsidRPr="006A7064" w:rsidRDefault="00E802DE"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e</w:t>
      </w:r>
      <w:r w:rsidR="008A1183">
        <w:rPr>
          <w:rFonts w:cs="Arial"/>
          <w:sz w:val="22"/>
          <w:szCs w:val="22"/>
        </w:rPr>
        <w:t>ducator</w:t>
      </w:r>
      <w:r w:rsidR="006C2F4A" w:rsidRPr="006A7064">
        <w:rPr>
          <w:rFonts w:cs="Arial"/>
          <w:sz w:val="22"/>
          <w:szCs w:val="22"/>
        </w:rPr>
        <w:t>s</w:t>
      </w:r>
      <w:r w:rsidR="00CB183E" w:rsidRPr="006A7064">
        <w:rPr>
          <w:rFonts w:cs="Arial"/>
          <w:sz w:val="22"/>
          <w:szCs w:val="22"/>
        </w:rPr>
        <w:t xml:space="preserve"> will communicate to all other families in care the </w:t>
      </w:r>
      <w:r w:rsidR="008A1183">
        <w:rPr>
          <w:rFonts w:cs="Arial"/>
          <w:sz w:val="22"/>
          <w:szCs w:val="22"/>
        </w:rPr>
        <w:t>Allergen</w:t>
      </w:r>
      <w:r w:rsidR="00E35AE4">
        <w:rPr>
          <w:rFonts w:cs="Arial"/>
          <w:sz w:val="22"/>
          <w:szCs w:val="22"/>
        </w:rPr>
        <w:t xml:space="preserve"> triggers</w:t>
      </w:r>
    </w:p>
    <w:p w14:paraId="38E96097" w14:textId="66A1D04C" w:rsidR="00CB183E" w:rsidRPr="006A7064" w:rsidRDefault="00E802DE"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e</w:t>
      </w:r>
      <w:r w:rsidR="008A1183">
        <w:rPr>
          <w:rFonts w:cs="Arial"/>
          <w:sz w:val="22"/>
          <w:szCs w:val="22"/>
        </w:rPr>
        <w:t>ducator</w:t>
      </w:r>
      <w:r w:rsidR="006C2F4A" w:rsidRPr="006A7064">
        <w:rPr>
          <w:rFonts w:cs="Arial"/>
          <w:sz w:val="22"/>
          <w:szCs w:val="22"/>
        </w:rPr>
        <w:t>s</w:t>
      </w:r>
      <w:r w:rsidR="00CB183E" w:rsidRPr="006A7064">
        <w:rPr>
          <w:rFonts w:cs="Arial"/>
          <w:sz w:val="22"/>
          <w:szCs w:val="22"/>
        </w:rPr>
        <w:t xml:space="preserve"> will identify any child </w:t>
      </w:r>
      <w:r w:rsidR="008D2090">
        <w:rPr>
          <w:rFonts w:cs="Arial"/>
          <w:sz w:val="22"/>
          <w:szCs w:val="22"/>
        </w:rPr>
        <w:t>At Risk</w:t>
      </w:r>
      <w:r w:rsidR="00CB183E" w:rsidRPr="006A7064">
        <w:rPr>
          <w:rFonts w:cs="Arial"/>
          <w:sz w:val="22"/>
          <w:szCs w:val="22"/>
        </w:rPr>
        <w:t xml:space="preserve"> of </w:t>
      </w:r>
      <w:r w:rsidR="008A1183">
        <w:rPr>
          <w:rFonts w:cs="Arial"/>
          <w:sz w:val="22"/>
          <w:szCs w:val="22"/>
        </w:rPr>
        <w:t>Anaphylaxis</w:t>
      </w:r>
      <w:r w:rsidR="00CB183E" w:rsidRPr="006A7064">
        <w:rPr>
          <w:rFonts w:cs="Arial"/>
          <w:sz w:val="22"/>
          <w:szCs w:val="22"/>
        </w:rPr>
        <w:t xml:space="preserve"> to any staff, students, volunteers or visiting early childhood professionals and communicate the child’s </w:t>
      </w:r>
      <w:r w:rsidR="008D2090">
        <w:rPr>
          <w:rFonts w:cs="Arial"/>
          <w:sz w:val="22"/>
          <w:szCs w:val="22"/>
        </w:rPr>
        <w:t>Medical Management Action Plan</w:t>
      </w:r>
      <w:r w:rsidR="00CB183E" w:rsidRPr="006A7064">
        <w:rPr>
          <w:rFonts w:cs="Arial"/>
          <w:sz w:val="22"/>
          <w:szCs w:val="22"/>
        </w:rPr>
        <w:t xml:space="preserve"> and identify where the </w:t>
      </w:r>
      <w:r w:rsidR="008D2090" w:rsidRPr="006A7064">
        <w:rPr>
          <w:rFonts w:cs="Arial"/>
          <w:sz w:val="22"/>
          <w:szCs w:val="22"/>
        </w:rPr>
        <w:t xml:space="preserve">Auto </w:t>
      </w:r>
      <w:r w:rsidR="00730B2B">
        <w:rPr>
          <w:rFonts w:cs="Arial"/>
          <w:sz w:val="22"/>
          <w:szCs w:val="22"/>
        </w:rPr>
        <w:t>Adrenaline</w:t>
      </w:r>
      <w:r w:rsidR="008D2090" w:rsidRPr="006A7064">
        <w:rPr>
          <w:rFonts w:cs="Arial"/>
          <w:sz w:val="22"/>
          <w:szCs w:val="22"/>
        </w:rPr>
        <w:t xml:space="preserve">-Injection Device </w:t>
      </w:r>
      <w:r w:rsidR="00E35AE4">
        <w:rPr>
          <w:rFonts w:cs="Arial"/>
          <w:sz w:val="22"/>
          <w:szCs w:val="22"/>
        </w:rPr>
        <w:t>is</w:t>
      </w:r>
    </w:p>
    <w:p w14:paraId="477AC5B4" w14:textId="12D485B7" w:rsidR="00264C0D" w:rsidRDefault="00E35AE4"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the p</w:t>
      </w:r>
      <w:r w:rsidR="00CB183E" w:rsidRPr="006A7064">
        <w:rPr>
          <w:rFonts w:cs="Arial"/>
          <w:sz w:val="22"/>
          <w:szCs w:val="22"/>
        </w:rPr>
        <w:t>arents</w:t>
      </w:r>
      <w:r>
        <w:rPr>
          <w:rFonts w:cs="Arial"/>
          <w:sz w:val="22"/>
          <w:szCs w:val="22"/>
        </w:rPr>
        <w:t>/guardian</w:t>
      </w:r>
      <w:r w:rsidR="00CB183E" w:rsidRPr="006A7064">
        <w:rPr>
          <w:rFonts w:cs="Arial"/>
          <w:sz w:val="22"/>
          <w:szCs w:val="22"/>
        </w:rPr>
        <w:t xml:space="preserve"> and </w:t>
      </w:r>
      <w:r w:rsidR="00E802DE">
        <w:rPr>
          <w:rFonts w:cs="Arial"/>
          <w:sz w:val="22"/>
          <w:szCs w:val="22"/>
        </w:rPr>
        <w:t>e</w:t>
      </w:r>
      <w:r w:rsidR="008A1183">
        <w:rPr>
          <w:rFonts w:cs="Arial"/>
          <w:sz w:val="22"/>
          <w:szCs w:val="22"/>
        </w:rPr>
        <w:t>ducator</w:t>
      </w:r>
      <w:r w:rsidR="006C2F4A" w:rsidRPr="006A7064">
        <w:rPr>
          <w:rFonts w:cs="Arial"/>
          <w:sz w:val="22"/>
          <w:szCs w:val="22"/>
        </w:rPr>
        <w:t>s</w:t>
      </w:r>
      <w:r w:rsidR="00CB183E" w:rsidRPr="006A7064">
        <w:rPr>
          <w:rFonts w:cs="Arial"/>
          <w:sz w:val="22"/>
          <w:szCs w:val="22"/>
        </w:rPr>
        <w:t xml:space="preserve"> are required to communicate any changes with each other</w:t>
      </w:r>
      <w:r w:rsidR="00264C0D">
        <w:rPr>
          <w:rFonts w:cs="Arial"/>
          <w:sz w:val="22"/>
          <w:szCs w:val="22"/>
        </w:rPr>
        <w:t>, preferably in writing</w:t>
      </w:r>
      <w:r w:rsidR="000807D3">
        <w:rPr>
          <w:rFonts w:cs="Arial"/>
          <w:sz w:val="22"/>
          <w:szCs w:val="22"/>
        </w:rPr>
        <w:t xml:space="preserve"> e.g. email</w:t>
      </w:r>
      <w:r w:rsidR="00CB183E" w:rsidRPr="006A7064">
        <w:rPr>
          <w:rFonts w:cs="Arial"/>
          <w:sz w:val="22"/>
          <w:szCs w:val="22"/>
        </w:rPr>
        <w:t xml:space="preserve">. </w:t>
      </w:r>
    </w:p>
    <w:p w14:paraId="578BD741" w14:textId="239335F8" w:rsidR="000807D3" w:rsidRPr="006A7064" w:rsidRDefault="00CB183E" w:rsidP="00C170A2">
      <w:pPr>
        <w:pStyle w:val="Bullets1"/>
        <w:numPr>
          <w:ilvl w:val="0"/>
          <w:numId w:val="1"/>
        </w:numPr>
        <w:tabs>
          <w:tab w:val="clear" w:pos="720"/>
          <w:tab w:val="left" w:pos="1701"/>
        </w:tabs>
        <w:spacing w:line="240" w:lineRule="auto"/>
        <w:ind w:left="1701" w:hanging="567"/>
        <w:rPr>
          <w:rFonts w:cs="Arial"/>
          <w:sz w:val="22"/>
          <w:szCs w:val="22"/>
        </w:rPr>
      </w:pPr>
      <w:r w:rsidRPr="006A7064">
        <w:rPr>
          <w:rFonts w:cs="Arial"/>
          <w:sz w:val="22"/>
          <w:szCs w:val="22"/>
        </w:rPr>
        <w:t xml:space="preserve">The </w:t>
      </w:r>
      <w:r w:rsidR="008D2090">
        <w:rPr>
          <w:rFonts w:cs="Arial"/>
          <w:sz w:val="22"/>
          <w:szCs w:val="22"/>
        </w:rPr>
        <w:t>Medical Management Action Plan</w:t>
      </w:r>
      <w:r w:rsidR="00264C0D">
        <w:rPr>
          <w:rFonts w:cs="Arial"/>
          <w:sz w:val="22"/>
          <w:szCs w:val="22"/>
        </w:rPr>
        <w:t xml:space="preserve">, </w:t>
      </w:r>
      <w:r w:rsidR="00EF50A3">
        <w:rPr>
          <w:rFonts w:cs="Arial"/>
          <w:sz w:val="22"/>
          <w:szCs w:val="22"/>
        </w:rPr>
        <w:t>C</w:t>
      </w:r>
      <w:r w:rsidR="00264C0D">
        <w:rPr>
          <w:rFonts w:cs="Arial"/>
          <w:sz w:val="22"/>
          <w:szCs w:val="22"/>
        </w:rPr>
        <w:t>ommunication</w:t>
      </w:r>
      <w:r w:rsidRPr="006A7064">
        <w:rPr>
          <w:rFonts w:cs="Arial"/>
          <w:sz w:val="22"/>
          <w:szCs w:val="22"/>
        </w:rPr>
        <w:t xml:space="preserve"> and </w:t>
      </w:r>
      <w:r w:rsidR="00B221CB">
        <w:rPr>
          <w:rFonts w:cs="Arial"/>
          <w:sz w:val="22"/>
          <w:szCs w:val="22"/>
        </w:rPr>
        <w:t>Risk Minimisation Plan</w:t>
      </w:r>
      <w:r w:rsidR="00EF50A3">
        <w:rPr>
          <w:rFonts w:cs="Arial"/>
          <w:sz w:val="22"/>
          <w:szCs w:val="22"/>
        </w:rPr>
        <w:t>s</w:t>
      </w:r>
      <w:r w:rsidRPr="006A7064">
        <w:rPr>
          <w:rFonts w:cs="Arial"/>
          <w:sz w:val="22"/>
          <w:szCs w:val="22"/>
        </w:rPr>
        <w:t xml:space="preserve"> need to be updated each time a change </w:t>
      </w:r>
      <w:r w:rsidR="006A3161" w:rsidRPr="006A7064">
        <w:rPr>
          <w:rFonts w:cs="Arial"/>
          <w:sz w:val="22"/>
          <w:szCs w:val="22"/>
        </w:rPr>
        <w:t>occurs,</w:t>
      </w:r>
      <w:r w:rsidRPr="006A7064">
        <w:rPr>
          <w:rFonts w:cs="Arial"/>
          <w:sz w:val="22"/>
          <w:szCs w:val="22"/>
        </w:rPr>
        <w:t xml:space="preserve"> and a copy is to be provided to the </w:t>
      </w:r>
      <w:r w:rsidR="00850DC2">
        <w:rPr>
          <w:rFonts w:cs="Arial"/>
          <w:sz w:val="22"/>
          <w:szCs w:val="22"/>
        </w:rPr>
        <w:t>person in charge at the service.</w:t>
      </w:r>
    </w:p>
    <w:p w14:paraId="579F00B0" w14:textId="77777777" w:rsidR="00CB183E" w:rsidRPr="006A7064" w:rsidRDefault="000B714E" w:rsidP="00A5660B">
      <w:pPr>
        <w:pStyle w:val="Heading1"/>
        <w:numPr>
          <w:ilvl w:val="1"/>
          <w:numId w:val="6"/>
        </w:numPr>
        <w:tabs>
          <w:tab w:val="left" w:pos="1134"/>
        </w:tabs>
        <w:spacing w:before="240" w:after="60"/>
        <w:ind w:left="1134" w:hanging="567"/>
        <w:rPr>
          <w:rFonts w:ascii="Arial" w:hAnsi="Arial" w:cs="Arial"/>
          <w:b w:val="0"/>
          <w:sz w:val="22"/>
          <w:szCs w:val="22"/>
        </w:rPr>
      </w:pPr>
      <w:r w:rsidRPr="00C170A2">
        <w:rPr>
          <w:rFonts w:ascii="Arial" w:hAnsi="Arial" w:cs="Arial"/>
          <w:b w:val="0"/>
          <w:sz w:val="22"/>
          <w:szCs w:val="22"/>
        </w:rPr>
        <w:t xml:space="preserve">In </w:t>
      </w:r>
      <w:r w:rsidR="00E35AE4" w:rsidRPr="00C170A2">
        <w:rPr>
          <w:rFonts w:ascii="Arial" w:hAnsi="Arial" w:cs="Arial"/>
          <w:b w:val="0"/>
          <w:sz w:val="22"/>
          <w:szCs w:val="22"/>
        </w:rPr>
        <w:t xml:space="preserve">terms </w:t>
      </w:r>
      <w:r w:rsidRPr="00C170A2">
        <w:rPr>
          <w:rFonts w:ascii="Arial" w:hAnsi="Arial" w:cs="Arial"/>
          <w:b w:val="0"/>
          <w:sz w:val="22"/>
          <w:szCs w:val="22"/>
        </w:rPr>
        <w:t xml:space="preserve">of </w:t>
      </w:r>
      <w:r w:rsidR="00E35AE4" w:rsidRPr="00C170A2">
        <w:rPr>
          <w:rFonts w:ascii="Arial" w:hAnsi="Arial" w:cs="Arial"/>
          <w:b w:val="0"/>
          <w:sz w:val="22"/>
          <w:szCs w:val="22"/>
        </w:rPr>
        <w:t>emergency procedures</w:t>
      </w:r>
      <w:r w:rsidR="00E35AE4">
        <w:rPr>
          <w:rFonts w:ascii="Arial" w:hAnsi="Arial" w:cs="Arial"/>
          <w:b w:val="0"/>
          <w:sz w:val="22"/>
          <w:szCs w:val="22"/>
        </w:rPr>
        <w:t>:</w:t>
      </w:r>
    </w:p>
    <w:p w14:paraId="09EA397B" w14:textId="0CFCD143" w:rsidR="00CB183E" w:rsidRPr="006A7064" w:rsidRDefault="00E35AE4"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i</w:t>
      </w:r>
      <w:r w:rsidR="00CB183E" w:rsidRPr="006A7064">
        <w:rPr>
          <w:rFonts w:cs="Arial"/>
          <w:sz w:val="22"/>
          <w:szCs w:val="22"/>
        </w:rPr>
        <w:t xml:space="preserve">n the event of an </w:t>
      </w:r>
      <w:r w:rsidRPr="006A7064">
        <w:rPr>
          <w:rFonts w:cs="Arial"/>
          <w:sz w:val="22"/>
          <w:szCs w:val="22"/>
        </w:rPr>
        <w:t xml:space="preserve">Anaphylactic </w:t>
      </w:r>
      <w:r w:rsidR="00CB183E" w:rsidRPr="006A7064">
        <w:rPr>
          <w:rFonts w:cs="Arial"/>
          <w:sz w:val="22"/>
          <w:szCs w:val="22"/>
        </w:rPr>
        <w:t xml:space="preserve">reaction, </w:t>
      </w:r>
      <w:r w:rsidR="00E802DE">
        <w:rPr>
          <w:rFonts w:cs="Arial"/>
          <w:sz w:val="22"/>
          <w:szCs w:val="22"/>
        </w:rPr>
        <w:t>e</w:t>
      </w:r>
      <w:r w:rsidR="008A1183">
        <w:rPr>
          <w:rFonts w:cs="Arial"/>
          <w:sz w:val="22"/>
          <w:szCs w:val="22"/>
        </w:rPr>
        <w:t>ducator</w:t>
      </w:r>
      <w:r w:rsidR="006A7064" w:rsidRPr="006A7064">
        <w:rPr>
          <w:rFonts w:cs="Arial"/>
          <w:sz w:val="22"/>
          <w:szCs w:val="22"/>
        </w:rPr>
        <w:t xml:space="preserve">s </w:t>
      </w:r>
      <w:r w:rsidR="00CB183E" w:rsidRPr="006A7064">
        <w:rPr>
          <w:rFonts w:cs="Arial"/>
          <w:sz w:val="22"/>
          <w:szCs w:val="22"/>
        </w:rPr>
        <w:t xml:space="preserve">will follow the </w:t>
      </w:r>
      <w:r w:rsidR="00B221CB">
        <w:rPr>
          <w:rFonts w:cs="Arial"/>
          <w:sz w:val="22"/>
          <w:szCs w:val="22"/>
        </w:rPr>
        <w:t xml:space="preserve">Anaphylaxis </w:t>
      </w:r>
      <w:r w:rsidR="008D2090">
        <w:rPr>
          <w:rFonts w:cs="Arial"/>
          <w:sz w:val="22"/>
          <w:szCs w:val="22"/>
        </w:rPr>
        <w:t>Medical Management Action Plan</w:t>
      </w:r>
      <w:r w:rsidR="005D5F54" w:rsidRPr="00C170A2">
        <w:rPr>
          <w:rFonts w:cs="Arial"/>
          <w:sz w:val="22"/>
          <w:szCs w:val="22"/>
        </w:rPr>
        <w:t xml:space="preserve"> </w:t>
      </w:r>
      <w:r w:rsidR="008D2090">
        <w:rPr>
          <w:rFonts w:cs="Arial"/>
          <w:sz w:val="22"/>
          <w:szCs w:val="22"/>
        </w:rPr>
        <w:t xml:space="preserve">for that specific child. </w:t>
      </w:r>
      <w:r w:rsidR="00CB183E" w:rsidRPr="006A7064">
        <w:rPr>
          <w:rFonts w:cs="Arial"/>
          <w:sz w:val="22"/>
          <w:szCs w:val="22"/>
        </w:rPr>
        <w:t xml:space="preserve">The </w:t>
      </w:r>
      <w:r w:rsidR="00E802DE">
        <w:rPr>
          <w:rFonts w:cs="Arial"/>
          <w:sz w:val="22"/>
          <w:szCs w:val="22"/>
        </w:rPr>
        <w:t>e</w:t>
      </w:r>
      <w:r w:rsidR="008A1183">
        <w:rPr>
          <w:rFonts w:cs="Arial"/>
          <w:sz w:val="22"/>
          <w:szCs w:val="22"/>
        </w:rPr>
        <w:t>ducator</w:t>
      </w:r>
      <w:r w:rsidR="006C2F4A" w:rsidRPr="006A7064">
        <w:rPr>
          <w:rFonts w:cs="Arial"/>
          <w:sz w:val="22"/>
          <w:szCs w:val="22"/>
        </w:rPr>
        <w:t>s</w:t>
      </w:r>
      <w:r w:rsidR="00CB183E" w:rsidRPr="006A7064">
        <w:rPr>
          <w:rFonts w:cs="Arial"/>
          <w:sz w:val="22"/>
          <w:szCs w:val="22"/>
        </w:rPr>
        <w:t xml:space="preserve"> </w:t>
      </w:r>
      <w:proofErr w:type="gramStart"/>
      <w:r w:rsidR="00CB183E" w:rsidRPr="006A7064">
        <w:rPr>
          <w:rFonts w:cs="Arial"/>
          <w:sz w:val="22"/>
          <w:szCs w:val="22"/>
        </w:rPr>
        <w:t>must remain with child at all times</w:t>
      </w:r>
      <w:proofErr w:type="gramEnd"/>
      <w:r w:rsidR="00CB183E" w:rsidRPr="006A7064">
        <w:rPr>
          <w:rFonts w:cs="Arial"/>
          <w:sz w:val="22"/>
          <w:szCs w:val="22"/>
        </w:rPr>
        <w:t xml:space="preserve"> un</w:t>
      </w:r>
      <w:r>
        <w:rPr>
          <w:rFonts w:cs="Arial"/>
          <w:sz w:val="22"/>
          <w:szCs w:val="22"/>
        </w:rPr>
        <w:t>til medical assistance arrives</w:t>
      </w:r>
    </w:p>
    <w:p w14:paraId="79ABD97B" w14:textId="35FDCAA3" w:rsidR="00CB183E" w:rsidRPr="000B714E" w:rsidRDefault="00E35AE4"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lastRenderedPageBreak/>
        <w:t>i</w:t>
      </w:r>
      <w:r w:rsidR="00CB183E" w:rsidRPr="000B714E">
        <w:rPr>
          <w:rFonts w:cs="Arial"/>
          <w:sz w:val="22"/>
          <w:szCs w:val="22"/>
        </w:rPr>
        <w:t xml:space="preserve">f an </w:t>
      </w:r>
      <w:r w:rsidR="00730B2B">
        <w:rPr>
          <w:rFonts w:cs="Arial"/>
          <w:sz w:val="22"/>
          <w:szCs w:val="22"/>
        </w:rPr>
        <w:t>Adrenaline</w:t>
      </w:r>
      <w:r w:rsidR="008A1183">
        <w:rPr>
          <w:rFonts w:cs="Arial"/>
          <w:sz w:val="22"/>
          <w:szCs w:val="22"/>
        </w:rPr>
        <w:t xml:space="preserve"> Auto-Injection Device</w:t>
      </w:r>
      <w:r w:rsidR="00CB183E" w:rsidRPr="000B714E">
        <w:rPr>
          <w:rFonts w:cs="Arial"/>
          <w:sz w:val="22"/>
          <w:szCs w:val="22"/>
        </w:rPr>
        <w:t xml:space="preserve"> is administer</w:t>
      </w:r>
      <w:r>
        <w:rPr>
          <w:rFonts w:cs="Arial"/>
          <w:sz w:val="22"/>
          <w:szCs w:val="22"/>
        </w:rPr>
        <w:t>ed an ambulance must be called</w:t>
      </w:r>
    </w:p>
    <w:p w14:paraId="50C32D8E" w14:textId="293E86B6" w:rsidR="00CB183E" w:rsidRPr="000B714E" w:rsidRDefault="00E35AE4"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w</w:t>
      </w:r>
      <w:r w:rsidR="00CB183E" w:rsidRPr="000B714E">
        <w:rPr>
          <w:rFonts w:cs="Arial"/>
          <w:sz w:val="22"/>
          <w:szCs w:val="22"/>
        </w:rPr>
        <w:t xml:space="preserve">hen speaking with the emergency services stay calm, speak clearly, give exact details of location, inform the operator you believe it is </w:t>
      </w:r>
      <w:r w:rsidR="008A1183">
        <w:rPr>
          <w:rFonts w:cs="Arial"/>
          <w:sz w:val="22"/>
          <w:szCs w:val="22"/>
        </w:rPr>
        <w:t>Anaphylaxis</w:t>
      </w:r>
      <w:r w:rsidR="00CB183E" w:rsidRPr="000B714E">
        <w:rPr>
          <w:rFonts w:cs="Arial"/>
          <w:sz w:val="22"/>
          <w:szCs w:val="22"/>
        </w:rPr>
        <w:t xml:space="preserve"> and request a </w:t>
      </w:r>
      <w:r w:rsidR="000807D3" w:rsidRPr="000807D3">
        <w:rPr>
          <w:rFonts w:cs="Arial"/>
          <w:sz w:val="22"/>
          <w:szCs w:val="22"/>
        </w:rPr>
        <w:t>Mobile Intensive Care Ambulance</w:t>
      </w:r>
      <w:r w:rsidR="000807D3">
        <w:rPr>
          <w:rFonts w:cs="Arial"/>
          <w:sz w:val="22"/>
          <w:szCs w:val="22"/>
        </w:rPr>
        <w:t xml:space="preserve"> (</w:t>
      </w:r>
      <w:r w:rsidR="00B221CB" w:rsidRPr="00EF50A3">
        <w:rPr>
          <w:rFonts w:cs="Arial"/>
          <w:sz w:val="22"/>
          <w:szCs w:val="22"/>
        </w:rPr>
        <w:t>MICA</w:t>
      </w:r>
      <w:r w:rsidR="000807D3">
        <w:rPr>
          <w:rFonts w:cs="Arial"/>
          <w:sz w:val="22"/>
          <w:szCs w:val="22"/>
        </w:rPr>
        <w:t>)</w:t>
      </w:r>
      <w:r w:rsidR="008D2090">
        <w:rPr>
          <w:rFonts w:cs="Arial"/>
          <w:sz w:val="22"/>
          <w:szCs w:val="22"/>
        </w:rPr>
        <w:t>.</w:t>
      </w:r>
      <w:r w:rsidR="00CB183E" w:rsidRPr="000B714E">
        <w:rPr>
          <w:rFonts w:cs="Arial"/>
          <w:sz w:val="22"/>
          <w:szCs w:val="22"/>
        </w:rPr>
        <w:t xml:space="preserve"> Do not hang up until directed by t</w:t>
      </w:r>
      <w:r w:rsidR="000B714E" w:rsidRPr="000B714E">
        <w:rPr>
          <w:rFonts w:cs="Arial"/>
          <w:sz w:val="22"/>
          <w:szCs w:val="22"/>
        </w:rPr>
        <w:t>he opera</w:t>
      </w:r>
      <w:r>
        <w:rPr>
          <w:rFonts w:cs="Arial"/>
          <w:sz w:val="22"/>
          <w:szCs w:val="22"/>
        </w:rPr>
        <w:t>tor</w:t>
      </w:r>
    </w:p>
    <w:p w14:paraId="6AB793C0" w14:textId="4CA70E6F" w:rsidR="00CB183E" w:rsidRPr="000B714E" w:rsidRDefault="00E14A04"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 xml:space="preserve">not leaving one staff member to manage the incident alone, if possible, ask staff to </w:t>
      </w:r>
      <w:r w:rsidR="00E35AE4">
        <w:rPr>
          <w:rFonts w:cs="Arial"/>
          <w:sz w:val="22"/>
          <w:szCs w:val="22"/>
        </w:rPr>
        <w:t>r</w:t>
      </w:r>
      <w:r w:rsidR="00CB183E" w:rsidRPr="000B714E">
        <w:rPr>
          <w:rFonts w:cs="Arial"/>
          <w:sz w:val="22"/>
          <w:szCs w:val="22"/>
        </w:rPr>
        <w:t xml:space="preserve">emove other children from </w:t>
      </w:r>
      <w:r w:rsidR="008D2090">
        <w:rPr>
          <w:rFonts w:cs="Arial"/>
          <w:sz w:val="22"/>
          <w:szCs w:val="22"/>
        </w:rPr>
        <w:t xml:space="preserve">area </w:t>
      </w:r>
      <w:r>
        <w:rPr>
          <w:rFonts w:cs="Arial"/>
          <w:sz w:val="22"/>
          <w:szCs w:val="22"/>
        </w:rPr>
        <w:t>in a calm and reassuring manner, maintaining active supervision of all children</w:t>
      </w:r>
    </w:p>
    <w:p w14:paraId="1FAC0D8F" w14:textId="77777777" w:rsidR="00CB183E" w:rsidRPr="000B714E" w:rsidRDefault="00E35AE4"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h</w:t>
      </w:r>
      <w:r w:rsidR="00CB183E" w:rsidRPr="000B714E">
        <w:rPr>
          <w:rFonts w:cs="Arial"/>
          <w:sz w:val="22"/>
          <w:szCs w:val="22"/>
        </w:rPr>
        <w:t>ave somebody waiting outside for the ambul</w:t>
      </w:r>
      <w:r w:rsidR="000B714E" w:rsidRPr="000B714E">
        <w:rPr>
          <w:rFonts w:cs="Arial"/>
          <w:sz w:val="22"/>
          <w:szCs w:val="22"/>
        </w:rPr>
        <w:t xml:space="preserve">ance to direct them to </w:t>
      </w:r>
      <w:r w:rsidR="006C2F4A">
        <w:rPr>
          <w:rFonts w:cs="Arial"/>
          <w:sz w:val="22"/>
          <w:szCs w:val="22"/>
        </w:rPr>
        <w:t xml:space="preserve">the </w:t>
      </w:r>
      <w:r w:rsidR="000B714E" w:rsidRPr="000B714E">
        <w:rPr>
          <w:rFonts w:cs="Arial"/>
          <w:sz w:val="22"/>
          <w:szCs w:val="22"/>
        </w:rPr>
        <w:t>patient</w:t>
      </w:r>
      <w:r w:rsidR="008D2090">
        <w:rPr>
          <w:rFonts w:cs="Arial"/>
          <w:sz w:val="22"/>
          <w:szCs w:val="22"/>
        </w:rPr>
        <w:t>,</w:t>
      </w:r>
      <w:r w:rsidR="00C42385" w:rsidRPr="006A7064">
        <w:rPr>
          <w:rFonts w:cs="Arial"/>
          <w:sz w:val="22"/>
          <w:szCs w:val="22"/>
        </w:rPr>
        <w:t xml:space="preserve"> if practicable</w:t>
      </w:r>
    </w:p>
    <w:p w14:paraId="2690F480" w14:textId="2CF6D8BB" w:rsidR="00CB183E" w:rsidRDefault="00E35AE4"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o</w:t>
      </w:r>
      <w:r w:rsidR="00CB183E" w:rsidRPr="000B714E">
        <w:rPr>
          <w:rFonts w:cs="Arial"/>
          <w:sz w:val="22"/>
          <w:szCs w:val="22"/>
        </w:rPr>
        <w:t xml:space="preserve">nce medical attention has arrived and the </w:t>
      </w:r>
      <w:r w:rsidR="008D2090" w:rsidRPr="000B714E">
        <w:rPr>
          <w:rFonts w:cs="Arial"/>
          <w:sz w:val="22"/>
          <w:szCs w:val="22"/>
        </w:rPr>
        <w:t xml:space="preserve">Anaphylactic </w:t>
      </w:r>
      <w:r w:rsidR="00CB183E" w:rsidRPr="000B714E">
        <w:rPr>
          <w:rFonts w:cs="Arial"/>
          <w:sz w:val="22"/>
          <w:szCs w:val="22"/>
        </w:rPr>
        <w:t xml:space="preserve">reaction has been confirmed by paramedics, contact </w:t>
      </w:r>
      <w:r>
        <w:rPr>
          <w:rFonts w:cs="Arial"/>
          <w:sz w:val="22"/>
          <w:szCs w:val="22"/>
        </w:rPr>
        <w:t xml:space="preserve">the </w:t>
      </w:r>
      <w:r w:rsidR="00CB183E" w:rsidRPr="000B714E">
        <w:rPr>
          <w:rFonts w:cs="Arial"/>
          <w:sz w:val="22"/>
          <w:szCs w:val="22"/>
        </w:rPr>
        <w:t>parent</w:t>
      </w:r>
      <w:r w:rsidR="008D2090">
        <w:rPr>
          <w:rFonts w:cs="Arial"/>
          <w:sz w:val="22"/>
          <w:szCs w:val="22"/>
        </w:rPr>
        <w:t>/guardian</w:t>
      </w:r>
      <w:r w:rsidR="00CB183E" w:rsidRPr="000B714E">
        <w:rPr>
          <w:rFonts w:cs="Arial"/>
          <w:sz w:val="22"/>
          <w:szCs w:val="22"/>
        </w:rPr>
        <w:t xml:space="preserve"> and advise that the child has had an </w:t>
      </w:r>
      <w:r w:rsidR="008D2090" w:rsidRPr="000B714E">
        <w:rPr>
          <w:rFonts w:cs="Arial"/>
          <w:sz w:val="22"/>
          <w:szCs w:val="22"/>
        </w:rPr>
        <w:t xml:space="preserve">Anaphylactic </w:t>
      </w:r>
      <w:r w:rsidR="00CB183E" w:rsidRPr="000B714E">
        <w:rPr>
          <w:rFonts w:cs="Arial"/>
          <w:sz w:val="22"/>
          <w:szCs w:val="22"/>
        </w:rPr>
        <w:t>reaction and inform parent</w:t>
      </w:r>
      <w:r w:rsidR="008D2090">
        <w:rPr>
          <w:rFonts w:cs="Arial"/>
          <w:sz w:val="22"/>
          <w:szCs w:val="22"/>
        </w:rPr>
        <w:t>/guardian</w:t>
      </w:r>
      <w:r w:rsidR="00CB183E" w:rsidRPr="000B714E">
        <w:rPr>
          <w:rFonts w:cs="Arial"/>
          <w:sz w:val="22"/>
          <w:szCs w:val="22"/>
        </w:rPr>
        <w:t xml:space="preserve"> where the child is or which hospital </w:t>
      </w:r>
      <w:r w:rsidR="008D2090">
        <w:rPr>
          <w:rFonts w:cs="Arial"/>
          <w:sz w:val="22"/>
          <w:szCs w:val="22"/>
        </w:rPr>
        <w:t xml:space="preserve">the </w:t>
      </w:r>
      <w:r w:rsidR="00CB183E" w:rsidRPr="000B714E">
        <w:rPr>
          <w:rFonts w:cs="Arial"/>
          <w:sz w:val="22"/>
          <w:szCs w:val="22"/>
        </w:rPr>
        <w:t>child has been taken</w:t>
      </w:r>
      <w:r w:rsidR="008D2090">
        <w:rPr>
          <w:rFonts w:cs="Arial"/>
          <w:sz w:val="22"/>
          <w:szCs w:val="22"/>
        </w:rPr>
        <w:t xml:space="preserve"> to</w:t>
      </w:r>
      <w:r w:rsidR="00CB183E" w:rsidRPr="000B714E">
        <w:rPr>
          <w:rFonts w:cs="Arial"/>
          <w:sz w:val="22"/>
          <w:szCs w:val="22"/>
        </w:rPr>
        <w:t>. If possible</w:t>
      </w:r>
      <w:r w:rsidR="00E14A04">
        <w:rPr>
          <w:rFonts w:cs="Arial"/>
          <w:sz w:val="22"/>
          <w:szCs w:val="22"/>
        </w:rPr>
        <w:t>,</w:t>
      </w:r>
      <w:r w:rsidR="00CB183E" w:rsidRPr="000B714E">
        <w:rPr>
          <w:rFonts w:cs="Arial"/>
          <w:sz w:val="22"/>
          <w:szCs w:val="22"/>
        </w:rPr>
        <w:t xml:space="preserve"> allo</w:t>
      </w:r>
      <w:r>
        <w:rPr>
          <w:rFonts w:cs="Arial"/>
          <w:sz w:val="22"/>
          <w:szCs w:val="22"/>
        </w:rPr>
        <w:t>w paramedics to speak to parent</w:t>
      </w:r>
    </w:p>
    <w:p w14:paraId="2200AC44" w14:textId="08BFEB69" w:rsidR="00CB183E" w:rsidRPr="00B834A3" w:rsidRDefault="001D58F0" w:rsidP="00B62A79">
      <w:pPr>
        <w:pStyle w:val="Bullets1"/>
        <w:numPr>
          <w:ilvl w:val="0"/>
          <w:numId w:val="1"/>
        </w:numPr>
        <w:tabs>
          <w:tab w:val="clear" w:pos="720"/>
          <w:tab w:val="left" w:pos="1701"/>
        </w:tabs>
        <w:spacing w:line="240" w:lineRule="auto"/>
        <w:ind w:left="1701" w:hanging="567"/>
        <w:rPr>
          <w:rFonts w:cs="Arial"/>
          <w:sz w:val="22"/>
          <w:szCs w:val="22"/>
        </w:rPr>
      </w:pPr>
      <w:r w:rsidRPr="00B834A3">
        <w:rPr>
          <w:rFonts w:cs="Arial"/>
          <w:sz w:val="22"/>
          <w:szCs w:val="22"/>
        </w:rPr>
        <w:t>contact the coordinator or team leader as soon as practicable to inform them of the situation</w:t>
      </w:r>
      <w:r w:rsidR="00B834A3">
        <w:rPr>
          <w:rFonts w:cs="Arial"/>
          <w:sz w:val="22"/>
          <w:szCs w:val="22"/>
        </w:rPr>
        <w:t>,</w:t>
      </w:r>
      <w:r w:rsidR="00B834A3" w:rsidRPr="00B834A3">
        <w:rPr>
          <w:rFonts w:cs="Arial"/>
          <w:sz w:val="22"/>
          <w:szCs w:val="22"/>
        </w:rPr>
        <w:t xml:space="preserve"> </w:t>
      </w:r>
      <w:r w:rsidR="00E14A04" w:rsidRPr="00B834A3">
        <w:rPr>
          <w:rFonts w:cs="Arial"/>
          <w:sz w:val="22"/>
          <w:szCs w:val="22"/>
        </w:rPr>
        <w:t xml:space="preserve">reassure and </w:t>
      </w:r>
      <w:r w:rsidR="00196A72" w:rsidRPr="00B834A3">
        <w:rPr>
          <w:rFonts w:cs="Arial"/>
          <w:sz w:val="22"/>
          <w:szCs w:val="22"/>
        </w:rPr>
        <w:t>inform the parents/guardians of other children</w:t>
      </w:r>
      <w:r w:rsidR="00E14A04" w:rsidRPr="00B834A3">
        <w:rPr>
          <w:rFonts w:cs="Arial"/>
          <w:sz w:val="22"/>
          <w:szCs w:val="22"/>
        </w:rPr>
        <w:t>, as soon as practical e.g. email/SMS</w:t>
      </w:r>
      <w:r w:rsidR="00196A72" w:rsidRPr="00B834A3">
        <w:rPr>
          <w:rFonts w:cs="Arial"/>
          <w:sz w:val="22"/>
          <w:szCs w:val="22"/>
        </w:rPr>
        <w:t xml:space="preserve">, to explain an ambulance had been called to the program and offer parents/guardians the choice to collect child(ren). </w:t>
      </w:r>
      <w:r w:rsidR="008D2090" w:rsidRPr="00B834A3">
        <w:rPr>
          <w:rFonts w:cs="Arial"/>
          <w:sz w:val="22"/>
          <w:szCs w:val="22"/>
        </w:rPr>
        <w:t>C</w:t>
      </w:r>
      <w:r w:rsidR="00CB183E" w:rsidRPr="00B834A3">
        <w:rPr>
          <w:rFonts w:cs="Arial"/>
          <w:sz w:val="22"/>
          <w:szCs w:val="22"/>
        </w:rPr>
        <w:t xml:space="preserve">onfidentiality </w:t>
      </w:r>
      <w:r w:rsidR="008D2090" w:rsidRPr="00B834A3">
        <w:rPr>
          <w:rFonts w:cs="Arial"/>
          <w:sz w:val="22"/>
          <w:szCs w:val="22"/>
        </w:rPr>
        <w:t xml:space="preserve">should be </w:t>
      </w:r>
      <w:r w:rsidR="00CB183E" w:rsidRPr="00B834A3">
        <w:rPr>
          <w:rFonts w:cs="Arial"/>
          <w:sz w:val="22"/>
          <w:szCs w:val="22"/>
        </w:rPr>
        <w:t>maintained</w:t>
      </w:r>
      <w:r w:rsidR="008D2090" w:rsidRPr="00B834A3">
        <w:rPr>
          <w:rFonts w:cs="Arial"/>
          <w:sz w:val="22"/>
          <w:szCs w:val="22"/>
        </w:rPr>
        <w:t xml:space="preserve"> when discussing the situation with other parents/guardians</w:t>
      </w:r>
    </w:p>
    <w:p w14:paraId="613AAE4A" w14:textId="77777777" w:rsidR="006A2444" w:rsidRDefault="00E35AE4"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t</w:t>
      </w:r>
      <w:r w:rsidR="008D2090">
        <w:rPr>
          <w:rFonts w:cs="Arial"/>
          <w:sz w:val="22"/>
          <w:szCs w:val="22"/>
        </w:rPr>
        <w:t xml:space="preserve">he </w:t>
      </w:r>
      <w:r w:rsidRPr="006A7064">
        <w:rPr>
          <w:rFonts w:cs="Arial"/>
          <w:sz w:val="22"/>
          <w:szCs w:val="22"/>
        </w:rPr>
        <w:t xml:space="preserve">coordinator </w:t>
      </w:r>
      <w:r w:rsidR="006A2444" w:rsidRPr="006A7064">
        <w:rPr>
          <w:rFonts w:cs="Arial"/>
          <w:sz w:val="22"/>
          <w:szCs w:val="22"/>
        </w:rPr>
        <w:t xml:space="preserve">or </w:t>
      </w:r>
      <w:r w:rsidRPr="006A7064">
        <w:rPr>
          <w:rFonts w:cs="Arial"/>
          <w:sz w:val="22"/>
          <w:szCs w:val="22"/>
        </w:rPr>
        <w:t xml:space="preserve">team leader </w:t>
      </w:r>
      <w:r w:rsidR="008D2090">
        <w:rPr>
          <w:rFonts w:cs="Arial"/>
          <w:sz w:val="22"/>
          <w:szCs w:val="22"/>
        </w:rPr>
        <w:t xml:space="preserve">must </w:t>
      </w:r>
      <w:r w:rsidR="006A2444" w:rsidRPr="006A7064">
        <w:rPr>
          <w:rFonts w:cs="Arial"/>
          <w:sz w:val="22"/>
          <w:szCs w:val="22"/>
        </w:rPr>
        <w:t xml:space="preserve">notify </w:t>
      </w:r>
      <w:r w:rsidR="008D2090">
        <w:rPr>
          <w:rFonts w:cs="Arial"/>
          <w:sz w:val="22"/>
          <w:szCs w:val="22"/>
        </w:rPr>
        <w:t xml:space="preserve">the </w:t>
      </w:r>
      <w:r w:rsidR="0026788F">
        <w:rPr>
          <w:rFonts w:cs="Arial"/>
          <w:sz w:val="22"/>
          <w:szCs w:val="22"/>
        </w:rPr>
        <w:t xml:space="preserve">Department of Education &amp; </w:t>
      </w:r>
      <w:r>
        <w:rPr>
          <w:rFonts w:cs="Arial"/>
          <w:sz w:val="22"/>
          <w:szCs w:val="22"/>
        </w:rPr>
        <w:t xml:space="preserve">Training </w:t>
      </w:r>
      <w:r w:rsidR="0026788F">
        <w:rPr>
          <w:rFonts w:cs="Arial"/>
          <w:sz w:val="22"/>
          <w:szCs w:val="22"/>
        </w:rPr>
        <w:t>(</w:t>
      </w:r>
      <w:r w:rsidR="00E802DE">
        <w:rPr>
          <w:rFonts w:cs="Arial"/>
          <w:sz w:val="22"/>
          <w:szCs w:val="22"/>
        </w:rPr>
        <w:t>DET</w:t>
      </w:r>
      <w:r w:rsidR="0026788F">
        <w:rPr>
          <w:rFonts w:cs="Arial"/>
          <w:sz w:val="22"/>
          <w:szCs w:val="22"/>
        </w:rPr>
        <w:t>)</w:t>
      </w:r>
      <w:r w:rsidR="006A2444" w:rsidRPr="006A7064">
        <w:rPr>
          <w:rFonts w:cs="Arial"/>
          <w:sz w:val="22"/>
          <w:szCs w:val="22"/>
        </w:rPr>
        <w:t xml:space="preserve"> as soon as practicable and no later than 24 hours after emergency services </w:t>
      </w:r>
      <w:r w:rsidR="008D2090">
        <w:rPr>
          <w:rFonts w:cs="Arial"/>
          <w:sz w:val="22"/>
          <w:szCs w:val="22"/>
        </w:rPr>
        <w:t xml:space="preserve">have </w:t>
      </w:r>
      <w:r w:rsidR="006A2444" w:rsidRPr="006A7064">
        <w:rPr>
          <w:rFonts w:cs="Arial"/>
          <w:sz w:val="22"/>
          <w:szCs w:val="22"/>
        </w:rPr>
        <w:t>been called.</w:t>
      </w:r>
    </w:p>
    <w:p w14:paraId="233D4119" w14:textId="4C49F775" w:rsidR="00C170A2" w:rsidRDefault="00C170A2" w:rsidP="00A5660B">
      <w:pPr>
        <w:pStyle w:val="Heading1"/>
        <w:numPr>
          <w:ilvl w:val="1"/>
          <w:numId w:val="6"/>
        </w:numPr>
        <w:tabs>
          <w:tab w:val="left" w:pos="1134"/>
        </w:tabs>
        <w:spacing w:before="240" w:after="60"/>
        <w:ind w:left="1134" w:hanging="567"/>
        <w:rPr>
          <w:rFonts w:ascii="Arial" w:hAnsi="Arial" w:cs="Arial"/>
          <w:b w:val="0"/>
          <w:sz w:val="22"/>
          <w:szCs w:val="22"/>
        </w:rPr>
      </w:pPr>
      <w:r>
        <w:rPr>
          <w:rFonts w:ascii="Arial" w:hAnsi="Arial" w:cs="Arial"/>
          <w:b w:val="0"/>
          <w:sz w:val="22"/>
          <w:szCs w:val="22"/>
        </w:rPr>
        <w:t xml:space="preserve">Melton City Council </w:t>
      </w:r>
      <w:r w:rsidRPr="00C170A2">
        <w:rPr>
          <w:rFonts w:ascii="Arial" w:hAnsi="Arial" w:cs="Arial"/>
          <w:b w:val="0"/>
          <w:sz w:val="22"/>
          <w:szCs w:val="22"/>
        </w:rPr>
        <w:t xml:space="preserve">believes that the safety and wellbeing of children who are </w:t>
      </w:r>
      <w:r w:rsidR="006A3161">
        <w:rPr>
          <w:rFonts w:ascii="Arial" w:hAnsi="Arial" w:cs="Arial"/>
          <w:b w:val="0"/>
          <w:sz w:val="22"/>
          <w:szCs w:val="22"/>
        </w:rPr>
        <w:t>A</w:t>
      </w:r>
      <w:r w:rsidR="008D2090">
        <w:rPr>
          <w:rFonts w:ascii="Arial" w:hAnsi="Arial" w:cs="Arial"/>
          <w:b w:val="0"/>
          <w:sz w:val="22"/>
          <w:szCs w:val="22"/>
        </w:rPr>
        <w:t xml:space="preserve">t </w:t>
      </w:r>
      <w:r w:rsidR="006A3161">
        <w:rPr>
          <w:rFonts w:ascii="Arial" w:hAnsi="Arial" w:cs="Arial"/>
          <w:b w:val="0"/>
          <w:sz w:val="22"/>
          <w:szCs w:val="22"/>
        </w:rPr>
        <w:t>R</w:t>
      </w:r>
      <w:r w:rsidR="008D2090">
        <w:rPr>
          <w:rFonts w:ascii="Arial" w:hAnsi="Arial" w:cs="Arial"/>
          <w:b w:val="0"/>
          <w:sz w:val="22"/>
          <w:szCs w:val="22"/>
        </w:rPr>
        <w:t>isk</w:t>
      </w:r>
      <w:r w:rsidRPr="00C170A2">
        <w:rPr>
          <w:rFonts w:ascii="Arial" w:hAnsi="Arial" w:cs="Arial"/>
          <w:b w:val="0"/>
          <w:sz w:val="22"/>
          <w:szCs w:val="22"/>
        </w:rPr>
        <w:t xml:space="preserve"> of </w:t>
      </w:r>
      <w:r w:rsidR="006A3161">
        <w:rPr>
          <w:rFonts w:ascii="Arial" w:hAnsi="Arial" w:cs="Arial"/>
          <w:b w:val="0"/>
          <w:sz w:val="22"/>
          <w:szCs w:val="22"/>
        </w:rPr>
        <w:t>A</w:t>
      </w:r>
      <w:r w:rsidR="008A1183">
        <w:rPr>
          <w:rFonts w:ascii="Arial" w:hAnsi="Arial" w:cs="Arial"/>
          <w:b w:val="0"/>
          <w:sz w:val="22"/>
          <w:szCs w:val="22"/>
        </w:rPr>
        <w:t>naphylaxis</w:t>
      </w:r>
      <w:r w:rsidRPr="00C170A2">
        <w:rPr>
          <w:rFonts w:ascii="Arial" w:hAnsi="Arial" w:cs="Arial"/>
          <w:b w:val="0"/>
          <w:sz w:val="22"/>
          <w:szCs w:val="22"/>
        </w:rPr>
        <w:t xml:space="preserve"> is a whole-of-community responsibility, and is committed to:</w:t>
      </w:r>
    </w:p>
    <w:p w14:paraId="7FF72B5A" w14:textId="5604D9CE" w:rsidR="00C170A2" w:rsidRPr="00C170A2"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C170A2">
        <w:rPr>
          <w:rFonts w:cs="Arial"/>
          <w:sz w:val="22"/>
          <w:szCs w:val="22"/>
        </w:rPr>
        <w:t xml:space="preserve">providing a safe and healthy environment in which children </w:t>
      </w:r>
      <w:r w:rsidR="008D2090">
        <w:rPr>
          <w:rFonts w:cs="Arial"/>
          <w:sz w:val="22"/>
          <w:szCs w:val="22"/>
        </w:rPr>
        <w:t>At Risk</w:t>
      </w:r>
      <w:r w:rsidRPr="00C170A2">
        <w:rPr>
          <w:rFonts w:cs="Arial"/>
          <w:sz w:val="22"/>
          <w:szCs w:val="22"/>
        </w:rPr>
        <w:t xml:space="preserve"> of </w:t>
      </w:r>
      <w:r w:rsidR="008A1183">
        <w:rPr>
          <w:rFonts w:cs="Arial"/>
          <w:sz w:val="22"/>
          <w:szCs w:val="22"/>
        </w:rPr>
        <w:t>Anaphylaxis</w:t>
      </w:r>
      <w:r w:rsidRPr="00C170A2">
        <w:rPr>
          <w:rFonts w:cs="Arial"/>
          <w:sz w:val="22"/>
          <w:szCs w:val="22"/>
        </w:rPr>
        <w:t xml:space="preserve"> can participate fully in all aspects of the program</w:t>
      </w:r>
    </w:p>
    <w:p w14:paraId="484722A4" w14:textId="7BE8FCB0" w:rsidR="00C170A2" w:rsidRPr="00C170A2"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C170A2">
        <w:rPr>
          <w:rFonts w:cs="Arial"/>
          <w:sz w:val="22"/>
          <w:szCs w:val="22"/>
        </w:rPr>
        <w:t xml:space="preserve">raising awareness of families, staff, </w:t>
      </w:r>
      <w:proofErr w:type="gramStart"/>
      <w:r w:rsidRPr="00C170A2">
        <w:rPr>
          <w:rFonts w:cs="Arial"/>
          <w:sz w:val="22"/>
          <w:szCs w:val="22"/>
        </w:rPr>
        <w:t>children</w:t>
      </w:r>
      <w:proofErr w:type="gramEnd"/>
      <w:r w:rsidRPr="00C170A2">
        <w:rPr>
          <w:rFonts w:cs="Arial"/>
          <w:sz w:val="22"/>
          <w:szCs w:val="22"/>
        </w:rPr>
        <w:t xml:space="preserve"> and others attending the service about allergies and </w:t>
      </w:r>
      <w:r w:rsidR="008A1183">
        <w:rPr>
          <w:rFonts w:cs="Arial"/>
          <w:sz w:val="22"/>
          <w:szCs w:val="22"/>
        </w:rPr>
        <w:t>Anaphylaxis</w:t>
      </w:r>
    </w:p>
    <w:p w14:paraId="6C08CCA9" w14:textId="411CB49C" w:rsidR="00C170A2" w:rsidRPr="00C170A2"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C170A2">
        <w:rPr>
          <w:rFonts w:cs="Arial"/>
          <w:sz w:val="22"/>
          <w:szCs w:val="22"/>
        </w:rPr>
        <w:t xml:space="preserve">actively involving the parents/guardians of each child </w:t>
      </w:r>
      <w:r w:rsidR="006A3161">
        <w:rPr>
          <w:rFonts w:cs="Arial"/>
          <w:sz w:val="22"/>
          <w:szCs w:val="22"/>
        </w:rPr>
        <w:t>A</w:t>
      </w:r>
      <w:r w:rsidR="008D2090">
        <w:rPr>
          <w:rFonts w:cs="Arial"/>
          <w:sz w:val="22"/>
          <w:szCs w:val="22"/>
        </w:rPr>
        <w:t>t</w:t>
      </w:r>
      <w:r w:rsidR="006A3161">
        <w:rPr>
          <w:rFonts w:cs="Arial"/>
          <w:sz w:val="22"/>
          <w:szCs w:val="22"/>
        </w:rPr>
        <w:t xml:space="preserve"> R</w:t>
      </w:r>
      <w:r w:rsidR="008D2090">
        <w:rPr>
          <w:rFonts w:cs="Arial"/>
          <w:sz w:val="22"/>
          <w:szCs w:val="22"/>
        </w:rPr>
        <w:t>isk</w:t>
      </w:r>
      <w:r w:rsidRPr="00C170A2">
        <w:rPr>
          <w:rFonts w:cs="Arial"/>
          <w:sz w:val="22"/>
          <w:szCs w:val="22"/>
        </w:rPr>
        <w:t xml:space="preserve"> of </w:t>
      </w:r>
      <w:r w:rsidR="006A3161">
        <w:rPr>
          <w:rFonts w:cs="Arial"/>
          <w:sz w:val="22"/>
          <w:szCs w:val="22"/>
        </w:rPr>
        <w:t>A</w:t>
      </w:r>
      <w:r w:rsidR="008A1183">
        <w:rPr>
          <w:rFonts w:cs="Arial"/>
          <w:sz w:val="22"/>
          <w:szCs w:val="22"/>
        </w:rPr>
        <w:t>naphylaxis</w:t>
      </w:r>
      <w:r w:rsidRPr="00C170A2">
        <w:rPr>
          <w:rFonts w:cs="Arial"/>
          <w:sz w:val="22"/>
          <w:szCs w:val="22"/>
        </w:rPr>
        <w:t xml:space="preserve"> in assessing risks, and in developing </w:t>
      </w:r>
      <w:r w:rsidR="00B221CB">
        <w:rPr>
          <w:rFonts w:cs="Arial"/>
          <w:sz w:val="22"/>
          <w:szCs w:val="22"/>
        </w:rPr>
        <w:t>Risk Minimisation</w:t>
      </w:r>
      <w:r w:rsidRPr="00C170A2">
        <w:rPr>
          <w:rFonts w:cs="Arial"/>
          <w:sz w:val="22"/>
          <w:szCs w:val="22"/>
        </w:rPr>
        <w:t xml:space="preserve"> and risk management strategies</w:t>
      </w:r>
      <w:r w:rsidR="00F42DD6">
        <w:rPr>
          <w:rFonts w:cs="Arial"/>
          <w:sz w:val="22"/>
          <w:szCs w:val="22"/>
        </w:rPr>
        <w:t>, resources and training</w:t>
      </w:r>
      <w:r w:rsidRPr="00C170A2">
        <w:rPr>
          <w:rFonts w:cs="Arial"/>
          <w:sz w:val="22"/>
          <w:szCs w:val="22"/>
        </w:rPr>
        <w:t xml:space="preserve"> for </w:t>
      </w:r>
      <w:r w:rsidR="00F42DD6">
        <w:rPr>
          <w:rFonts w:cs="Arial"/>
          <w:sz w:val="22"/>
          <w:szCs w:val="22"/>
        </w:rPr>
        <w:t xml:space="preserve">the care and education of </w:t>
      </w:r>
      <w:r w:rsidRPr="00C170A2">
        <w:rPr>
          <w:rFonts w:cs="Arial"/>
          <w:sz w:val="22"/>
          <w:szCs w:val="22"/>
        </w:rPr>
        <w:t>their child</w:t>
      </w:r>
    </w:p>
    <w:p w14:paraId="28A05C7E" w14:textId="28A2AD6E" w:rsidR="00C170A2" w:rsidRPr="00C170A2"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C170A2">
        <w:rPr>
          <w:rFonts w:cs="Arial"/>
          <w:sz w:val="22"/>
          <w:szCs w:val="22"/>
        </w:rPr>
        <w:t xml:space="preserve">ensuring all staff members and other adults at the service have adequate knowledge of allergies, </w:t>
      </w:r>
      <w:proofErr w:type="gramStart"/>
      <w:r w:rsidR="008A1183">
        <w:rPr>
          <w:rFonts w:cs="Arial"/>
          <w:sz w:val="22"/>
          <w:szCs w:val="22"/>
        </w:rPr>
        <w:t>Anaphylaxis</w:t>
      </w:r>
      <w:proofErr w:type="gramEnd"/>
      <w:r w:rsidRPr="00C170A2">
        <w:rPr>
          <w:rFonts w:cs="Arial"/>
          <w:sz w:val="22"/>
          <w:szCs w:val="22"/>
        </w:rPr>
        <w:t xml:space="preserve"> and emergency procedures</w:t>
      </w:r>
    </w:p>
    <w:p w14:paraId="2B09133C" w14:textId="03E42058" w:rsidR="00C170A2" w:rsidRPr="00C170A2"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C170A2">
        <w:rPr>
          <w:rFonts w:cs="Arial"/>
          <w:sz w:val="22"/>
          <w:szCs w:val="22"/>
        </w:rPr>
        <w:t xml:space="preserve">facilitating communication to ensure the safety and wellbeing of children </w:t>
      </w:r>
      <w:r w:rsidR="008D2090">
        <w:rPr>
          <w:rFonts w:cs="Arial"/>
          <w:sz w:val="22"/>
          <w:szCs w:val="22"/>
        </w:rPr>
        <w:t>At Risk</w:t>
      </w:r>
      <w:r w:rsidRPr="00C170A2">
        <w:rPr>
          <w:rFonts w:cs="Arial"/>
          <w:sz w:val="22"/>
          <w:szCs w:val="22"/>
        </w:rPr>
        <w:t xml:space="preserve"> of </w:t>
      </w:r>
      <w:r w:rsidR="008A1183">
        <w:rPr>
          <w:rFonts w:cs="Arial"/>
          <w:sz w:val="22"/>
          <w:szCs w:val="22"/>
        </w:rPr>
        <w:t>Anaphylaxis</w:t>
      </w:r>
      <w:r w:rsidRPr="00C170A2">
        <w:rPr>
          <w:rFonts w:cs="Arial"/>
          <w:sz w:val="22"/>
          <w:szCs w:val="22"/>
        </w:rPr>
        <w:t>.</w:t>
      </w:r>
    </w:p>
    <w:p w14:paraId="1633A6E3" w14:textId="77777777" w:rsidR="002E51E9" w:rsidRDefault="002E51E9" w:rsidP="00A5660B">
      <w:pPr>
        <w:pStyle w:val="Heading1"/>
        <w:numPr>
          <w:ilvl w:val="0"/>
          <w:numId w:val="6"/>
        </w:numPr>
        <w:tabs>
          <w:tab w:val="left" w:pos="567"/>
        </w:tabs>
        <w:spacing w:before="360" w:after="60"/>
        <w:ind w:left="567" w:hanging="567"/>
        <w:rPr>
          <w:rFonts w:ascii="Arial" w:hAnsi="Arial" w:cs="Arial"/>
          <w:sz w:val="22"/>
          <w:szCs w:val="22"/>
        </w:rPr>
      </w:pPr>
      <w:r w:rsidRPr="007103FB">
        <w:rPr>
          <w:rFonts w:ascii="Arial" w:hAnsi="Arial" w:cs="Arial"/>
          <w:sz w:val="22"/>
          <w:szCs w:val="22"/>
        </w:rPr>
        <w:t>Responsibility/Accountability</w:t>
      </w:r>
    </w:p>
    <w:p w14:paraId="56960DE2" w14:textId="54FE4C74" w:rsidR="006A7064" w:rsidRDefault="00320022" w:rsidP="00A5660B">
      <w:pPr>
        <w:pStyle w:val="Heading1"/>
        <w:numPr>
          <w:ilvl w:val="1"/>
          <w:numId w:val="6"/>
        </w:numPr>
        <w:tabs>
          <w:tab w:val="left" w:pos="1134"/>
        </w:tabs>
        <w:spacing w:after="60"/>
        <w:ind w:left="1134" w:hanging="567"/>
        <w:rPr>
          <w:rFonts w:ascii="Arial" w:hAnsi="Arial" w:cs="Arial"/>
          <w:b w:val="0"/>
          <w:sz w:val="22"/>
          <w:szCs w:val="22"/>
        </w:rPr>
      </w:pPr>
      <w:r w:rsidRPr="0026197F">
        <w:rPr>
          <w:rFonts w:ascii="Arial" w:hAnsi="Arial" w:cs="Arial"/>
          <w:b w:val="0"/>
          <w:sz w:val="22"/>
          <w:szCs w:val="22"/>
        </w:rPr>
        <w:t xml:space="preserve">The Approved Provider, according to Regulations is responsible for the implementation of the </w:t>
      </w:r>
      <w:r>
        <w:rPr>
          <w:rFonts w:ascii="Arial" w:hAnsi="Arial" w:cs="Arial"/>
          <w:b w:val="0"/>
          <w:i/>
          <w:sz w:val="22"/>
          <w:szCs w:val="22"/>
        </w:rPr>
        <w:t>Anaphylaxis</w:t>
      </w:r>
      <w:r w:rsidRPr="0026197F">
        <w:rPr>
          <w:rFonts w:ascii="Arial" w:hAnsi="Arial" w:cs="Arial"/>
          <w:b w:val="0"/>
          <w:i/>
          <w:sz w:val="22"/>
          <w:szCs w:val="22"/>
        </w:rPr>
        <w:t xml:space="preserve"> Policy</w:t>
      </w:r>
      <w:r w:rsidRPr="0026197F">
        <w:rPr>
          <w:rFonts w:ascii="Arial" w:hAnsi="Arial" w:cs="Arial"/>
          <w:b w:val="0"/>
          <w:sz w:val="22"/>
          <w:szCs w:val="22"/>
        </w:rPr>
        <w:t>. This will be achieved through the Leadership Group and their service staff:</w:t>
      </w:r>
    </w:p>
    <w:p w14:paraId="559F7283" w14:textId="6CB185CA"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an </w:t>
      </w:r>
      <w:r w:rsidR="008A1183">
        <w:rPr>
          <w:rFonts w:cs="Arial"/>
          <w:sz w:val="22"/>
          <w:szCs w:val="22"/>
        </w:rPr>
        <w:t>Anaphylaxis</w:t>
      </w:r>
      <w:r w:rsidRPr="00E22B1D">
        <w:rPr>
          <w:rFonts w:cs="Arial"/>
          <w:sz w:val="22"/>
          <w:szCs w:val="22"/>
        </w:rPr>
        <w:t xml:space="preserve"> policy, which meets legislative requirements and includes a </w:t>
      </w:r>
      <w:r w:rsidR="00B221CB">
        <w:rPr>
          <w:rFonts w:cs="Arial"/>
          <w:sz w:val="22"/>
          <w:szCs w:val="22"/>
        </w:rPr>
        <w:t>Risk Minimisation Plan</w:t>
      </w:r>
      <w:r w:rsidRPr="00E22B1D">
        <w:rPr>
          <w:rFonts w:cs="Arial"/>
          <w:sz w:val="22"/>
          <w:szCs w:val="22"/>
        </w:rPr>
        <w:t xml:space="preserve"> (refer to Attachment 3) and </w:t>
      </w:r>
      <w:r w:rsidR="00935E17">
        <w:rPr>
          <w:rFonts w:cs="Arial"/>
          <w:sz w:val="22"/>
          <w:szCs w:val="22"/>
        </w:rPr>
        <w:t>Communication Plan</w:t>
      </w:r>
      <w:r w:rsidRPr="00E22B1D">
        <w:rPr>
          <w:rFonts w:cs="Arial"/>
          <w:sz w:val="22"/>
          <w:szCs w:val="22"/>
        </w:rPr>
        <w:t>, is developed and displayed at the service, and reviewed regularly</w:t>
      </w:r>
    </w:p>
    <w:p w14:paraId="60F8FC81" w14:textId="36D32E5A" w:rsidR="00C170A2" w:rsidRPr="004F1EA6"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providing </w:t>
      </w:r>
      <w:r w:rsidR="00B221CB">
        <w:rPr>
          <w:rFonts w:cs="Arial"/>
          <w:sz w:val="22"/>
          <w:szCs w:val="22"/>
        </w:rPr>
        <w:t>Approved Anaphylaxis Management Training</w:t>
      </w:r>
      <w:r w:rsidRPr="004F1EA6">
        <w:rPr>
          <w:rFonts w:cs="Arial"/>
          <w:sz w:val="22"/>
          <w:szCs w:val="22"/>
        </w:rPr>
        <w:t xml:space="preserve"> (refer to </w:t>
      </w:r>
      <w:r w:rsidRPr="0010693E">
        <w:rPr>
          <w:rFonts w:cs="Arial"/>
          <w:i/>
          <w:sz w:val="22"/>
          <w:szCs w:val="22"/>
        </w:rPr>
        <w:t>Definitions</w:t>
      </w:r>
      <w:r w:rsidRPr="004F1EA6">
        <w:rPr>
          <w:rFonts w:cs="Arial"/>
          <w:sz w:val="22"/>
          <w:szCs w:val="22"/>
        </w:rPr>
        <w:t>) to staff as required</w:t>
      </w:r>
      <w:r w:rsidR="00BC4AE0">
        <w:rPr>
          <w:rFonts w:cs="Arial"/>
          <w:sz w:val="22"/>
          <w:szCs w:val="22"/>
        </w:rPr>
        <w:t xml:space="preserve"> under the National Regulations</w:t>
      </w:r>
    </w:p>
    <w:p w14:paraId="4AFBD6CD" w14:textId="2E2809A9" w:rsidR="00C170A2" w:rsidRPr="004F1EA6"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4F1EA6">
        <w:rPr>
          <w:rFonts w:cs="Arial"/>
          <w:sz w:val="22"/>
          <w:szCs w:val="22"/>
        </w:rPr>
        <w:t xml:space="preserve">at least one </w:t>
      </w:r>
      <w:r w:rsidR="00E802DE">
        <w:rPr>
          <w:rFonts w:cs="Arial"/>
          <w:sz w:val="22"/>
          <w:szCs w:val="22"/>
        </w:rPr>
        <w:t>e</w:t>
      </w:r>
      <w:r w:rsidR="008A1183">
        <w:rPr>
          <w:rFonts w:cs="Arial"/>
          <w:sz w:val="22"/>
          <w:szCs w:val="22"/>
        </w:rPr>
        <w:t>ducator</w:t>
      </w:r>
      <w:r w:rsidRPr="004F1EA6">
        <w:rPr>
          <w:rFonts w:cs="Arial"/>
          <w:sz w:val="22"/>
          <w:szCs w:val="22"/>
        </w:rPr>
        <w:t xml:space="preserve"> with current </w:t>
      </w:r>
      <w:r w:rsidR="00B221CB">
        <w:rPr>
          <w:rFonts w:cs="Arial"/>
          <w:sz w:val="22"/>
          <w:szCs w:val="22"/>
        </w:rPr>
        <w:t>Approved Anaphylaxis Management Training</w:t>
      </w:r>
      <w:r w:rsidRPr="004F1EA6">
        <w:rPr>
          <w:rFonts w:cs="Arial"/>
          <w:sz w:val="22"/>
          <w:szCs w:val="22"/>
        </w:rPr>
        <w:t xml:space="preserve"> (refer to </w:t>
      </w:r>
      <w:r w:rsidRPr="0010693E">
        <w:rPr>
          <w:rFonts w:cs="Arial"/>
          <w:i/>
          <w:sz w:val="22"/>
          <w:szCs w:val="22"/>
        </w:rPr>
        <w:t>Definitions</w:t>
      </w:r>
      <w:r w:rsidRPr="004F1EA6">
        <w:rPr>
          <w:rFonts w:cs="Arial"/>
          <w:sz w:val="22"/>
          <w:szCs w:val="22"/>
        </w:rPr>
        <w:t>) is in attendance and immediately available at all times the service is in operation</w:t>
      </w:r>
      <w:r>
        <w:rPr>
          <w:rFonts w:cs="Arial"/>
          <w:sz w:val="22"/>
          <w:szCs w:val="22"/>
        </w:rPr>
        <w:t xml:space="preserve"> (National Regulations 136 </w:t>
      </w:r>
      <w:r w:rsidR="008B6C7F">
        <w:rPr>
          <w:rFonts w:cs="Arial"/>
          <w:sz w:val="22"/>
          <w:szCs w:val="22"/>
        </w:rPr>
        <w:t>and</w:t>
      </w:r>
      <w:r>
        <w:rPr>
          <w:rFonts w:cs="Arial"/>
          <w:sz w:val="22"/>
          <w:szCs w:val="22"/>
        </w:rPr>
        <w:t xml:space="preserve"> 137)</w:t>
      </w:r>
    </w:p>
    <w:p w14:paraId="3A6C4C91" w14:textId="4AE7B0C5" w:rsidR="00C170A2" w:rsidRPr="00C170A2"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4F1EA6">
        <w:rPr>
          <w:rFonts w:cs="Arial"/>
          <w:sz w:val="22"/>
          <w:szCs w:val="22"/>
        </w:rPr>
        <w:lastRenderedPageBreak/>
        <w:t>Nominated Supervisor/P</w:t>
      </w:r>
      <w:r w:rsidR="00F42DD6">
        <w:rPr>
          <w:rFonts w:cs="Arial"/>
          <w:sz w:val="22"/>
          <w:szCs w:val="22"/>
        </w:rPr>
        <w:t>erson in day to day charge, responsible person/</w:t>
      </w:r>
      <w:proofErr w:type="gramStart"/>
      <w:r w:rsidR="00F42DD6">
        <w:rPr>
          <w:rFonts w:cs="Arial"/>
          <w:sz w:val="22"/>
          <w:szCs w:val="22"/>
        </w:rPr>
        <w:t xml:space="preserve">s </w:t>
      </w:r>
      <w:r w:rsidRPr="004F1EA6">
        <w:rPr>
          <w:rFonts w:cs="Arial"/>
          <w:sz w:val="22"/>
          <w:szCs w:val="22"/>
        </w:rPr>
        <w:t>,</w:t>
      </w:r>
      <w:proofErr w:type="gramEnd"/>
      <w:r w:rsidRPr="004F1EA6">
        <w:rPr>
          <w:rFonts w:cs="Arial"/>
          <w:sz w:val="22"/>
          <w:szCs w:val="22"/>
        </w:rPr>
        <w:t xml:space="preserve"> </w:t>
      </w:r>
      <w:r w:rsidR="00E802DE">
        <w:rPr>
          <w:rFonts w:cs="Arial"/>
          <w:sz w:val="22"/>
          <w:szCs w:val="22"/>
        </w:rPr>
        <w:t>e</w:t>
      </w:r>
      <w:r w:rsidR="008A1183">
        <w:rPr>
          <w:rFonts w:cs="Arial"/>
          <w:sz w:val="22"/>
          <w:szCs w:val="22"/>
        </w:rPr>
        <w:t>ducator</w:t>
      </w:r>
      <w:r w:rsidRPr="004F1EA6">
        <w:rPr>
          <w:rFonts w:cs="Arial"/>
          <w:sz w:val="22"/>
          <w:szCs w:val="22"/>
        </w:rPr>
        <w:t xml:space="preserve">s, staff members, students and volunteers at the service are provided with </w:t>
      </w:r>
      <w:r w:rsidR="008B6C7F">
        <w:rPr>
          <w:rFonts w:cs="Arial"/>
          <w:sz w:val="22"/>
          <w:szCs w:val="22"/>
        </w:rPr>
        <w:t xml:space="preserve">access to </w:t>
      </w:r>
      <w:r w:rsidRPr="004F1EA6">
        <w:rPr>
          <w:rFonts w:cs="Arial"/>
          <w:sz w:val="22"/>
          <w:szCs w:val="22"/>
        </w:rPr>
        <w:t xml:space="preserve">the </w:t>
      </w:r>
      <w:r w:rsidR="008A1183" w:rsidRPr="0010693E">
        <w:rPr>
          <w:rFonts w:cs="Arial"/>
          <w:i/>
          <w:sz w:val="22"/>
          <w:szCs w:val="22"/>
        </w:rPr>
        <w:t>Anaphylaxis</w:t>
      </w:r>
      <w:r w:rsidRPr="0010693E">
        <w:rPr>
          <w:rFonts w:cs="Arial"/>
          <w:i/>
          <w:sz w:val="22"/>
          <w:szCs w:val="22"/>
        </w:rPr>
        <w:t xml:space="preserve"> Policy</w:t>
      </w:r>
      <w:r w:rsidRPr="004F1EA6">
        <w:rPr>
          <w:rFonts w:cs="Arial"/>
          <w:sz w:val="22"/>
          <w:szCs w:val="22"/>
        </w:rPr>
        <w:t xml:space="preserve"> and the </w:t>
      </w:r>
      <w:r w:rsidRPr="0010693E">
        <w:rPr>
          <w:rFonts w:cs="Arial"/>
          <w:i/>
          <w:sz w:val="22"/>
          <w:szCs w:val="22"/>
        </w:rPr>
        <w:t>Dealing with Medical Conditions Policy</w:t>
      </w:r>
    </w:p>
    <w:p w14:paraId="67C22533" w14:textId="3D857E62" w:rsidR="00C170A2" w:rsidRPr="004F1EA6"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4F1EA6">
        <w:rPr>
          <w:rFonts w:cs="Arial"/>
          <w:sz w:val="22"/>
          <w:szCs w:val="22"/>
        </w:rPr>
        <w:t xml:space="preserve">parents/guardians and others at the service are provided with </w:t>
      </w:r>
      <w:r w:rsidR="008B6C7F">
        <w:rPr>
          <w:rFonts w:cs="Arial"/>
          <w:sz w:val="22"/>
          <w:szCs w:val="22"/>
        </w:rPr>
        <w:t>access to</w:t>
      </w:r>
      <w:r w:rsidRPr="004F1EA6">
        <w:rPr>
          <w:rFonts w:cs="Arial"/>
          <w:sz w:val="22"/>
          <w:szCs w:val="22"/>
        </w:rPr>
        <w:t xml:space="preserve"> the </w:t>
      </w:r>
      <w:r w:rsidR="008A1183" w:rsidRPr="0010693E">
        <w:rPr>
          <w:rFonts w:cs="Arial"/>
          <w:i/>
          <w:sz w:val="22"/>
          <w:szCs w:val="22"/>
        </w:rPr>
        <w:t>Anaphylaxis</w:t>
      </w:r>
      <w:r w:rsidRPr="0010693E">
        <w:rPr>
          <w:rFonts w:cs="Arial"/>
          <w:i/>
          <w:sz w:val="22"/>
          <w:szCs w:val="22"/>
        </w:rPr>
        <w:t xml:space="preserve"> Policy</w:t>
      </w:r>
      <w:r w:rsidRPr="00C170A2">
        <w:rPr>
          <w:rFonts w:cs="Arial"/>
          <w:sz w:val="22"/>
          <w:szCs w:val="22"/>
        </w:rPr>
        <w:t xml:space="preserve"> </w:t>
      </w:r>
      <w:r w:rsidRPr="004F1EA6">
        <w:rPr>
          <w:rFonts w:cs="Arial"/>
          <w:sz w:val="22"/>
          <w:szCs w:val="22"/>
        </w:rPr>
        <w:t xml:space="preserve">and the </w:t>
      </w:r>
      <w:r w:rsidRPr="0010693E">
        <w:rPr>
          <w:rFonts w:cs="Arial"/>
          <w:i/>
          <w:sz w:val="22"/>
          <w:szCs w:val="22"/>
        </w:rPr>
        <w:t>Dealing with Medical Conditions Policy</w:t>
      </w:r>
      <w:r w:rsidRPr="00C170A2">
        <w:rPr>
          <w:rFonts w:cs="Arial"/>
          <w:sz w:val="22"/>
          <w:szCs w:val="22"/>
        </w:rPr>
        <w:t xml:space="preserve"> </w:t>
      </w:r>
      <w:r w:rsidRPr="004F1EA6">
        <w:rPr>
          <w:rFonts w:cs="Arial"/>
          <w:sz w:val="22"/>
          <w:szCs w:val="22"/>
        </w:rPr>
        <w:t>(National Regulation</w:t>
      </w:r>
      <w:r>
        <w:rPr>
          <w:rFonts w:cs="Arial"/>
          <w:sz w:val="22"/>
          <w:szCs w:val="22"/>
        </w:rPr>
        <w:t>s 91)</w:t>
      </w:r>
    </w:p>
    <w:p w14:paraId="1E19FD28" w14:textId="69A9F286" w:rsidR="00C170A2" w:rsidRPr="004F1EA6"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staff practice administration of treatment for </w:t>
      </w:r>
      <w:r w:rsidR="008A1183">
        <w:rPr>
          <w:rFonts w:cs="Arial"/>
          <w:sz w:val="22"/>
          <w:szCs w:val="22"/>
        </w:rPr>
        <w:t>Anaphylaxis</w:t>
      </w:r>
      <w:r w:rsidRPr="00E22B1D">
        <w:rPr>
          <w:rFonts w:cs="Arial"/>
          <w:sz w:val="22"/>
          <w:szCs w:val="22"/>
        </w:rPr>
        <w:t xml:space="preserve"> using an </w:t>
      </w:r>
      <w:r w:rsidR="00730B2B">
        <w:rPr>
          <w:rFonts w:cs="Arial"/>
          <w:sz w:val="22"/>
          <w:szCs w:val="22"/>
        </w:rPr>
        <w:t>Adrenaline</w:t>
      </w:r>
      <w:r w:rsidRPr="00E22B1D">
        <w:rPr>
          <w:rFonts w:cs="Arial"/>
          <w:sz w:val="22"/>
          <w:szCs w:val="22"/>
        </w:rPr>
        <w:t xml:space="preserve"> </w:t>
      </w:r>
      <w:r w:rsidR="0010693E" w:rsidRPr="004F1EA6">
        <w:rPr>
          <w:rFonts w:cs="Arial"/>
          <w:sz w:val="22"/>
          <w:szCs w:val="22"/>
        </w:rPr>
        <w:t xml:space="preserve">Auto-Injection Device Trainer </w:t>
      </w:r>
      <w:r w:rsidRPr="004F1EA6">
        <w:rPr>
          <w:rFonts w:cs="Arial"/>
          <w:sz w:val="22"/>
          <w:szCs w:val="22"/>
        </w:rPr>
        <w:t xml:space="preserve">at least annually and preferably quarterly, and that participation is documented on the </w:t>
      </w:r>
      <w:r w:rsidR="00B221CB">
        <w:rPr>
          <w:rFonts w:cs="Arial"/>
          <w:sz w:val="22"/>
          <w:szCs w:val="22"/>
        </w:rPr>
        <w:t>Staff Record</w:t>
      </w:r>
      <w:r w:rsidR="009E1DD0" w:rsidRPr="009E1DD0">
        <w:rPr>
          <w:rFonts w:eastAsia="Calibri"/>
          <w:sz w:val="22"/>
          <w:szCs w:val="22"/>
        </w:rPr>
        <w:t xml:space="preserve"> </w:t>
      </w:r>
      <w:r w:rsidR="009E1DD0">
        <w:rPr>
          <w:rFonts w:eastAsia="Calibri"/>
          <w:sz w:val="22"/>
          <w:szCs w:val="22"/>
        </w:rPr>
        <w:t>which is maintained by the person in day to day charge of the service</w:t>
      </w:r>
    </w:p>
    <w:p w14:paraId="6611A306" w14:textId="1F3C9B9F" w:rsidR="00C170A2" w:rsidRPr="004F1EA6"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4F1EA6">
        <w:rPr>
          <w:rFonts w:cs="Arial"/>
          <w:sz w:val="22"/>
          <w:szCs w:val="22"/>
        </w:rPr>
        <w:t xml:space="preserve">details of </w:t>
      </w:r>
      <w:r w:rsidR="00B221CB">
        <w:rPr>
          <w:rFonts w:cs="Arial"/>
          <w:sz w:val="22"/>
          <w:szCs w:val="22"/>
        </w:rPr>
        <w:t>Approved Anaphylaxis Management Training</w:t>
      </w:r>
      <w:r w:rsidRPr="004F1EA6">
        <w:rPr>
          <w:rFonts w:cs="Arial"/>
          <w:sz w:val="22"/>
          <w:szCs w:val="22"/>
        </w:rPr>
        <w:t xml:space="preserve"> (refer to </w:t>
      </w:r>
      <w:r w:rsidRPr="0010693E">
        <w:rPr>
          <w:rFonts w:cs="Arial"/>
          <w:i/>
          <w:sz w:val="22"/>
          <w:szCs w:val="22"/>
        </w:rPr>
        <w:t>Definitions</w:t>
      </w:r>
      <w:r w:rsidRPr="004F1EA6">
        <w:rPr>
          <w:rFonts w:cs="Arial"/>
          <w:sz w:val="22"/>
          <w:szCs w:val="22"/>
        </w:rPr>
        <w:t xml:space="preserve">) are included on the </w:t>
      </w:r>
      <w:r w:rsidR="00B221CB">
        <w:rPr>
          <w:rFonts w:cs="Arial"/>
          <w:sz w:val="22"/>
          <w:szCs w:val="22"/>
        </w:rPr>
        <w:t>Staff Record</w:t>
      </w:r>
      <w:r w:rsidRPr="004F1EA6">
        <w:rPr>
          <w:rFonts w:cs="Arial"/>
          <w:sz w:val="22"/>
          <w:szCs w:val="22"/>
        </w:rPr>
        <w:t xml:space="preserve"> (refer to </w:t>
      </w:r>
      <w:r w:rsidRPr="0010693E">
        <w:rPr>
          <w:rFonts w:cs="Arial"/>
          <w:i/>
          <w:sz w:val="22"/>
          <w:szCs w:val="22"/>
        </w:rPr>
        <w:t>Definitions</w:t>
      </w:r>
      <w:r w:rsidRPr="004F1EA6">
        <w:rPr>
          <w:rFonts w:cs="Arial"/>
          <w:sz w:val="22"/>
          <w:szCs w:val="22"/>
        </w:rPr>
        <w:t xml:space="preserve">), including details of training in the use of an </w:t>
      </w:r>
      <w:r w:rsidR="0010693E" w:rsidRPr="004F1EA6">
        <w:rPr>
          <w:rFonts w:cs="Arial"/>
          <w:sz w:val="22"/>
          <w:szCs w:val="22"/>
        </w:rPr>
        <w:t>Auto-Injection D</w:t>
      </w:r>
      <w:r w:rsidR="0010693E">
        <w:rPr>
          <w:rFonts w:cs="Arial"/>
          <w:sz w:val="22"/>
          <w:szCs w:val="22"/>
        </w:rPr>
        <w:t xml:space="preserve">evice </w:t>
      </w:r>
      <w:r>
        <w:rPr>
          <w:rFonts w:cs="Arial"/>
          <w:sz w:val="22"/>
          <w:szCs w:val="22"/>
        </w:rPr>
        <w:t xml:space="preserve">(National Regulations 146 </w:t>
      </w:r>
      <w:r w:rsidR="008B6C7F">
        <w:rPr>
          <w:rFonts w:cs="Arial"/>
          <w:sz w:val="22"/>
          <w:szCs w:val="22"/>
        </w:rPr>
        <w:t xml:space="preserve">and </w:t>
      </w:r>
      <w:r>
        <w:rPr>
          <w:rFonts w:cs="Arial"/>
          <w:sz w:val="22"/>
          <w:szCs w:val="22"/>
        </w:rPr>
        <w:t>147)</w:t>
      </w:r>
    </w:p>
    <w:p w14:paraId="4DA7FF8F" w14:textId="16A2A8EF" w:rsidR="00C170A2" w:rsidRPr="00DA7BA4"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parents/guardians or a person authorised in the enrolment </w:t>
      </w:r>
      <w:r w:rsidR="0010693E">
        <w:rPr>
          <w:rFonts w:cs="Arial"/>
          <w:sz w:val="22"/>
          <w:szCs w:val="22"/>
        </w:rPr>
        <w:t xml:space="preserve">form </w:t>
      </w:r>
      <w:r w:rsidRPr="00DA7BA4">
        <w:rPr>
          <w:rFonts w:cs="Arial"/>
          <w:sz w:val="22"/>
          <w:szCs w:val="22"/>
        </w:rPr>
        <w:t>provide written consent to the medical treatment or ambulance transportation of a child in the event of an emergency (National Regulation</w:t>
      </w:r>
      <w:r>
        <w:rPr>
          <w:rFonts w:cs="Arial"/>
          <w:sz w:val="22"/>
          <w:szCs w:val="22"/>
        </w:rPr>
        <w:t>s 161)</w:t>
      </w:r>
      <w:r w:rsidR="0010693E">
        <w:rPr>
          <w:rFonts w:cs="Arial"/>
          <w:sz w:val="22"/>
          <w:szCs w:val="22"/>
        </w:rPr>
        <w:t xml:space="preserve"> </w:t>
      </w:r>
      <w:r w:rsidRPr="00DA7BA4">
        <w:rPr>
          <w:rFonts w:cs="Arial"/>
          <w:sz w:val="22"/>
          <w:szCs w:val="22"/>
        </w:rPr>
        <w:t>and that this authoris</w:t>
      </w:r>
      <w:r w:rsidR="0010693E">
        <w:rPr>
          <w:rFonts w:cs="Arial"/>
          <w:sz w:val="22"/>
          <w:szCs w:val="22"/>
        </w:rPr>
        <w:t xml:space="preserve">ation is kept in the enrolment form </w:t>
      </w:r>
      <w:r w:rsidRPr="00DA7BA4">
        <w:rPr>
          <w:rFonts w:cs="Arial"/>
          <w:sz w:val="22"/>
          <w:szCs w:val="22"/>
        </w:rPr>
        <w:t>for each child</w:t>
      </w:r>
    </w:p>
    <w:p w14:paraId="1294596A" w14:textId="55315F1D" w:rsidR="009E1DD0" w:rsidRPr="00941F5F" w:rsidRDefault="00C170A2" w:rsidP="009E1DD0">
      <w:pPr>
        <w:pStyle w:val="Bullets1"/>
        <w:numPr>
          <w:ilvl w:val="0"/>
          <w:numId w:val="29"/>
        </w:numPr>
        <w:tabs>
          <w:tab w:val="clear" w:pos="360"/>
          <w:tab w:val="left" w:pos="1701"/>
        </w:tabs>
        <w:spacing w:line="240" w:lineRule="auto"/>
        <w:ind w:left="1701" w:hanging="567"/>
      </w:pPr>
      <w:r w:rsidRPr="00DA7BA4">
        <w:rPr>
          <w:rFonts w:cs="Arial"/>
          <w:sz w:val="22"/>
          <w:szCs w:val="22"/>
        </w:rPr>
        <w:t xml:space="preserve">identifying children with </w:t>
      </w:r>
      <w:r w:rsidR="008A1183">
        <w:rPr>
          <w:rFonts w:cs="Arial"/>
          <w:sz w:val="22"/>
          <w:szCs w:val="22"/>
        </w:rPr>
        <w:t>Anaphylaxis</w:t>
      </w:r>
      <w:r w:rsidRPr="00DA7BA4">
        <w:rPr>
          <w:rFonts w:cs="Arial"/>
          <w:sz w:val="22"/>
          <w:szCs w:val="22"/>
        </w:rPr>
        <w:t xml:space="preserve"> during the enrolment process and informing staff</w:t>
      </w:r>
    </w:p>
    <w:p w14:paraId="512A5856" w14:textId="0109EC32" w:rsidR="00C170A2" w:rsidRPr="00C170A2" w:rsidRDefault="00C170A2" w:rsidP="00B834A3">
      <w:pPr>
        <w:pStyle w:val="Bullets1"/>
        <w:numPr>
          <w:ilvl w:val="0"/>
          <w:numId w:val="0"/>
        </w:numPr>
        <w:tabs>
          <w:tab w:val="left" w:pos="1701"/>
        </w:tabs>
        <w:spacing w:line="240" w:lineRule="auto"/>
        <w:ind w:left="1701"/>
      </w:pPr>
    </w:p>
    <w:p w14:paraId="608BADD0" w14:textId="7CB0C2EB" w:rsidR="00C170A2" w:rsidRDefault="00C170A2" w:rsidP="00B221CB">
      <w:pPr>
        <w:pStyle w:val="Heading1"/>
        <w:numPr>
          <w:ilvl w:val="1"/>
          <w:numId w:val="6"/>
        </w:numPr>
        <w:tabs>
          <w:tab w:val="left" w:pos="1134"/>
        </w:tabs>
        <w:spacing w:before="240" w:after="60"/>
        <w:ind w:left="1134" w:hanging="567"/>
        <w:rPr>
          <w:rFonts w:ascii="Arial" w:hAnsi="Arial" w:cs="Arial"/>
          <w:b w:val="0"/>
          <w:sz w:val="22"/>
          <w:szCs w:val="22"/>
        </w:rPr>
      </w:pPr>
      <w:r w:rsidRPr="00C170A2">
        <w:rPr>
          <w:rFonts w:ascii="Arial" w:hAnsi="Arial" w:cs="Arial"/>
          <w:b w:val="0"/>
          <w:sz w:val="22"/>
          <w:szCs w:val="22"/>
        </w:rPr>
        <w:t xml:space="preserve">In services where a child diagnosed as </w:t>
      </w:r>
      <w:r w:rsidR="008D2090">
        <w:rPr>
          <w:rFonts w:ascii="Arial" w:hAnsi="Arial" w:cs="Arial"/>
          <w:b w:val="0"/>
          <w:sz w:val="22"/>
          <w:szCs w:val="22"/>
        </w:rPr>
        <w:t>At Risk</w:t>
      </w:r>
      <w:r w:rsidRPr="00C170A2">
        <w:rPr>
          <w:rFonts w:ascii="Arial" w:hAnsi="Arial" w:cs="Arial"/>
          <w:b w:val="0"/>
          <w:sz w:val="22"/>
          <w:szCs w:val="22"/>
        </w:rPr>
        <w:t xml:space="preserve"> of </w:t>
      </w:r>
      <w:r w:rsidR="008A1183">
        <w:rPr>
          <w:rFonts w:ascii="Arial" w:hAnsi="Arial" w:cs="Arial"/>
          <w:b w:val="0"/>
          <w:sz w:val="22"/>
          <w:szCs w:val="22"/>
        </w:rPr>
        <w:t>Anaphylaxis</w:t>
      </w:r>
      <w:r w:rsidRPr="00C170A2">
        <w:rPr>
          <w:rFonts w:ascii="Arial" w:hAnsi="Arial" w:cs="Arial"/>
          <w:b w:val="0"/>
          <w:sz w:val="22"/>
          <w:szCs w:val="22"/>
        </w:rPr>
        <w:t xml:space="preserve"> is enrolled, the Approved Provider (Manager) is also responsible for:</w:t>
      </w:r>
    </w:p>
    <w:p w14:paraId="6997E4D8" w14:textId="621AAE41" w:rsidR="00C170A2" w:rsidRPr="00DA7BA4"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displaying a </w:t>
      </w:r>
      <w:r w:rsidRPr="00DA7BA4">
        <w:rPr>
          <w:rFonts w:cs="Arial"/>
          <w:sz w:val="22"/>
          <w:szCs w:val="22"/>
        </w:rPr>
        <w:t xml:space="preserve">notice prominently at the service stating that a child diagnosed as </w:t>
      </w:r>
      <w:r w:rsidR="008D2090">
        <w:rPr>
          <w:rFonts w:cs="Arial"/>
          <w:sz w:val="22"/>
          <w:szCs w:val="22"/>
        </w:rPr>
        <w:t>At Risk</w:t>
      </w:r>
      <w:r w:rsidRPr="00DA7BA4">
        <w:rPr>
          <w:rFonts w:cs="Arial"/>
          <w:sz w:val="22"/>
          <w:szCs w:val="22"/>
        </w:rPr>
        <w:t xml:space="preserve"> of </w:t>
      </w:r>
      <w:r w:rsidR="008A1183">
        <w:rPr>
          <w:rFonts w:cs="Arial"/>
          <w:sz w:val="22"/>
          <w:szCs w:val="22"/>
        </w:rPr>
        <w:t>Anaphylaxis</w:t>
      </w:r>
      <w:r w:rsidRPr="00DA7BA4">
        <w:rPr>
          <w:rFonts w:cs="Arial"/>
          <w:sz w:val="22"/>
          <w:szCs w:val="22"/>
        </w:rPr>
        <w:t xml:space="preserve"> is being cared for and/or educated by the service (National Regulation</w:t>
      </w:r>
      <w:r>
        <w:rPr>
          <w:rFonts w:cs="Arial"/>
          <w:sz w:val="22"/>
          <w:szCs w:val="22"/>
        </w:rPr>
        <w:t>s 173)</w:t>
      </w:r>
    </w:p>
    <w:p w14:paraId="03331BF9" w14:textId="67DAA4E3" w:rsidR="00C170A2" w:rsidRPr="00DA7BA4"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DA7BA4">
        <w:rPr>
          <w:rFonts w:cs="Arial"/>
          <w:sz w:val="22"/>
          <w:szCs w:val="22"/>
        </w:rPr>
        <w:t xml:space="preserve">ensuring the </w:t>
      </w:r>
      <w:r w:rsidRPr="00C170A2">
        <w:rPr>
          <w:rFonts w:cs="Arial"/>
          <w:sz w:val="22"/>
          <w:szCs w:val="22"/>
        </w:rPr>
        <w:t xml:space="preserve">Enrolment </w:t>
      </w:r>
      <w:r w:rsidR="00A474AE" w:rsidRPr="00C170A2">
        <w:rPr>
          <w:rFonts w:cs="Arial"/>
          <w:sz w:val="22"/>
          <w:szCs w:val="22"/>
        </w:rPr>
        <w:t xml:space="preserve">Checklist </w:t>
      </w:r>
      <w:r w:rsidRPr="00C170A2">
        <w:rPr>
          <w:rFonts w:cs="Arial"/>
          <w:sz w:val="22"/>
          <w:szCs w:val="22"/>
        </w:rPr>
        <w:t xml:space="preserve">for </w:t>
      </w:r>
      <w:r w:rsidR="00A474AE" w:rsidRPr="00C170A2">
        <w:rPr>
          <w:rFonts w:cs="Arial"/>
          <w:sz w:val="22"/>
          <w:szCs w:val="22"/>
        </w:rPr>
        <w:t xml:space="preserve">Children Diagnosed </w:t>
      </w:r>
      <w:r w:rsidRPr="00C170A2">
        <w:rPr>
          <w:rFonts w:cs="Arial"/>
          <w:sz w:val="22"/>
          <w:szCs w:val="22"/>
        </w:rPr>
        <w:t xml:space="preserve">as </w:t>
      </w:r>
      <w:r w:rsidR="008D2090">
        <w:rPr>
          <w:rFonts w:cs="Arial"/>
          <w:sz w:val="22"/>
          <w:szCs w:val="22"/>
        </w:rPr>
        <w:t>At Risk</w:t>
      </w:r>
      <w:r w:rsidRPr="00C170A2">
        <w:rPr>
          <w:rFonts w:cs="Arial"/>
          <w:sz w:val="22"/>
          <w:szCs w:val="22"/>
        </w:rPr>
        <w:t xml:space="preserve"> of </w:t>
      </w:r>
      <w:r w:rsidR="008A1183">
        <w:rPr>
          <w:rFonts w:cs="Arial"/>
          <w:sz w:val="22"/>
          <w:szCs w:val="22"/>
        </w:rPr>
        <w:t>Anaphylaxis</w:t>
      </w:r>
      <w:r w:rsidRPr="00DA7BA4">
        <w:rPr>
          <w:rFonts w:cs="Arial"/>
          <w:sz w:val="22"/>
          <w:szCs w:val="22"/>
        </w:rPr>
        <w:t xml:space="preserve"> (refer to Attachment 2) is completed</w:t>
      </w:r>
    </w:p>
    <w:p w14:paraId="5AC4C957" w14:textId="1AA98FA6" w:rsidR="00C170A2" w:rsidRPr="00DA7BA4"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DA7BA4">
        <w:rPr>
          <w:rFonts w:cs="Arial"/>
          <w:sz w:val="22"/>
          <w:szCs w:val="22"/>
        </w:rPr>
        <w:t xml:space="preserve">ensuring an </w:t>
      </w:r>
      <w:r w:rsidR="00B221CB">
        <w:rPr>
          <w:rFonts w:cs="Arial"/>
          <w:sz w:val="22"/>
          <w:szCs w:val="22"/>
        </w:rPr>
        <w:t xml:space="preserve">Anaphylaxis </w:t>
      </w:r>
      <w:r w:rsidR="008D2090">
        <w:rPr>
          <w:rFonts w:cs="Arial"/>
          <w:sz w:val="22"/>
          <w:szCs w:val="22"/>
        </w:rPr>
        <w:t>Medical Management Action Plan</w:t>
      </w:r>
      <w:r w:rsidRPr="00DA7BA4">
        <w:rPr>
          <w:rFonts w:cs="Arial"/>
          <w:sz w:val="22"/>
          <w:szCs w:val="22"/>
        </w:rPr>
        <w:t xml:space="preserve">, </w:t>
      </w:r>
      <w:r w:rsidR="0010693E" w:rsidRPr="00DA7BA4">
        <w:rPr>
          <w:rFonts w:cs="Arial"/>
          <w:sz w:val="22"/>
          <w:szCs w:val="22"/>
        </w:rPr>
        <w:t>Risk Management P</w:t>
      </w:r>
      <w:r w:rsidRPr="00DA7BA4">
        <w:rPr>
          <w:rFonts w:cs="Arial"/>
          <w:sz w:val="22"/>
          <w:szCs w:val="22"/>
        </w:rPr>
        <w:t xml:space="preserve">lan (refer to Attachment 3) and </w:t>
      </w:r>
      <w:r w:rsidR="0010693E">
        <w:rPr>
          <w:rFonts w:cs="Arial"/>
          <w:sz w:val="22"/>
          <w:szCs w:val="22"/>
        </w:rPr>
        <w:t>Communication</w:t>
      </w:r>
      <w:r w:rsidR="0010693E" w:rsidRPr="00DA7BA4">
        <w:rPr>
          <w:rFonts w:cs="Arial"/>
          <w:sz w:val="22"/>
          <w:szCs w:val="22"/>
        </w:rPr>
        <w:t xml:space="preserve"> Plan </w:t>
      </w:r>
      <w:r w:rsidRPr="00DA7BA4">
        <w:rPr>
          <w:rFonts w:cs="Arial"/>
          <w:sz w:val="22"/>
          <w:szCs w:val="22"/>
        </w:rPr>
        <w:t xml:space="preserve">are developed for each child at the service who has been diagnosed as </w:t>
      </w:r>
      <w:r w:rsidR="008D2090">
        <w:rPr>
          <w:rFonts w:cs="Arial"/>
          <w:sz w:val="22"/>
          <w:szCs w:val="22"/>
        </w:rPr>
        <w:t>At Risk</w:t>
      </w:r>
      <w:r w:rsidRPr="00DA7BA4">
        <w:rPr>
          <w:rFonts w:cs="Arial"/>
          <w:sz w:val="22"/>
          <w:szCs w:val="22"/>
        </w:rPr>
        <w:t xml:space="preserve"> of </w:t>
      </w:r>
      <w:r w:rsidR="008A1183">
        <w:rPr>
          <w:rFonts w:cs="Arial"/>
          <w:sz w:val="22"/>
          <w:szCs w:val="22"/>
        </w:rPr>
        <w:t>Anaphylaxis</w:t>
      </w:r>
      <w:r w:rsidRPr="00DA7BA4">
        <w:rPr>
          <w:rFonts w:cs="Arial"/>
          <w:sz w:val="22"/>
          <w:szCs w:val="22"/>
        </w:rPr>
        <w:t>, in consultation with that child’s parents/guardians and with a registered medical practitioner (Attachment 3)</w:t>
      </w:r>
    </w:p>
    <w:p w14:paraId="4A6CFD0D" w14:textId="4A7E98C7" w:rsidR="00C170A2" w:rsidRPr="00DA7BA4"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DA7BA4">
        <w:rPr>
          <w:rFonts w:cs="Arial"/>
          <w:sz w:val="22"/>
          <w:szCs w:val="22"/>
        </w:rPr>
        <w:t xml:space="preserve">ensuring that all children diagnosed as </w:t>
      </w:r>
      <w:r w:rsidR="008D2090">
        <w:rPr>
          <w:rFonts w:cs="Arial"/>
          <w:sz w:val="22"/>
          <w:szCs w:val="22"/>
        </w:rPr>
        <w:t>At Risk</w:t>
      </w:r>
      <w:r w:rsidRPr="00DA7BA4">
        <w:rPr>
          <w:rFonts w:cs="Arial"/>
          <w:sz w:val="22"/>
          <w:szCs w:val="22"/>
        </w:rPr>
        <w:t xml:space="preserve"> of </w:t>
      </w:r>
      <w:r w:rsidR="008A1183">
        <w:rPr>
          <w:rFonts w:cs="Arial"/>
          <w:sz w:val="22"/>
          <w:szCs w:val="22"/>
        </w:rPr>
        <w:t>Anaphylaxis</w:t>
      </w:r>
      <w:r w:rsidRPr="00DA7BA4">
        <w:rPr>
          <w:rFonts w:cs="Arial"/>
          <w:sz w:val="22"/>
          <w:szCs w:val="22"/>
        </w:rPr>
        <w:t xml:space="preserve"> have details of their </w:t>
      </w:r>
      <w:r w:rsidR="008A1183">
        <w:rPr>
          <w:rFonts w:cs="Arial"/>
          <w:sz w:val="22"/>
          <w:szCs w:val="22"/>
        </w:rPr>
        <w:t>Allergy</w:t>
      </w:r>
      <w:r w:rsidRPr="00DA7BA4">
        <w:rPr>
          <w:rFonts w:cs="Arial"/>
          <w:sz w:val="22"/>
          <w:szCs w:val="22"/>
        </w:rPr>
        <w:t xml:space="preserve">, their </w:t>
      </w:r>
      <w:r w:rsidR="00B221CB">
        <w:rPr>
          <w:rFonts w:cs="Arial"/>
          <w:sz w:val="22"/>
          <w:szCs w:val="22"/>
        </w:rPr>
        <w:t xml:space="preserve">Anaphylaxis </w:t>
      </w:r>
      <w:r w:rsidR="008D2090">
        <w:rPr>
          <w:rFonts w:cs="Arial"/>
          <w:sz w:val="22"/>
          <w:szCs w:val="22"/>
        </w:rPr>
        <w:t>Medical Management Action Plan</w:t>
      </w:r>
      <w:r w:rsidRPr="00DA7BA4">
        <w:rPr>
          <w:rFonts w:cs="Arial"/>
          <w:sz w:val="22"/>
          <w:szCs w:val="22"/>
        </w:rPr>
        <w:t xml:space="preserve"> and their </w:t>
      </w:r>
      <w:r w:rsidR="00B221CB">
        <w:rPr>
          <w:rFonts w:cs="Arial"/>
          <w:sz w:val="22"/>
          <w:szCs w:val="22"/>
        </w:rPr>
        <w:t>Risk Minimisation Plan</w:t>
      </w:r>
      <w:r w:rsidRPr="00DA7BA4">
        <w:rPr>
          <w:rFonts w:cs="Arial"/>
          <w:sz w:val="22"/>
          <w:szCs w:val="22"/>
        </w:rPr>
        <w:t xml:space="preserve"> filed with their enrolment </w:t>
      </w:r>
      <w:r w:rsidR="0010693E">
        <w:rPr>
          <w:rFonts w:cs="Arial"/>
          <w:sz w:val="22"/>
          <w:szCs w:val="22"/>
        </w:rPr>
        <w:t xml:space="preserve">form </w:t>
      </w:r>
      <w:r w:rsidRPr="00DA7BA4">
        <w:rPr>
          <w:rFonts w:cs="Arial"/>
          <w:sz w:val="22"/>
          <w:szCs w:val="22"/>
        </w:rPr>
        <w:t>(National Regulation</w:t>
      </w:r>
      <w:r>
        <w:rPr>
          <w:rFonts w:cs="Arial"/>
          <w:sz w:val="22"/>
          <w:szCs w:val="22"/>
        </w:rPr>
        <w:t>s 162</w:t>
      </w:r>
      <w:r w:rsidR="008B6C7F">
        <w:rPr>
          <w:rFonts w:cs="Arial"/>
          <w:sz w:val="22"/>
          <w:szCs w:val="22"/>
        </w:rPr>
        <w:t>)</w:t>
      </w:r>
    </w:p>
    <w:p w14:paraId="5234C286" w14:textId="75B7ED0C" w:rsidR="00C170A2" w:rsidRPr="00DA7BA4"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DA7BA4">
        <w:rPr>
          <w:rFonts w:cs="Arial"/>
          <w:sz w:val="22"/>
          <w:szCs w:val="22"/>
        </w:rPr>
        <w:t xml:space="preserve">ensuring a </w:t>
      </w:r>
      <w:r w:rsidR="00A474AE">
        <w:rPr>
          <w:rFonts w:cs="Arial"/>
          <w:sz w:val="22"/>
          <w:szCs w:val="22"/>
        </w:rPr>
        <w:t>medication record</w:t>
      </w:r>
      <w:r w:rsidR="00A474AE" w:rsidRPr="00DA7BA4">
        <w:rPr>
          <w:rFonts w:cs="Arial"/>
          <w:sz w:val="22"/>
          <w:szCs w:val="22"/>
        </w:rPr>
        <w:t xml:space="preserve"> </w:t>
      </w:r>
      <w:r w:rsidRPr="00DA7BA4">
        <w:rPr>
          <w:rFonts w:cs="Arial"/>
          <w:sz w:val="22"/>
          <w:szCs w:val="22"/>
        </w:rPr>
        <w:t xml:space="preserve">is kept for each child to who </w:t>
      </w:r>
      <w:r w:rsidR="00A474AE">
        <w:rPr>
          <w:rFonts w:cs="Arial"/>
          <w:sz w:val="22"/>
          <w:szCs w:val="22"/>
        </w:rPr>
        <w:t>m</w:t>
      </w:r>
      <w:r w:rsidR="008A1183">
        <w:rPr>
          <w:rFonts w:cs="Arial"/>
          <w:sz w:val="22"/>
          <w:szCs w:val="22"/>
        </w:rPr>
        <w:t>edication</w:t>
      </w:r>
      <w:r w:rsidRPr="00DA7BA4">
        <w:rPr>
          <w:rFonts w:cs="Arial"/>
          <w:sz w:val="22"/>
          <w:szCs w:val="22"/>
        </w:rPr>
        <w:t xml:space="preserve"> is to be administered by the service (National Regulation</w:t>
      </w:r>
      <w:r>
        <w:rPr>
          <w:rFonts w:cs="Arial"/>
          <w:sz w:val="22"/>
          <w:szCs w:val="22"/>
        </w:rPr>
        <w:t>s 92)</w:t>
      </w:r>
    </w:p>
    <w:p w14:paraId="4D17709C" w14:textId="28BCFEA2" w:rsidR="00C170A2" w:rsidRPr="00A474AE" w:rsidRDefault="00C170A2" w:rsidP="0010693E">
      <w:pPr>
        <w:pStyle w:val="Bullets1"/>
        <w:numPr>
          <w:ilvl w:val="0"/>
          <w:numId w:val="0"/>
        </w:numPr>
        <w:tabs>
          <w:tab w:val="left" w:pos="1701"/>
        </w:tabs>
        <w:spacing w:line="240" w:lineRule="auto"/>
        <w:ind w:left="1701"/>
        <w:rPr>
          <w:rFonts w:cs="Arial"/>
          <w:sz w:val="22"/>
          <w:szCs w:val="22"/>
        </w:rPr>
      </w:pPr>
      <w:r w:rsidRPr="00A474AE">
        <w:rPr>
          <w:rFonts w:cs="Arial"/>
          <w:sz w:val="22"/>
          <w:szCs w:val="22"/>
        </w:rPr>
        <w:t xml:space="preserve">ensuring parents/guardians of all children with </w:t>
      </w:r>
      <w:r w:rsidR="008A1183" w:rsidRPr="00A474AE">
        <w:rPr>
          <w:rFonts w:cs="Arial"/>
          <w:sz w:val="22"/>
          <w:szCs w:val="22"/>
        </w:rPr>
        <w:t>Anaphylaxis</w:t>
      </w:r>
      <w:r w:rsidRPr="00A474AE">
        <w:rPr>
          <w:rFonts w:cs="Arial"/>
          <w:sz w:val="22"/>
          <w:szCs w:val="22"/>
        </w:rPr>
        <w:t xml:space="preserve"> provide an unused, in-date </w:t>
      </w:r>
      <w:r w:rsidR="00730B2B" w:rsidRPr="00A474AE">
        <w:rPr>
          <w:rFonts w:cs="Arial"/>
          <w:sz w:val="22"/>
          <w:szCs w:val="22"/>
        </w:rPr>
        <w:t>Adrenaline</w:t>
      </w:r>
      <w:r w:rsidR="008A1183" w:rsidRPr="00A474AE">
        <w:rPr>
          <w:rFonts w:cs="Arial"/>
          <w:sz w:val="22"/>
          <w:szCs w:val="22"/>
        </w:rPr>
        <w:t xml:space="preserve"> Auto-Injection Device</w:t>
      </w:r>
      <w:r w:rsidRPr="00A474AE">
        <w:rPr>
          <w:rFonts w:cs="Arial"/>
          <w:sz w:val="22"/>
          <w:szCs w:val="22"/>
        </w:rPr>
        <w:t xml:space="preserve"> </w:t>
      </w:r>
      <w:proofErr w:type="gramStart"/>
      <w:r w:rsidRPr="00A474AE">
        <w:rPr>
          <w:rFonts w:cs="Arial"/>
          <w:sz w:val="22"/>
          <w:szCs w:val="22"/>
        </w:rPr>
        <w:t>at all times</w:t>
      </w:r>
      <w:proofErr w:type="gramEnd"/>
      <w:r w:rsidRPr="00A474AE">
        <w:rPr>
          <w:rFonts w:cs="Arial"/>
          <w:sz w:val="22"/>
          <w:szCs w:val="22"/>
        </w:rPr>
        <w:t xml:space="preserve"> their </w:t>
      </w:r>
      <w:r w:rsidR="0010693E" w:rsidRPr="00A474AE">
        <w:rPr>
          <w:rFonts w:cs="Arial"/>
          <w:sz w:val="22"/>
          <w:szCs w:val="22"/>
        </w:rPr>
        <w:t>child is attending the service.</w:t>
      </w:r>
      <w:r w:rsidR="00A474AE" w:rsidRPr="00A474AE">
        <w:rPr>
          <w:rFonts w:cs="Arial"/>
          <w:sz w:val="22"/>
          <w:szCs w:val="22"/>
        </w:rPr>
        <w:t xml:space="preserve"> </w:t>
      </w:r>
      <w:r w:rsidRPr="00A474AE">
        <w:rPr>
          <w:rFonts w:cs="Arial"/>
          <w:sz w:val="22"/>
          <w:szCs w:val="22"/>
        </w:rPr>
        <w:t>Where this is not provided, children will be unable to attend the service</w:t>
      </w:r>
    </w:p>
    <w:p w14:paraId="1747FA06" w14:textId="41795F0C"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ensuring that the child’s </w:t>
      </w:r>
      <w:r w:rsidR="00B221CB">
        <w:rPr>
          <w:rFonts w:cs="Arial"/>
          <w:sz w:val="22"/>
          <w:szCs w:val="22"/>
        </w:rPr>
        <w:t xml:space="preserve">Anaphylaxis </w:t>
      </w:r>
      <w:r w:rsidR="008D2090">
        <w:rPr>
          <w:rFonts w:cs="Arial"/>
          <w:sz w:val="22"/>
          <w:szCs w:val="22"/>
        </w:rPr>
        <w:t>Medical Management Action Plan</w:t>
      </w:r>
      <w:r w:rsidRPr="00E22B1D">
        <w:rPr>
          <w:rFonts w:cs="Arial"/>
          <w:sz w:val="22"/>
          <w:szCs w:val="22"/>
        </w:rPr>
        <w:t xml:space="preserve"> is specific to the brand of </w:t>
      </w:r>
      <w:r w:rsidR="00730B2B">
        <w:rPr>
          <w:rFonts w:cs="Arial"/>
          <w:sz w:val="22"/>
          <w:szCs w:val="22"/>
        </w:rPr>
        <w:t>Adrenaline</w:t>
      </w:r>
      <w:r w:rsidR="008A1183">
        <w:rPr>
          <w:rFonts w:cs="Arial"/>
          <w:sz w:val="22"/>
          <w:szCs w:val="22"/>
        </w:rPr>
        <w:t xml:space="preserve"> Auto-Injection Device</w:t>
      </w:r>
      <w:r w:rsidRPr="00E22B1D">
        <w:rPr>
          <w:rFonts w:cs="Arial"/>
          <w:sz w:val="22"/>
          <w:szCs w:val="22"/>
        </w:rPr>
        <w:t xml:space="preserve"> prescribed by the child’s medical practitioner</w:t>
      </w:r>
      <w:r w:rsidR="00CB7EEC">
        <w:rPr>
          <w:rFonts w:cs="Arial"/>
          <w:sz w:val="22"/>
          <w:szCs w:val="22"/>
        </w:rPr>
        <w:t>, p</w:t>
      </w:r>
      <w:r w:rsidR="00A6351C" w:rsidRPr="00091003">
        <w:rPr>
          <w:rFonts w:eastAsia="Calibri"/>
          <w:sz w:val="22"/>
          <w:szCs w:val="22"/>
        </w:rPr>
        <w:t>rovided</w:t>
      </w:r>
      <w:r w:rsidR="00A6351C">
        <w:rPr>
          <w:rFonts w:eastAsia="Calibri"/>
          <w:sz w:val="22"/>
          <w:szCs w:val="22"/>
        </w:rPr>
        <w:t xml:space="preserve"> prior to</w:t>
      </w:r>
      <w:r w:rsidR="00A6351C" w:rsidRPr="00091003">
        <w:rPr>
          <w:rFonts w:eastAsia="Calibri"/>
          <w:sz w:val="22"/>
          <w:szCs w:val="22"/>
        </w:rPr>
        <w:t xml:space="preserve"> children attend</w:t>
      </w:r>
      <w:r w:rsidR="00A6351C">
        <w:rPr>
          <w:rFonts w:eastAsia="Calibri"/>
          <w:sz w:val="22"/>
          <w:szCs w:val="22"/>
        </w:rPr>
        <w:t>ing</w:t>
      </w:r>
      <w:r w:rsidR="00A6351C" w:rsidRPr="00091003">
        <w:rPr>
          <w:rFonts w:eastAsia="Calibri"/>
          <w:sz w:val="22"/>
          <w:szCs w:val="22"/>
        </w:rPr>
        <w:t xml:space="preserve"> the service</w:t>
      </w:r>
    </w:p>
    <w:p w14:paraId="3F4F7A7E" w14:textId="7AA906C6"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implementing a procedure for </w:t>
      </w:r>
      <w:r w:rsidR="008A1183">
        <w:rPr>
          <w:rFonts w:cs="Arial"/>
          <w:sz w:val="22"/>
          <w:szCs w:val="22"/>
        </w:rPr>
        <w:t>First Aid</w:t>
      </w:r>
      <w:r w:rsidRPr="00E22B1D">
        <w:rPr>
          <w:rFonts w:cs="Arial"/>
          <w:sz w:val="22"/>
          <w:szCs w:val="22"/>
        </w:rPr>
        <w:t xml:space="preserve"> </w:t>
      </w:r>
      <w:r w:rsidR="0010693E" w:rsidRPr="00E22B1D">
        <w:rPr>
          <w:rFonts w:cs="Arial"/>
          <w:sz w:val="22"/>
          <w:szCs w:val="22"/>
        </w:rPr>
        <w:t xml:space="preserve">Treatment </w:t>
      </w:r>
      <w:r w:rsidRPr="00E22B1D">
        <w:rPr>
          <w:rFonts w:cs="Arial"/>
          <w:sz w:val="22"/>
          <w:szCs w:val="22"/>
        </w:rPr>
        <w:t xml:space="preserve">for </w:t>
      </w:r>
      <w:r w:rsidR="008A1183">
        <w:rPr>
          <w:rFonts w:cs="Arial"/>
          <w:sz w:val="22"/>
          <w:szCs w:val="22"/>
        </w:rPr>
        <w:t>Anaphylaxis</w:t>
      </w:r>
      <w:r w:rsidRPr="00E22B1D">
        <w:rPr>
          <w:rFonts w:cs="Arial"/>
          <w:sz w:val="22"/>
          <w:szCs w:val="22"/>
        </w:rPr>
        <w:t xml:space="preserve"> consistent with current </w:t>
      </w:r>
      <w:r w:rsidR="00BC4AE0" w:rsidRPr="00BC4AE0">
        <w:rPr>
          <w:rFonts w:cs="Arial"/>
          <w:sz w:val="22"/>
          <w:szCs w:val="22"/>
        </w:rPr>
        <w:t xml:space="preserve">National </w:t>
      </w:r>
      <w:r w:rsidR="00BC4AE0">
        <w:rPr>
          <w:rFonts w:cs="Arial"/>
          <w:sz w:val="22"/>
          <w:szCs w:val="22"/>
        </w:rPr>
        <w:t xml:space="preserve">Regulations </w:t>
      </w:r>
      <w:r w:rsidRPr="00E22B1D">
        <w:rPr>
          <w:rFonts w:cs="Arial"/>
          <w:sz w:val="22"/>
          <w:szCs w:val="22"/>
        </w:rPr>
        <w:t>(refer to Attachment 4) and ensuring all staff are aware of the procedure</w:t>
      </w:r>
    </w:p>
    <w:p w14:paraId="671B0418" w14:textId="781F7083"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ensuring adequate provision and maintenance of </w:t>
      </w:r>
      <w:r w:rsidR="00730B2B">
        <w:rPr>
          <w:rFonts w:cs="Arial"/>
          <w:sz w:val="22"/>
          <w:szCs w:val="22"/>
        </w:rPr>
        <w:t>Adrenaline</w:t>
      </w:r>
      <w:r w:rsidRPr="00C170A2">
        <w:rPr>
          <w:rFonts w:cs="Arial"/>
          <w:sz w:val="22"/>
          <w:szCs w:val="22"/>
        </w:rPr>
        <w:t xml:space="preserve"> </w:t>
      </w:r>
      <w:r w:rsidR="008A1183">
        <w:rPr>
          <w:rFonts w:cs="Arial"/>
          <w:sz w:val="22"/>
          <w:szCs w:val="22"/>
        </w:rPr>
        <w:t>Auto-Injector Kit</w:t>
      </w:r>
      <w:r w:rsidRPr="00C170A2">
        <w:rPr>
          <w:rFonts w:cs="Arial"/>
          <w:sz w:val="22"/>
          <w:szCs w:val="22"/>
        </w:rPr>
        <w:t>s</w:t>
      </w:r>
      <w:r w:rsidRPr="00E22B1D" w:rsidDel="00512BDE">
        <w:rPr>
          <w:rFonts w:cs="Arial"/>
          <w:sz w:val="22"/>
          <w:szCs w:val="22"/>
        </w:rPr>
        <w:t xml:space="preserve"> </w:t>
      </w:r>
      <w:r w:rsidRPr="00E22B1D">
        <w:rPr>
          <w:rFonts w:cs="Arial"/>
          <w:sz w:val="22"/>
          <w:szCs w:val="22"/>
        </w:rPr>
        <w:t xml:space="preserve">(refer to </w:t>
      </w:r>
      <w:r w:rsidRPr="0010693E">
        <w:rPr>
          <w:rFonts w:cs="Arial"/>
          <w:i/>
          <w:sz w:val="22"/>
          <w:szCs w:val="22"/>
        </w:rPr>
        <w:t>Definitions</w:t>
      </w:r>
      <w:r w:rsidRPr="00E22B1D">
        <w:rPr>
          <w:rFonts w:cs="Arial"/>
          <w:sz w:val="22"/>
          <w:szCs w:val="22"/>
        </w:rPr>
        <w:t>)</w:t>
      </w:r>
    </w:p>
    <w:p w14:paraId="12790222" w14:textId="3F3D2575"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ensuring the expiry date of the </w:t>
      </w:r>
      <w:r w:rsidR="00730B2B">
        <w:rPr>
          <w:rFonts w:cs="Arial"/>
          <w:sz w:val="22"/>
          <w:szCs w:val="22"/>
        </w:rPr>
        <w:t>Adrenaline</w:t>
      </w:r>
      <w:r w:rsidR="008A1183">
        <w:rPr>
          <w:rFonts w:cs="Arial"/>
          <w:sz w:val="22"/>
          <w:szCs w:val="22"/>
        </w:rPr>
        <w:t xml:space="preserve"> Auto-Injection Device</w:t>
      </w:r>
      <w:r w:rsidRPr="00E22B1D">
        <w:rPr>
          <w:rFonts w:cs="Arial"/>
          <w:sz w:val="22"/>
          <w:szCs w:val="22"/>
        </w:rPr>
        <w:t xml:space="preserve"> is checked regularly and replaced </w:t>
      </w:r>
      <w:r w:rsidR="00A6351C">
        <w:rPr>
          <w:rFonts w:eastAsia="Calibri"/>
          <w:sz w:val="22"/>
          <w:szCs w:val="22"/>
        </w:rPr>
        <w:t xml:space="preserve">by the parent/guardian </w:t>
      </w:r>
      <w:r w:rsidRPr="00E22B1D">
        <w:rPr>
          <w:rFonts w:cs="Arial"/>
          <w:sz w:val="22"/>
          <w:szCs w:val="22"/>
        </w:rPr>
        <w:t>when required</w:t>
      </w:r>
    </w:p>
    <w:p w14:paraId="47539E07" w14:textId="3E98B41E"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lastRenderedPageBreak/>
        <w:t xml:space="preserve">implementing </w:t>
      </w:r>
      <w:r w:rsidR="008B78A6">
        <w:rPr>
          <w:rFonts w:cs="Arial"/>
          <w:sz w:val="22"/>
          <w:szCs w:val="22"/>
        </w:rPr>
        <w:t xml:space="preserve">the </w:t>
      </w:r>
      <w:r w:rsidR="00935E17">
        <w:rPr>
          <w:rFonts w:cs="Arial"/>
          <w:sz w:val="22"/>
          <w:szCs w:val="22"/>
        </w:rPr>
        <w:t>Communication Plan</w:t>
      </w:r>
      <w:r w:rsidRPr="00E22B1D">
        <w:rPr>
          <w:rFonts w:cs="Arial"/>
          <w:sz w:val="22"/>
          <w:szCs w:val="22"/>
        </w:rPr>
        <w:t xml:space="preserve"> and encouraging ongoing communication between parents/guardians and staff regarding the </w:t>
      </w:r>
      <w:proofErr w:type="gramStart"/>
      <w:r w:rsidRPr="00E22B1D">
        <w:rPr>
          <w:rFonts w:cs="Arial"/>
          <w:sz w:val="22"/>
          <w:szCs w:val="22"/>
        </w:rPr>
        <w:t>current status</w:t>
      </w:r>
      <w:proofErr w:type="gramEnd"/>
      <w:r w:rsidRPr="00E22B1D">
        <w:rPr>
          <w:rFonts w:cs="Arial"/>
          <w:sz w:val="22"/>
          <w:szCs w:val="22"/>
        </w:rPr>
        <w:t xml:space="preserve"> of the child’s allergies, </w:t>
      </w:r>
      <w:r w:rsidR="00E11EC2">
        <w:rPr>
          <w:rFonts w:cs="Arial"/>
          <w:sz w:val="22"/>
          <w:szCs w:val="22"/>
        </w:rPr>
        <w:t xml:space="preserve">the </w:t>
      </w:r>
      <w:r w:rsidR="00E11EC2">
        <w:rPr>
          <w:rFonts w:cs="Arial"/>
          <w:i/>
          <w:sz w:val="22"/>
          <w:szCs w:val="22"/>
        </w:rPr>
        <w:t>Anaphylaxis Policy</w:t>
      </w:r>
      <w:r w:rsidRPr="00E22B1D">
        <w:rPr>
          <w:rFonts w:cs="Arial"/>
          <w:sz w:val="22"/>
          <w:szCs w:val="22"/>
        </w:rPr>
        <w:t xml:space="preserve"> and its implementation</w:t>
      </w:r>
    </w:p>
    <w:p w14:paraId="6DE25DEA" w14:textId="4ECDA3BF"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identifying and minimising </w:t>
      </w:r>
      <w:r w:rsidR="008A1183">
        <w:rPr>
          <w:rFonts w:cs="Arial"/>
          <w:sz w:val="22"/>
          <w:szCs w:val="22"/>
        </w:rPr>
        <w:t>Allergen</w:t>
      </w:r>
      <w:r w:rsidRPr="00E22B1D">
        <w:rPr>
          <w:rFonts w:cs="Arial"/>
          <w:sz w:val="22"/>
          <w:szCs w:val="22"/>
        </w:rPr>
        <w:t xml:space="preserve">s (refer to </w:t>
      </w:r>
      <w:r w:rsidRPr="0010693E">
        <w:rPr>
          <w:rFonts w:cs="Arial"/>
          <w:i/>
          <w:sz w:val="22"/>
          <w:szCs w:val="22"/>
        </w:rPr>
        <w:t>Definitions</w:t>
      </w:r>
      <w:r w:rsidRPr="00E22B1D">
        <w:rPr>
          <w:rFonts w:cs="Arial"/>
          <w:sz w:val="22"/>
          <w:szCs w:val="22"/>
        </w:rPr>
        <w:t>)</w:t>
      </w:r>
      <w:r w:rsidRPr="00C170A2">
        <w:rPr>
          <w:rFonts w:cs="Arial"/>
          <w:sz w:val="22"/>
          <w:szCs w:val="22"/>
        </w:rPr>
        <w:t xml:space="preserve"> </w:t>
      </w:r>
      <w:r w:rsidRPr="00E22B1D">
        <w:rPr>
          <w:rFonts w:cs="Arial"/>
          <w:sz w:val="22"/>
          <w:szCs w:val="22"/>
        </w:rPr>
        <w:t>at the service, where possible</w:t>
      </w:r>
    </w:p>
    <w:p w14:paraId="2039BF03" w14:textId="0CB01FBE" w:rsidR="00C170A2" w:rsidRPr="00C170A2"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ensuring measures are in place to prevent cross-contamination of any food given to children diagnosed as </w:t>
      </w:r>
      <w:r w:rsidR="008D2090">
        <w:rPr>
          <w:rFonts w:cs="Arial"/>
          <w:sz w:val="22"/>
          <w:szCs w:val="22"/>
        </w:rPr>
        <w:t>At Risk</w:t>
      </w:r>
      <w:r w:rsidRPr="00E22B1D">
        <w:rPr>
          <w:rFonts w:cs="Arial"/>
          <w:sz w:val="22"/>
          <w:szCs w:val="22"/>
        </w:rPr>
        <w:t xml:space="preserve"> of </w:t>
      </w:r>
      <w:r w:rsidR="008A1183">
        <w:rPr>
          <w:rFonts w:cs="Arial"/>
          <w:sz w:val="22"/>
          <w:szCs w:val="22"/>
        </w:rPr>
        <w:t>Anaphylaxis</w:t>
      </w:r>
      <w:r w:rsidRPr="00E22B1D">
        <w:rPr>
          <w:rFonts w:cs="Arial"/>
          <w:sz w:val="22"/>
          <w:szCs w:val="22"/>
        </w:rPr>
        <w:t xml:space="preserve"> (refer to </w:t>
      </w:r>
      <w:r w:rsidRPr="0010693E">
        <w:rPr>
          <w:rFonts w:cs="Arial"/>
          <w:i/>
          <w:sz w:val="22"/>
          <w:szCs w:val="22"/>
        </w:rPr>
        <w:t>Nutrition and Active Play Policy</w:t>
      </w:r>
      <w:r w:rsidRPr="00E22B1D">
        <w:rPr>
          <w:rFonts w:cs="Arial"/>
          <w:sz w:val="22"/>
          <w:szCs w:val="22"/>
        </w:rPr>
        <w:t xml:space="preserve"> and </w:t>
      </w:r>
      <w:r w:rsidRPr="0010693E">
        <w:rPr>
          <w:rFonts w:cs="Arial"/>
          <w:i/>
          <w:sz w:val="22"/>
          <w:szCs w:val="22"/>
        </w:rPr>
        <w:t>Food Safety Policy</w:t>
      </w:r>
      <w:r w:rsidRPr="00E22B1D">
        <w:rPr>
          <w:rFonts w:cs="Arial"/>
          <w:sz w:val="22"/>
          <w:szCs w:val="22"/>
        </w:rPr>
        <w:t>)</w:t>
      </w:r>
    </w:p>
    <w:p w14:paraId="6261AA3C" w14:textId="366EB4A7"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ensuring that children with </w:t>
      </w:r>
      <w:r w:rsidR="008A1183">
        <w:rPr>
          <w:rFonts w:cs="Arial"/>
          <w:sz w:val="22"/>
          <w:szCs w:val="22"/>
        </w:rPr>
        <w:t>Anaphylaxis</w:t>
      </w:r>
      <w:r w:rsidRPr="00E22B1D">
        <w:rPr>
          <w:rFonts w:cs="Arial"/>
          <w:sz w:val="22"/>
          <w:szCs w:val="22"/>
        </w:rPr>
        <w:t xml:space="preserve"> are not discriminated against in any way</w:t>
      </w:r>
    </w:p>
    <w:p w14:paraId="57CC98F6" w14:textId="58DB58F4"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ensuring that children with </w:t>
      </w:r>
      <w:r w:rsidR="008A1183">
        <w:rPr>
          <w:rFonts w:cs="Arial"/>
          <w:sz w:val="22"/>
          <w:szCs w:val="22"/>
        </w:rPr>
        <w:t>Anaphylaxis</w:t>
      </w:r>
      <w:r w:rsidRPr="00E22B1D">
        <w:rPr>
          <w:rFonts w:cs="Arial"/>
          <w:sz w:val="22"/>
          <w:szCs w:val="22"/>
        </w:rPr>
        <w:t xml:space="preserve"> can participate in all activities safely and to their full potential</w:t>
      </w:r>
    </w:p>
    <w:p w14:paraId="5F14F50D" w14:textId="1770FC81"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immediately communicating any concerns with parents/guardians regarding the management of children diagnosed as </w:t>
      </w:r>
      <w:r w:rsidR="008D2090">
        <w:rPr>
          <w:rFonts w:cs="Arial"/>
          <w:sz w:val="22"/>
          <w:szCs w:val="22"/>
        </w:rPr>
        <w:t>At Risk</w:t>
      </w:r>
      <w:r w:rsidRPr="00E22B1D">
        <w:rPr>
          <w:rFonts w:cs="Arial"/>
          <w:sz w:val="22"/>
          <w:szCs w:val="22"/>
        </w:rPr>
        <w:t xml:space="preserve"> of </w:t>
      </w:r>
      <w:r w:rsidR="008A1183">
        <w:rPr>
          <w:rFonts w:cs="Arial"/>
          <w:sz w:val="22"/>
          <w:szCs w:val="22"/>
        </w:rPr>
        <w:t>Anaphylaxis</w:t>
      </w:r>
      <w:r w:rsidRPr="00E22B1D">
        <w:rPr>
          <w:rFonts w:cs="Arial"/>
          <w:sz w:val="22"/>
          <w:szCs w:val="22"/>
        </w:rPr>
        <w:t xml:space="preserve"> attending the service</w:t>
      </w:r>
    </w:p>
    <w:p w14:paraId="4209CBD7" w14:textId="0C07E6C8" w:rsidR="00C170A2" w:rsidRPr="00DA7BA4"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ensuring that </w:t>
      </w:r>
      <w:r w:rsidR="006E47D7">
        <w:rPr>
          <w:rFonts w:cs="Arial"/>
          <w:sz w:val="22"/>
          <w:szCs w:val="22"/>
        </w:rPr>
        <w:t>medication</w:t>
      </w:r>
      <w:r w:rsidRPr="00E22B1D">
        <w:rPr>
          <w:rFonts w:cs="Arial"/>
          <w:sz w:val="22"/>
          <w:szCs w:val="22"/>
        </w:rPr>
        <w:t xml:space="preserve"> is not administered to a child at the service unless it has been authorised and administered in accordance </w:t>
      </w:r>
      <w:r w:rsidRPr="00DA7BA4">
        <w:rPr>
          <w:rFonts w:cs="Arial"/>
          <w:sz w:val="22"/>
          <w:szCs w:val="22"/>
        </w:rPr>
        <w:t>with National Regulations 95 and 96</w:t>
      </w:r>
      <w:r w:rsidR="008B6C7F">
        <w:rPr>
          <w:rFonts w:cs="Arial"/>
          <w:sz w:val="22"/>
          <w:szCs w:val="22"/>
        </w:rPr>
        <w:t xml:space="preserve"> </w:t>
      </w:r>
      <w:r w:rsidRPr="00DA7BA4">
        <w:rPr>
          <w:rFonts w:cs="Arial"/>
          <w:sz w:val="22"/>
          <w:szCs w:val="22"/>
        </w:rPr>
        <w:t xml:space="preserve">(refer to </w:t>
      </w:r>
      <w:r w:rsidRPr="0010693E">
        <w:rPr>
          <w:rFonts w:cs="Arial"/>
          <w:i/>
          <w:sz w:val="22"/>
          <w:szCs w:val="22"/>
        </w:rPr>
        <w:t xml:space="preserve">Administration of </w:t>
      </w:r>
      <w:r w:rsidR="008A1183" w:rsidRPr="0010693E">
        <w:rPr>
          <w:rFonts w:cs="Arial"/>
          <w:i/>
          <w:sz w:val="22"/>
          <w:szCs w:val="22"/>
        </w:rPr>
        <w:t>Medication</w:t>
      </w:r>
      <w:r w:rsidRPr="0010693E">
        <w:rPr>
          <w:rFonts w:cs="Arial"/>
          <w:i/>
          <w:sz w:val="22"/>
          <w:szCs w:val="22"/>
        </w:rPr>
        <w:t xml:space="preserve"> Policy</w:t>
      </w:r>
      <w:r w:rsidRPr="00DA7BA4">
        <w:rPr>
          <w:rFonts w:cs="Arial"/>
          <w:sz w:val="22"/>
          <w:szCs w:val="22"/>
        </w:rPr>
        <w:t xml:space="preserve"> and</w:t>
      </w:r>
      <w:r w:rsidRPr="00C170A2">
        <w:rPr>
          <w:rFonts w:cs="Arial"/>
          <w:sz w:val="22"/>
          <w:szCs w:val="22"/>
        </w:rPr>
        <w:t xml:space="preserve"> </w:t>
      </w:r>
      <w:r w:rsidRPr="0010693E">
        <w:rPr>
          <w:rFonts w:cs="Arial"/>
          <w:i/>
          <w:sz w:val="22"/>
          <w:szCs w:val="22"/>
        </w:rPr>
        <w:t>Dealing with Medical Conditions Policy</w:t>
      </w:r>
      <w:r w:rsidRPr="00DA7BA4">
        <w:rPr>
          <w:rFonts w:cs="Arial"/>
          <w:sz w:val="22"/>
          <w:szCs w:val="22"/>
        </w:rPr>
        <w:t>)</w:t>
      </w:r>
    </w:p>
    <w:p w14:paraId="0CDDC1F6" w14:textId="7B6E9F52" w:rsidR="00C170A2" w:rsidRPr="00DA7BA4"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DA7BA4">
        <w:rPr>
          <w:rFonts w:cs="Arial"/>
          <w:sz w:val="22"/>
          <w:szCs w:val="22"/>
        </w:rPr>
        <w:t xml:space="preserve">ensuring that parents/guardians of a child and emergency services are notified as soon as is practicable if </w:t>
      </w:r>
      <w:r w:rsidR="00A474AE">
        <w:rPr>
          <w:rFonts w:cs="Arial"/>
          <w:sz w:val="22"/>
          <w:szCs w:val="22"/>
        </w:rPr>
        <w:t>medication</w:t>
      </w:r>
      <w:r w:rsidR="00A474AE" w:rsidRPr="00DA7BA4">
        <w:rPr>
          <w:rFonts w:cs="Arial"/>
          <w:sz w:val="22"/>
          <w:szCs w:val="22"/>
        </w:rPr>
        <w:t xml:space="preserve"> </w:t>
      </w:r>
      <w:r w:rsidRPr="00DA7BA4">
        <w:rPr>
          <w:rFonts w:cs="Arial"/>
          <w:sz w:val="22"/>
          <w:szCs w:val="22"/>
        </w:rPr>
        <w:t xml:space="preserve">has been administered to that child in an </w:t>
      </w:r>
      <w:r w:rsidR="008A1183">
        <w:rPr>
          <w:rFonts w:cs="Arial"/>
          <w:sz w:val="22"/>
          <w:szCs w:val="22"/>
        </w:rPr>
        <w:t>Anaphylaxis</w:t>
      </w:r>
      <w:r w:rsidRPr="00DA7BA4">
        <w:rPr>
          <w:rFonts w:cs="Arial"/>
          <w:sz w:val="22"/>
          <w:szCs w:val="22"/>
        </w:rPr>
        <w:t xml:space="preserve"> emergency without authorisation from a parent/guardian or authorised nominee (National Regulation</w:t>
      </w:r>
      <w:r>
        <w:rPr>
          <w:rFonts w:cs="Arial"/>
          <w:sz w:val="22"/>
          <w:szCs w:val="22"/>
        </w:rPr>
        <w:t>s 94)</w:t>
      </w:r>
    </w:p>
    <w:p w14:paraId="3266BF74" w14:textId="4A3766DD"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DA7BA4">
        <w:rPr>
          <w:rFonts w:cs="Arial"/>
          <w:sz w:val="22"/>
          <w:szCs w:val="22"/>
        </w:rPr>
        <w:t xml:space="preserve">ensuring that a </w:t>
      </w:r>
      <w:r w:rsidR="006E47D7">
        <w:rPr>
          <w:rFonts w:cs="Arial"/>
          <w:sz w:val="22"/>
          <w:szCs w:val="22"/>
        </w:rPr>
        <w:t>medication record</w:t>
      </w:r>
      <w:r w:rsidR="006E47D7" w:rsidRPr="00DA7BA4">
        <w:rPr>
          <w:rFonts w:cs="Arial"/>
          <w:sz w:val="22"/>
          <w:szCs w:val="22"/>
        </w:rPr>
        <w:t xml:space="preserve"> </w:t>
      </w:r>
      <w:r w:rsidRPr="00DA7BA4">
        <w:rPr>
          <w:rFonts w:cs="Arial"/>
          <w:sz w:val="22"/>
          <w:szCs w:val="22"/>
        </w:rPr>
        <w:t>is kept that includes all details required by National Regulation</w:t>
      </w:r>
      <w:r>
        <w:rPr>
          <w:rFonts w:cs="Arial"/>
          <w:sz w:val="22"/>
          <w:szCs w:val="22"/>
        </w:rPr>
        <w:t>s 92</w:t>
      </w:r>
      <w:r w:rsidR="008B6C7F">
        <w:rPr>
          <w:rFonts w:cs="Arial"/>
          <w:sz w:val="22"/>
          <w:szCs w:val="22"/>
        </w:rPr>
        <w:t xml:space="preserve"> </w:t>
      </w:r>
      <w:r w:rsidRPr="00DA7BA4">
        <w:rPr>
          <w:rFonts w:cs="Arial"/>
          <w:sz w:val="22"/>
          <w:szCs w:val="22"/>
        </w:rPr>
        <w:t>for</w:t>
      </w:r>
      <w:r w:rsidRPr="00E22B1D">
        <w:rPr>
          <w:rFonts w:cs="Arial"/>
          <w:sz w:val="22"/>
          <w:szCs w:val="22"/>
        </w:rPr>
        <w:t xml:space="preserve"> each child to who </w:t>
      </w:r>
      <w:r w:rsidR="006E47D7">
        <w:rPr>
          <w:rFonts w:cs="Arial"/>
          <w:sz w:val="22"/>
          <w:szCs w:val="22"/>
        </w:rPr>
        <w:t>medication</w:t>
      </w:r>
      <w:r w:rsidR="006E47D7" w:rsidRPr="00E22B1D">
        <w:rPr>
          <w:rFonts w:cs="Arial"/>
          <w:sz w:val="22"/>
          <w:szCs w:val="22"/>
        </w:rPr>
        <w:t xml:space="preserve"> </w:t>
      </w:r>
      <w:r w:rsidRPr="00E22B1D">
        <w:rPr>
          <w:rFonts w:cs="Arial"/>
          <w:sz w:val="22"/>
          <w:szCs w:val="22"/>
        </w:rPr>
        <w:t>is to be administered</w:t>
      </w:r>
    </w:p>
    <w:p w14:paraId="2ACB8AC0" w14:textId="77777777"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ensuring that written notice is given to a parent/guardian as soon as is practicable if </w:t>
      </w:r>
      <w:r w:rsidR="006E47D7">
        <w:rPr>
          <w:rFonts w:cs="Arial"/>
          <w:sz w:val="22"/>
          <w:szCs w:val="22"/>
        </w:rPr>
        <w:t>medication</w:t>
      </w:r>
      <w:r w:rsidR="006E47D7" w:rsidRPr="00E22B1D">
        <w:rPr>
          <w:rFonts w:cs="Arial"/>
          <w:sz w:val="22"/>
          <w:szCs w:val="22"/>
        </w:rPr>
        <w:t xml:space="preserve"> </w:t>
      </w:r>
      <w:r w:rsidRPr="00E22B1D">
        <w:rPr>
          <w:rFonts w:cs="Arial"/>
          <w:sz w:val="22"/>
          <w:szCs w:val="22"/>
        </w:rPr>
        <w:t>is administered to a child in the case of an emergency</w:t>
      </w:r>
    </w:p>
    <w:p w14:paraId="5D96B7C6" w14:textId="15FF8D2B"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responding to complaints and notifying </w:t>
      </w:r>
      <w:r w:rsidR="00E802DE">
        <w:rPr>
          <w:rFonts w:cs="Arial"/>
          <w:sz w:val="22"/>
          <w:szCs w:val="22"/>
        </w:rPr>
        <w:t>DET</w:t>
      </w:r>
      <w:r w:rsidRPr="00E22B1D">
        <w:rPr>
          <w:rFonts w:cs="Arial"/>
          <w:sz w:val="22"/>
          <w:szCs w:val="22"/>
        </w:rPr>
        <w:t xml:space="preserve">, in writing and within 24 hours, of any incident or complaint in which the health, safety or wellbeing of a child may have been </w:t>
      </w:r>
      <w:r w:rsidR="008D2090">
        <w:rPr>
          <w:rFonts w:cs="Arial"/>
          <w:sz w:val="22"/>
          <w:szCs w:val="22"/>
        </w:rPr>
        <w:t>At Risk</w:t>
      </w:r>
    </w:p>
    <w:p w14:paraId="7A150077" w14:textId="77777777"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C170A2">
        <w:rPr>
          <w:rFonts w:cs="Arial"/>
          <w:sz w:val="22"/>
          <w:szCs w:val="22"/>
        </w:rPr>
        <w:t xml:space="preserve">displaying Ambulance Victoria’s AV </w:t>
      </w:r>
      <w:r w:rsidRPr="0010693E">
        <w:rPr>
          <w:rFonts w:cs="Arial"/>
          <w:i/>
          <w:sz w:val="22"/>
          <w:szCs w:val="22"/>
        </w:rPr>
        <w:t>How to Call Card</w:t>
      </w:r>
      <w:r w:rsidRPr="00C170A2">
        <w:rPr>
          <w:rFonts w:cs="Arial"/>
          <w:sz w:val="22"/>
          <w:szCs w:val="22"/>
        </w:rPr>
        <w:t xml:space="preserve"> (refer to </w:t>
      </w:r>
      <w:r w:rsidRPr="0010693E">
        <w:rPr>
          <w:rFonts w:cs="Arial"/>
          <w:i/>
          <w:sz w:val="22"/>
          <w:szCs w:val="22"/>
        </w:rPr>
        <w:t>Definitions</w:t>
      </w:r>
      <w:r w:rsidRPr="00C170A2">
        <w:rPr>
          <w:rFonts w:cs="Arial"/>
          <w:sz w:val="22"/>
          <w:szCs w:val="22"/>
        </w:rPr>
        <w:t>) near all service telephones</w:t>
      </w:r>
    </w:p>
    <w:p w14:paraId="12BFD7C2" w14:textId="343E05D5"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complying with the </w:t>
      </w:r>
      <w:r w:rsidR="00B221CB">
        <w:rPr>
          <w:rFonts w:cs="Arial"/>
          <w:sz w:val="22"/>
          <w:szCs w:val="22"/>
        </w:rPr>
        <w:t>Risk Minimisation</w:t>
      </w:r>
      <w:r w:rsidRPr="00E22B1D">
        <w:rPr>
          <w:rFonts w:cs="Arial"/>
          <w:sz w:val="22"/>
          <w:szCs w:val="22"/>
        </w:rPr>
        <w:t xml:space="preserve"> </w:t>
      </w:r>
      <w:r w:rsidR="006E47D7" w:rsidRPr="00E22B1D">
        <w:rPr>
          <w:rFonts w:cs="Arial"/>
          <w:sz w:val="22"/>
          <w:szCs w:val="22"/>
        </w:rPr>
        <w:t xml:space="preserve">Procedures </w:t>
      </w:r>
      <w:r w:rsidRPr="00E22B1D">
        <w:rPr>
          <w:rFonts w:cs="Arial"/>
          <w:sz w:val="22"/>
          <w:szCs w:val="22"/>
        </w:rPr>
        <w:t>outlined in Attachment 1</w:t>
      </w:r>
    </w:p>
    <w:p w14:paraId="64C4F123" w14:textId="7142017E" w:rsidR="00C170A2"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ensuring that </w:t>
      </w:r>
      <w:r w:rsidR="00E802DE">
        <w:rPr>
          <w:rFonts w:cs="Arial"/>
          <w:sz w:val="22"/>
          <w:szCs w:val="22"/>
        </w:rPr>
        <w:t>e</w:t>
      </w:r>
      <w:r w:rsidR="008A1183">
        <w:rPr>
          <w:rFonts w:cs="Arial"/>
          <w:sz w:val="22"/>
          <w:szCs w:val="22"/>
        </w:rPr>
        <w:t>ducator</w:t>
      </w:r>
      <w:r w:rsidRPr="00E22B1D">
        <w:rPr>
          <w:rFonts w:cs="Arial"/>
          <w:sz w:val="22"/>
          <w:szCs w:val="22"/>
        </w:rPr>
        <w:t xml:space="preserve">s/staff who accompany children </w:t>
      </w:r>
      <w:r w:rsidR="008D2090">
        <w:rPr>
          <w:rFonts w:cs="Arial"/>
          <w:sz w:val="22"/>
          <w:szCs w:val="22"/>
        </w:rPr>
        <w:t>At Risk</w:t>
      </w:r>
      <w:r w:rsidRPr="00E22B1D">
        <w:rPr>
          <w:rFonts w:cs="Arial"/>
          <w:sz w:val="22"/>
          <w:szCs w:val="22"/>
        </w:rPr>
        <w:t xml:space="preserve"> of </w:t>
      </w:r>
      <w:r w:rsidR="008A1183">
        <w:rPr>
          <w:rFonts w:cs="Arial"/>
          <w:sz w:val="22"/>
          <w:szCs w:val="22"/>
        </w:rPr>
        <w:t>Anaphylaxis</w:t>
      </w:r>
      <w:r w:rsidRPr="00E22B1D">
        <w:rPr>
          <w:rFonts w:cs="Arial"/>
          <w:sz w:val="22"/>
          <w:szCs w:val="22"/>
        </w:rPr>
        <w:t xml:space="preserve"> outside the service carry a fully equipped </w:t>
      </w:r>
      <w:r w:rsidR="00730B2B">
        <w:rPr>
          <w:rFonts w:cs="Arial"/>
          <w:sz w:val="22"/>
          <w:szCs w:val="22"/>
        </w:rPr>
        <w:t>Adrenaline</w:t>
      </w:r>
      <w:r w:rsidRPr="00C170A2">
        <w:rPr>
          <w:rFonts w:cs="Arial"/>
          <w:sz w:val="22"/>
          <w:szCs w:val="22"/>
        </w:rPr>
        <w:t xml:space="preserve"> </w:t>
      </w:r>
      <w:r w:rsidR="008A1183">
        <w:rPr>
          <w:rFonts w:cs="Arial"/>
          <w:sz w:val="22"/>
          <w:szCs w:val="22"/>
        </w:rPr>
        <w:t>Auto-Injector Kit</w:t>
      </w:r>
      <w:r w:rsidRPr="00E22B1D" w:rsidDel="00512BDE">
        <w:rPr>
          <w:rFonts w:cs="Arial"/>
          <w:sz w:val="22"/>
          <w:szCs w:val="22"/>
        </w:rPr>
        <w:t xml:space="preserve"> </w:t>
      </w:r>
      <w:r w:rsidRPr="00E22B1D">
        <w:rPr>
          <w:rFonts w:cs="Arial"/>
          <w:sz w:val="22"/>
          <w:szCs w:val="22"/>
        </w:rPr>
        <w:t xml:space="preserve">(refer to </w:t>
      </w:r>
      <w:r w:rsidRPr="006E47D7">
        <w:rPr>
          <w:rFonts w:cs="Arial"/>
          <w:i/>
          <w:sz w:val="22"/>
          <w:szCs w:val="22"/>
        </w:rPr>
        <w:t>Definitions</w:t>
      </w:r>
      <w:r w:rsidRPr="00E22B1D">
        <w:rPr>
          <w:rFonts w:cs="Arial"/>
          <w:sz w:val="22"/>
          <w:szCs w:val="22"/>
        </w:rPr>
        <w:t xml:space="preserve">) and a copy of the </w:t>
      </w:r>
      <w:r w:rsidR="00B221CB">
        <w:rPr>
          <w:rFonts w:cs="Arial"/>
          <w:sz w:val="22"/>
          <w:szCs w:val="22"/>
        </w:rPr>
        <w:t xml:space="preserve">Anaphylaxis </w:t>
      </w:r>
      <w:r w:rsidR="008D2090">
        <w:rPr>
          <w:rFonts w:cs="Arial"/>
          <w:sz w:val="22"/>
          <w:szCs w:val="22"/>
        </w:rPr>
        <w:t>Medical Management Action Plan</w:t>
      </w:r>
      <w:r w:rsidRPr="00E22B1D">
        <w:rPr>
          <w:rFonts w:cs="Arial"/>
          <w:sz w:val="22"/>
          <w:szCs w:val="22"/>
        </w:rPr>
        <w:t xml:space="preserve"> for each child diag</w:t>
      </w:r>
      <w:r>
        <w:rPr>
          <w:rFonts w:cs="Arial"/>
          <w:sz w:val="22"/>
          <w:szCs w:val="22"/>
        </w:rPr>
        <w:t xml:space="preserve">nosed as </w:t>
      </w:r>
      <w:r w:rsidR="008D2090">
        <w:rPr>
          <w:rFonts w:cs="Arial"/>
          <w:sz w:val="22"/>
          <w:szCs w:val="22"/>
        </w:rPr>
        <w:t>At Risk</w:t>
      </w:r>
      <w:r>
        <w:rPr>
          <w:rFonts w:cs="Arial"/>
          <w:sz w:val="22"/>
          <w:szCs w:val="22"/>
        </w:rPr>
        <w:t xml:space="preserve"> of </w:t>
      </w:r>
      <w:r w:rsidR="008A1183">
        <w:rPr>
          <w:rFonts w:cs="Arial"/>
          <w:sz w:val="22"/>
          <w:szCs w:val="22"/>
        </w:rPr>
        <w:t>Anaphylaxis</w:t>
      </w:r>
      <w:r>
        <w:rPr>
          <w:rFonts w:cs="Arial"/>
          <w:sz w:val="22"/>
          <w:szCs w:val="22"/>
        </w:rPr>
        <w:t>.</w:t>
      </w:r>
    </w:p>
    <w:p w14:paraId="7263A660" w14:textId="29B053C7" w:rsidR="00C170A2" w:rsidRDefault="00C170A2" w:rsidP="00B221CB">
      <w:pPr>
        <w:pStyle w:val="Heading1"/>
        <w:numPr>
          <w:ilvl w:val="1"/>
          <w:numId w:val="6"/>
        </w:numPr>
        <w:tabs>
          <w:tab w:val="left" w:pos="1134"/>
        </w:tabs>
        <w:spacing w:before="240" w:after="60"/>
        <w:ind w:left="1134" w:hanging="567"/>
        <w:rPr>
          <w:rFonts w:ascii="Arial" w:hAnsi="Arial" w:cs="Arial"/>
          <w:b w:val="0"/>
          <w:sz w:val="22"/>
          <w:szCs w:val="22"/>
        </w:rPr>
      </w:pPr>
      <w:r w:rsidRPr="00C170A2">
        <w:rPr>
          <w:rFonts w:ascii="Arial" w:hAnsi="Arial" w:cs="Arial"/>
          <w:b w:val="0"/>
          <w:sz w:val="22"/>
          <w:szCs w:val="22"/>
        </w:rPr>
        <w:t>The Nominated Supervisor/P</w:t>
      </w:r>
      <w:r w:rsidR="008D3447">
        <w:rPr>
          <w:rFonts w:ascii="Arial" w:hAnsi="Arial" w:cs="Arial"/>
          <w:b w:val="0"/>
          <w:sz w:val="22"/>
          <w:szCs w:val="22"/>
        </w:rPr>
        <w:t>erson in day to day charge, Responsible person/s are</w:t>
      </w:r>
      <w:r w:rsidRPr="00C170A2">
        <w:rPr>
          <w:rFonts w:ascii="Arial" w:hAnsi="Arial" w:cs="Arial"/>
          <w:b w:val="0"/>
          <w:sz w:val="22"/>
          <w:szCs w:val="22"/>
        </w:rPr>
        <w:t xml:space="preserve"> </w:t>
      </w:r>
      <w:r w:rsidR="006E47D7" w:rsidRPr="00C170A2">
        <w:rPr>
          <w:rFonts w:ascii="Arial" w:hAnsi="Arial" w:cs="Arial"/>
          <w:b w:val="0"/>
          <w:sz w:val="22"/>
          <w:szCs w:val="22"/>
        </w:rPr>
        <w:t xml:space="preserve">responsible </w:t>
      </w:r>
      <w:r w:rsidRPr="00C170A2">
        <w:rPr>
          <w:rFonts w:ascii="Arial" w:hAnsi="Arial" w:cs="Arial"/>
          <w:b w:val="0"/>
          <w:sz w:val="22"/>
          <w:szCs w:val="22"/>
        </w:rPr>
        <w:t>for:</w:t>
      </w:r>
    </w:p>
    <w:p w14:paraId="73F2A8D5" w14:textId="718D5414"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ensuring the </w:t>
      </w:r>
      <w:r w:rsidRPr="0010693E">
        <w:rPr>
          <w:rFonts w:cs="Arial"/>
          <w:sz w:val="22"/>
          <w:szCs w:val="22"/>
        </w:rPr>
        <w:t xml:space="preserve">Enrolment </w:t>
      </w:r>
      <w:r w:rsidR="006E47D7" w:rsidRPr="0010693E">
        <w:rPr>
          <w:rFonts w:cs="Arial"/>
          <w:sz w:val="22"/>
          <w:szCs w:val="22"/>
        </w:rPr>
        <w:t xml:space="preserve">Checklist </w:t>
      </w:r>
      <w:r w:rsidRPr="0010693E">
        <w:rPr>
          <w:rFonts w:cs="Arial"/>
          <w:sz w:val="22"/>
          <w:szCs w:val="22"/>
        </w:rPr>
        <w:t xml:space="preserve">for </w:t>
      </w:r>
      <w:r w:rsidR="006E47D7" w:rsidRPr="0010693E">
        <w:rPr>
          <w:rFonts w:cs="Arial"/>
          <w:sz w:val="22"/>
          <w:szCs w:val="22"/>
        </w:rPr>
        <w:t xml:space="preserve">Children Diagnosed </w:t>
      </w:r>
      <w:r w:rsidRPr="0010693E">
        <w:rPr>
          <w:rFonts w:cs="Arial"/>
          <w:sz w:val="22"/>
          <w:szCs w:val="22"/>
        </w:rPr>
        <w:t xml:space="preserve">as </w:t>
      </w:r>
      <w:r w:rsidR="008D2090" w:rsidRPr="0010693E">
        <w:rPr>
          <w:rFonts w:cs="Arial"/>
          <w:sz w:val="22"/>
          <w:szCs w:val="22"/>
        </w:rPr>
        <w:t>At Risk</w:t>
      </w:r>
      <w:r w:rsidRPr="0010693E">
        <w:rPr>
          <w:rFonts w:cs="Arial"/>
          <w:sz w:val="22"/>
          <w:szCs w:val="22"/>
        </w:rPr>
        <w:t xml:space="preserve"> of </w:t>
      </w:r>
      <w:r w:rsidR="00B221CB" w:rsidRPr="0010693E">
        <w:rPr>
          <w:rFonts w:cs="Arial"/>
          <w:sz w:val="22"/>
          <w:szCs w:val="22"/>
        </w:rPr>
        <w:t>Anaphylaxis</w:t>
      </w:r>
      <w:r w:rsidRPr="00E22B1D">
        <w:rPr>
          <w:rFonts w:cs="Arial"/>
          <w:sz w:val="22"/>
          <w:szCs w:val="22"/>
        </w:rPr>
        <w:t xml:space="preserve"> (refer to Attachment 2) is completed</w:t>
      </w:r>
    </w:p>
    <w:p w14:paraId="3F43EC3D" w14:textId="24FB7C2C" w:rsidR="00C170A2" w:rsidRPr="00C170A2"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C170A2">
        <w:rPr>
          <w:rFonts w:cs="Arial"/>
          <w:sz w:val="22"/>
          <w:szCs w:val="22"/>
        </w:rPr>
        <w:t xml:space="preserve">ensuring that all </w:t>
      </w:r>
      <w:r w:rsidR="00E802DE">
        <w:rPr>
          <w:rFonts w:cs="Arial"/>
          <w:sz w:val="22"/>
          <w:szCs w:val="22"/>
        </w:rPr>
        <w:t>e</w:t>
      </w:r>
      <w:r w:rsidR="008A1183">
        <w:rPr>
          <w:rFonts w:cs="Arial"/>
          <w:sz w:val="22"/>
          <w:szCs w:val="22"/>
        </w:rPr>
        <w:t>ducator</w:t>
      </w:r>
      <w:r w:rsidRPr="00C170A2">
        <w:rPr>
          <w:rFonts w:cs="Arial"/>
          <w:sz w:val="22"/>
          <w:szCs w:val="22"/>
        </w:rPr>
        <w:t xml:space="preserve">s’ approved </w:t>
      </w:r>
      <w:r w:rsidR="008A1183">
        <w:rPr>
          <w:rFonts w:cs="Arial"/>
          <w:sz w:val="22"/>
          <w:szCs w:val="22"/>
        </w:rPr>
        <w:t>First Aid</w:t>
      </w:r>
      <w:r w:rsidRPr="00C170A2">
        <w:rPr>
          <w:rFonts w:cs="Arial"/>
          <w:sz w:val="22"/>
          <w:szCs w:val="22"/>
        </w:rPr>
        <w:t xml:space="preserve"> qualifications, </w:t>
      </w:r>
      <w:r w:rsidR="00B221CB">
        <w:rPr>
          <w:rFonts w:cs="Arial"/>
          <w:sz w:val="22"/>
          <w:szCs w:val="22"/>
        </w:rPr>
        <w:t>Anaphylaxis Management Training</w:t>
      </w:r>
      <w:r w:rsidRPr="00C170A2">
        <w:rPr>
          <w:rFonts w:cs="Arial"/>
          <w:sz w:val="22"/>
          <w:szCs w:val="22"/>
        </w:rPr>
        <w:t xml:space="preserve"> and emergency </w:t>
      </w:r>
      <w:r w:rsidR="008A1183">
        <w:rPr>
          <w:rFonts w:cs="Arial"/>
          <w:sz w:val="22"/>
          <w:szCs w:val="22"/>
        </w:rPr>
        <w:t>Asthma</w:t>
      </w:r>
      <w:r w:rsidRPr="00C170A2">
        <w:rPr>
          <w:rFonts w:cs="Arial"/>
          <w:sz w:val="22"/>
          <w:szCs w:val="22"/>
        </w:rPr>
        <w:t xml:space="preserve"> </w:t>
      </w:r>
      <w:r w:rsidR="006E47D7" w:rsidRPr="00C170A2">
        <w:rPr>
          <w:rFonts w:cs="Arial"/>
          <w:sz w:val="22"/>
          <w:szCs w:val="22"/>
        </w:rPr>
        <w:t xml:space="preserve">management </w:t>
      </w:r>
      <w:r w:rsidRPr="00C170A2">
        <w:rPr>
          <w:rFonts w:cs="Arial"/>
          <w:sz w:val="22"/>
          <w:szCs w:val="22"/>
        </w:rPr>
        <w:t>training are current, meet the requirements of</w:t>
      </w:r>
      <w:r w:rsidR="0010693E">
        <w:rPr>
          <w:rFonts w:cs="Arial"/>
          <w:sz w:val="22"/>
          <w:szCs w:val="22"/>
        </w:rPr>
        <w:t xml:space="preserve"> the National Act (Section 169), </w:t>
      </w:r>
      <w:r w:rsidRPr="00C170A2">
        <w:rPr>
          <w:rFonts w:cs="Arial"/>
          <w:sz w:val="22"/>
          <w:szCs w:val="22"/>
        </w:rPr>
        <w:t>National Regulations 137 and are ap</w:t>
      </w:r>
      <w:r w:rsidRPr="00935E17">
        <w:rPr>
          <w:rFonts w:cs="Arial"/>
          <w:sz w:val="22"/>
          <w:szCs w:val="22"/>
        </w:rPr>
        <w:t xml:space="preserve">proved by </w:t>
      </w:r>
      <w:r w:rsidR="00935E17" w:rsidRPr="00935E17">
        <w:rPr>
          <w:rFonts w:cs="Arial"/>
          <w:sz w:val="22"/>
          <w:szCs w:val="22"/>
        </w:rPr>
        <w:t xml:space="preserve">Australian Children’s Education &amp; Care Quality </w:t>
      </w:r>
      <w:r w:rsidR="006E47D7" w:rsidRPr="00935E17">
        <w:rPr>
          <w:rFonts w:cs="Arial"/>
          <w:sz w:val="22"/>
          <w:szCs w:val="22"/>
        </w:rPr>
        <w:t xml:space="preserve">Authority </w:t>
      </w:r>
      <w:r w:rsidR="00935E17" w:rsidRPr="00935E17">
        <w:rPr>
          <w:rFonts w:cs="Arial"/>
          <w:sz w:val="22"/>
          <w:szCs w:val="22"/>
        </w:rPr>
        <w:t>(ACECQA)</w:t>
      </w:r>
      <w:r w:rsidR="00935E17" w:rsidRPr="00223CA1">
        <w:rPr>
          <w:rFonts w:cs="Arial"/>
        </w:rPr>
        <w:t xml:space="preserve"> </w:t>
      </w:r>
      <w:r w:rsidRPr="00C170A2">
        <w:rPr>
          <w:rFonts w:cs="Arial"/>
          <w:sz w:val="22"/>
          <w:szCs w:val="22"/>
        </w:rPr>
        <w:t xml:space="preserve">(refer to </w:t>
      </w:r>
      <w:r w:rsidRPr="006E47D7">
        <w:rPr>
          <w:rFonts w:cs="Arial"/>
          <w:i/>
          <w:sz w:val="22"/>
          <w:szCs w:val="22"/>
        </w:rPr>
        <w:t>Sources</w:t>
      </w:r>
      <w:r w:rsidRPr="00C170A2">
        <w:rPr>
          <w:rFonts w:cs="Arial"/>
          <w:sz w:val="22"/>
          <w:szCs w:val="22"/>
        </w:rPr>
        <w:t>)</w:t>
      </w:r>
    </w:p>
    <w:p w14:paraId="2BCAB98D" w14:textId="09E95183" w:rsidR="00C170A2" w:rsidRPr="00DA7BA4"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DA7BA4">
        <w:rPr>
          <w:rFonts w:cs="Arial"/>
          <w:sz w:val="22"/>
          <w:szCs w:val="22"/>
        </w:rPr>
        <w:t xml:space="preserve">ensuring that </w:t>
      </w:r>
      <w:r w:rsidR="006E47D7">
        <w:rPr>
          <w:rFonts w:cs="Arial"/>
          <w:sz w:val="22"/>
          <w:szCs w:val="22"/>
        </w:rPr>
        <w:t>medication</w:t>
      </w:r>
      <w:r w:rsidR="006E47D7" w:rsidRPr="00DA7BA4">
        <w:rPr>
          <w:rFonts w:cs="Arial"/>
          <w:sz w:val="22"/>
          <w:szCs w:val="22"/>
        </w:rPr>
        <w:t xml:space="preserve"> </w:t>
      </w:r>
      <w:r w:rsidRPr="00DA7BA4">
        <w:rPr>
          <w:rFonts w:cs="Arial"/>
          <w:sz w:val="22"/>
          <w:szCs w:val="22"/>
        </w:rPr>
        <w:t xml:space="preserve">is not administered to a child at the service unless it has been authorised and administered in accordance with National Regulations 95 </w:t>
      </w:r>
      <w:r w:rsidR="008B6C7F">
        <w:rPr>
          <w:rFonts w:cs="Arial"/>
          <w:sz w:val="22"/>
          <w:szCs w:val="22"/>
        </w:rPr>
        <w:t>and</w:t>
      </w:r>
      <w:r w:rsidRPr="00DA7BA4">
        <w:rPr>
          <w:rFonts w:cs="Arial"/>
          <w:sz w:val="22"/>
          <w:szCs w:val="22"/>
        </w:rPr>
        <w:t xml:space="preserve"> 96</w:t>
      </w:r>
      <w:r w:rsidR="0010693E">
        <w:rPr>
          <w:rFonts w:cs="Arial"/>
          <w:sz w:val="22"/>
          <w:szCs w:val="22"/>
        </w:rPr>
        <w:t xml:space="preserve"> </w:t>
      </w:r>
      <w:r w:rsidRPr="00DA7BA4">
        <w:rPr>
          <w:rFonts w:cs="Arial"/>
          <w:sz w:val="22"/>
          <w:szCs w:val="22"/>
        </w:rPr>
        <w:t xml:space="preserve">(refer to </w:t>
      </w:r>
      <w:r w:rsidRPr="0010693E">
        <w:rPr>
          <w:rFonts w:cs="Arial"/>
          <w:i/>
          <w:sz w:val="22"/>
          <w:szCs w:val="22"/>
        </w:rPr>
        <w:t xml:space="preserve">Administration of </w:t>
      </w:r>
      <w:r w:rsidR="008A1183" w:rsidRPr="0010693E">
        <w:rPr>
          <w:rFonts w:cs="Arial"/>
          <w:i/>
          <w:sz w:val="22"/>
          <w:szCs w:val="22"/>
        </w:rPr>
        <w:t>Medication</w:t>
      </w:r>
      <w:r w:rsidRPr="0010693E">
        <w:rPr>
          <w:rFonts w:cs="Arial"/>
          <w:i/>
          <w:sz w:val="22"/>
          <w:szCs w:val="22"/>
        </w:rPr>
        <w:t xml:space="preserve"> Policy</w:t>
      </w:r>
      <w:r w:rsidRPr="00DA7BA4">
        <w:rPr>
          <w:rFonts w:cs="Arial"/>
          <w:sz w:val="22"/>
          <w:szCs w:val="22"/>
        </w:rPr>
        <w:t xml:space="preserve"> and </w:t>
      </w:r>
      <w:r w:rsidRPr="0010693E">
        <w:rPr>
          <w:rFonts w:cs="Arial"/>
          <w:i/>
          <w:sz w:val="22"/>
          <w:szCs w:val="22"/>
        </w:rPr>
        <w:t>Dealing with Medical Conditions Policy</w:t>
      </w:r>
      <w:r w:rsidRPr="00DA7BA4">
        <w:rPr>
          <w:rFonts w:cs="Arial"/>
          <w:sz w:val="22"/>
          <w:szCs w:val="22"/>
        </w:rPr>
        <w:t>)</w:t>
      </w:r>
    </w:p>
    <w:p w14:paraId="1B3D2473" w14:textId="56449AF5" w:rsidR="00C170A2" w:rsidRPr="00C170A2"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DA7BA4">
        <w:rPr>
          <w:rFonts w:cs="Arial"/>
          <w:sz w:val="22"/>
          <w:szCs w:val="22"/>
        </w:rPr>
        <w:t xml:space="preserve">ensuring that parents/guardians of a child and emergency services are notified as soon as is practicable if </w:t>
      </w:r>
      <w:r w:rsidR="006E47D7">
        <w:rPr>
          <w:rFonts w:cs="Arial"/>
          <w:sz w:val="22"/>
          <w:szCs w:val="22"/>
        </w:rPr>
        <w:t>medication</w:t>
      </w:r>
      <w:r w:rsidRPr="00DA7BA4">
        <w:rPr>
          <w:rFonts w:cs="Arial"/>
          <w:sz w:val="22"/>
          <w:szCs w:val="22"/>
        </w:rPr>
        <w:t xml:space="preserve"> has been administered to that child in an </w:t>
      </w:r>
      <w:r w:rsidR="008A1183">
        <w:rPr>
          <w:rFonts w:cs="Arial"/>
          <w:sz w:val="22"/>
          <w:szCs w:val="22"/>
        </w:rPr>
        <w:lastRenderedPageBreak/>
        <w:t>Anaphylaxis</w:t>
      </w:r>
      <w:r w:rsidRPr="00DA7BA4">
        <w:rPr>
          <w:rFonts w:cs="Arial"/>
          <w:sz w:val="22"/>
          <w:szCs w:val="22"/>
        </w:rPr>
        <w:t xml:space="preserve"> emergency without authorisation from a parent/guardian or authorised </w:t>
      </w:r>
      <w:r>
        <w:rPr>
          <w:rFonts w:cs="Arial"/>
          <w:sz w:val="22"/>
          <w:szCs w:val="22"/>
        </w:rPr>
        <w:t>nominee (National Regulation 94)</w:t>
      </w:r>
    </w:p>
    <w:p w14:paraId="13AC1B88" w14:textId="373B36B2"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ensuring </w:t>
      </w:r>
      <w:r w:rsidR="00E802DE">
        <w:rPr>
          <w:rFonts w:cs="Arial"/>
          <w:sz w:val="22"/>
          <w:szCs w:val="22"/>
        </w:rPr>
        <w:t>e</w:t>
      </w:r>
      <w:r w:rsidR="008A1183">
        <w:rPr>
          <w:rFonts w:cs="Arial"/>
          <w:sz w:val="22"/>
          <w:szCs w:val="22"/>
        </w:rPr>
        <w:t>ducator</w:t>
      </w:r>
      <w:r w:rsidRPr="00E22B1D">
        <w:rPr>
          <w:rFonts w:cs="Arial"/>
          <w:sz w:val="22"/>
          <w:szCs w:val="22"/>
        </w:rPr>
        <w:t xml:space="preserve">s and staff are aware of the procedures for </w:t>
      </w:r>
      <w:r w:rsidR="008A1183">
        <w:rPr>
          <w:rFonts w:cs="Arial"/>
          <w:sz w:val="22"/>
          <w:szCs w:val="22"/>
        </w:rPr>
        <w:t>First Aid</w:t>
      </w:r>
      <w:r w:rsidRPr="00E22B1D">
        <w:rPr>
          <w:rFonts w:cs="Arial"/>
          <w:sz w:val="22"/>
          <w:szCs w:val="22"/>
        </w:rPr>
        <w:t xml:space="preserve"> </w:t>
      </w:r>
      <w:r w:rsidR="0010693E" w:rsidRPr="00E22B1D">
        <w:rPr>
          <w:rFonts w:cs="Arial"/>
          <w:sz w:val="22"/>
          <w:szCs w:val="22"/>
        </w:rPr>
        <w:t xml:space="preserve">Treatment </w:t>
      </w:r>
      <w:r w:rsidRPr="00E22B1D">
        <w:rPr>
          <w:rFonts w:cs="Arial"/>
          <w:sz w:val="22"/>
          <w:szCs w:val="22"/>
        </w:rPr>
        <w:t xml:space="preserve">for </w:t>
      </w:r>
      <w:r w:rsidR="008A1183">
        <w:rPr>
          <w:rFonts w:cs="Arial"/>
          <w:sz w:val="22"/>
          <w:szCs w:val="22"/>
        </w:rPr>
        <w:t>Anaphylaxis</w:t>
      </w:r>
      <w:r w:rsidRPr="00E22B1D">
        <w:rPr>
          <w:rFonts w:cs="Arial"/>
          <w:sz w:val="22"/>
          <w:szCs w:val="22"/>
        </w:rPr>
        <w:t xml:space="preserve"> (refer to Attachment 4)</w:t>
      </w:r>
    </w:p>
    <w:p w14:paraId="4CA8FC62" w14:textId="5AB6328F" w:rsidR="00C170A2" w:rsidRPr="00C170A2"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ensuring an </w:t>
      </w:r>
      <w:r w:rsidR="00730B2B">
        <w:rPr>
          <w:rFonts w:cs="Arial"/>
          <w:sz w:val="22"/>
          <w:szCs w:val="22"/>
        </w:rPr>
        <w:t>Adrenaline</w:t>
      </w:r>
      <w:r w:rsidRPr="00C170A2">
        <w:rPr>
          <w:rFonts w:cs="Arial"/>
          <w:sz w:val="22"/>
          <w:szCs w:val="22"/>
        </w:rPr>
        <w:t xml:space="preserve"> </w:t>
      </w:r>
      <w:r w:rsidR="008A1183">
        <w:rPr>
          <w:rFonts w:cs="Arial"/>
          <w:sz w:val="22"/>
          <w:szCs w:val="22"/>
        </w:rPr>
        <w:t>Auto-Injector Kit</w:t>
      </w:r>
      <w:r w:rsidRPr="00E22B1D" w:rsidDel="00512BDE">
        <w:rPr>
          <w:rFonts w:cs="Arial"/>
          <w:sz w:val="22"/>
          <w:szCs w:val="22"/>
        </w:rPr>
        <w:t xml:space="preserve"> </w:t>
      </w:r>
      <w:r w:rsidRPr="00E22B1D">
        <w:rPr>
          <w:rFonts w:cs="Arial"/>
          <w:sz w:val="22"/>
          <w:szCs w:val="22"/>
        </w:rPr>
        <w:t xml:space="preserve">(refer to </w:t>
      </w:r>
      <w:r w:rsidRPr="00C170A2">
        <w:rPr>
          <w:rFonts w:cs="Arial"/>
          <w:sz w:val="22"/>
          <w:szCs w:val="22"/>
        </w:rPr>
        <w:t>Definitions</w:t>
      </w:r>
      <w:r w:rsidRPr="00E22B1D">
        <w:rPr>
          <w:rFonts w:cs="Arial"/>
          <w:sz w:val="22"/>
          <w:szCs w:val="22"/>
        </w:rPr>
        <w:t xml:space="preserve">) is taken on all excursions and other offsite activities (refer to </w:t>
      </w:r>
      <w:r w:rsidRPr="0010693E">
        <w:rPr>
          <w:rFonts w:cs="Arial"/>
          <w:i/>
          <w:sz w:val="22"/>
          <w:szCs w:val="22"/>
        </w:rPr>
        <w:t>Excursions and Service Events Policy</w:t>
      </w:r>
      <w:r w:rsidRPr="00E22B1D">
        <w:rPr>
          <w:rFonts w:cs="Arial"/>
          <w:sz w:val="22"/>
          <w:szCs w:val="22"/>
        </w:rPr>
        <w:t>)</w:t>
      </w:r>
    </w:p>
    <w:p w14:paraId="09E71C7D" w14:textId="0C54C687"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compiling a list of children with </w:t>
      </w:r>
      <w:r w:rsidR="008A1183">
        <w:rPr>
          <w:rFonts w:cs="Arial"/>
          <w:sz w:val="22"/>
          <w:szCs w:val="22"/>
        </w:rPr>
        <w:t>Anaphylaxis</w:t>
      </w:r>
      <w:r w:rsidRPr="00E22B1D">
        <w:rPr>
          <w:rFonts w:cs="Arial"/>
          <w:sz w:val="22"/>
          <w:szCs w:val="22"/>
        </w:rPr>
        <w:t xml:space="preserve"> and placing it in a secure but readily accessible location known to all staff. This should include the </w:t>
      </w:r>
      <w:r w:rsidR="00B221CB">
        <w:rPr>
          <w:rFonts w:cs="Arial"/>
          <w:sz w:val="22"/>
          <w:szCs w:val="22"/>
        </w:rPr>
        <w:t xml:space="preserve">Anaphylaxis </w:t>
      </w:r>
      <w:r w:rsidR="008D2090">
        <w:rPr>
          <w:rFonts w:cs="Arial"/>
          <w:sz w:val="22"/>
          <w:szCs w:val="22"/>
        </w:rPr>
        <w:t>Medical Management Action Plan</w:t>
      </w:r>
      <w:r w:rsidRPr="00E22B1D">
        <w:rPr>
          <w:rFonts w:cs="Arial"/>
          <w:sz w:val="22"/>
          <w:szCs w:val="22"/>
        </w:rPr>
        <w:t xml:space="preserve"> for each child</w:t>
      </w:r>
    </w:p>
    <w:p w14:paraId="023C9592" w14:textId="7DA444F0"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ensuring that all staff, including casual and relief staff, are aware of children diagnosed as </w:t>
      </w:r>
      <w:r w:rsidR="008D2090">
        <w:rPr>
          <w:rFonts w:cs="Arial"/>
          <w:sz w:val="22"/>
          <w:szCs w:val="22"/>
        </w:rPr>
        <w:t>At Risk</w:t>
      </w:r>
      <w:r w:rsidRPr="00E22B1D">
        <w:rPr>
          <w:rFonts w:cs="Arial"/>
          <w:sz w:val="22"/>
          <w:szCs w:val="22"/>
        </w:rPr>
        <w:t xml:space="preserve"> of </w:t>
      </w:r>
      <w:r w:rsidR="008A1183">
        <w:rPr>
          <w:rFonts w:cs="Arial"/>
          <w:sz w:val="22"/>
          <w:szCs w:val="22"/>
        </w:rPr>
        <w:t>Anaphylaxis</w:t>
      </w:r>
      <w:r w:rsidRPr="00E22B1D">
        <w:rPr>
          <w:rFonts w:cs="Arial"/>
          <w:sz w:val="22"/>
          <w:szCs w:val="22"/>
        </w:rPr>
        <w:t xml:space="preserve">, their allergies and symptoms, and the location of their </w:t>
      </w:r>
      <w:r w:rsidR="00730B2B">
        <w:rPr>
          <w:rFonts w:cs="Arial"/>
          <w:sz w:val="22"/>
          <w:szCs w:val="22"/>
        </w:rPr>
        <w:t>Adrenaline</w:t>
      </w:r>
      <w:r w:rsidRPr="00C170A2">
        <w:rPr>
          <w:rFonts w:cs="Arial"/>
          <w:sz w:val="22"/>
          <w:szCs w:val="22"/>
        </w:rPr>
        <w:t xml:space="preserve"> </w:t>
      </w:r>
      <w:r w:rsidR="008A1183">
        <w:rPr>
          <w:rFonts w:cs="Arial"/>
          <w:sz w:val="22"/>
          <w:szCs w:val="22"/>
        </w:rPr>
        <w:t>Auto-Injector Kit</w:t>
      </w:r>
      <w:r w:rsidRPr="00C170A2">
        <w:rPr>
          <w:rFonts w:cs="Arial"/>
          <w:sz w:val="22"/>
          <w:szCs w:val="22"/>
        </w:rPr>
        <w:t>s</w:t>
      </w:r>
      <w:r w:rsidRPr="00E22B1D">
        <w:rPr>
          <w:rFonts w:cs="Arial"/>
          <w:sz w:val="22"/>
          <w:szCs w:val="22"/>
        </w:rPr>
        <w:t xml:space="preserve"> and </w:t>
      </w:r>
      <w:r w:rsidR="008D2090">
        <w:rPr>
          <w:rFonts w:cs="Arial"/>
          <w:sz w:val="22"/>
          <w:szCs w:val="22"/>
        </w:rPr>
        <w:t>Medical Management Action Plan</w:t>
      </w:r>
      <w:r w:rsidRPr="00E22B1D">
        <w:rPr>
          <w:rFonts w:cs="Arial"/>
          <w:sz w:val="22"/>
          <w:szCs w:val="22"/>
        </w:rPr>
        <w:t>s</w:t>
      </w:r>
    </w:p>
    <w:p w14:paraId="6942B151" w14:textId="0095D23F"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ensuring measures are in place to prevent cross-contamination of any food given to children diagnosed as </w:t>
      </w:r>
      <w:r w:rsidR="008D2090">
        <w:rPr>
          <w:rFonts w:cs="Arial"/>
          <w:sz w:val="22"/>
          <w:szCs w:val="22"/>
        </w:rPr>
        <w:t>At Risk</w:t>
      </w:r>
      <w:r w:rsidRPr="00E22B1D">
        <w:rPr>
          <w:rFonts w:cs="Arial"/>
          <w:sz w:val="22"/>
          <w:szCs w:val="22"/>
        </w:rPr>
        <w:t xml:space="preserve"> of </w:t>
      </w:r>
      <w:r w:rsidR="008A1183">
        <w:rPr>
          <w:rFonts w:cs="Arial"/>
          <w:sz w:val="22"/>
          <w:szCs w:val="22"/>
        </w:rPr>
        <w:t>Anaphylaxis</w:t>
      </w:r>
      <w:r w:rsidRPr="00E22B1D">
        <w:rPr>
          <w:rFonts w:cs="Arial"/>
          <w:sz w:val="22"/>
          <w:szCs w:val="22"/>
        </w:rPr>
        <w:t xml:space="preserve"> (refer to </w:t>
      </w:r>
      <w:r w:rsidRPr="00730B2B">
        <w:rPr>
          <w:rFonts w:cs="Arial"/>
          <w:i/>
          <w:sz w:val="22"/>
          <w:szCs w:val="22"/>
        </w:rPr>
        <w:t>Nutrition and Active Play Policy</w:t>
      </w:r>
      <w:r w:rsidRPr="00E22B1D">
        <w:rPr>
          <w:rFonts w:cs="Arial"/>
          <w:sz w:val="22"/>
          <w:szCs w:val="22"/>
        </w:rPr>
        <w:t xml:space="preserve"> and </w:t>
      </w:r>
      <w:r w:rsidRPr="00730B2B">
        <w:rPr>
          <w:rFonts w:cs="Arial"/>
          <w:i/>
          <w:sz w:val="22"/>
          <w:szCs w:val="22"/>
        </w:rPr>
        <w:t>Food Safety Policy</w:t>
      </w:r>
      <w:r w:rsidRPr="00E22B1D">
        <w:rPr>
          <w:rFonts w:cs="Arial"/>
          <w:sz w:val="22"/>
          <w:szCs w:val="22"/>
        </w:rPr>
        <w:t>)</w:t>
      </w:r>
    </w:p>
    <w:p w14:paraId="3E9961DF" w14:textId="4BC0B1BF"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organising </w:t>
      </w:r>
      <w:r w:rsidR="008A1183">
        <w:rPr>
          <w:rFonts w:cs="Arial"/>
          <w:sz w:val="22"/>
          <w:szCs w:val="22"/>
        </w:rPr>
        <w:t>Anaphylaxis</w:t>
      </w:r>
      <w:r w:rsidRPr="00E22B1D">
        <w:rPr>
          <w:rFonts w:cs="Arial"/>
          <w:sz w:val="22"/>
          <w:szCs w:val="22"/>
        </w:rPr>
        <w:t xml:space="preserve"> </w:t>
      </w:r>
      <w:r w:rsidR="00730B2B" w:rsidRPr="00E22B1D">
        <w:rPr>
          <w:rFonts w:cs="Arial"/>
          <w:sz w:val="22"/>
          <w:szCs w:val="22"/>
        </w:rPr>
        <w:t xml:space="preserve">Management </w:t>
      </w:r>
      <w:r w:rsidRPr="00E22B1D">
        <w:rPr>
          <w:rFonts w:cs="Arial"/>
          <w:sz w:val="22"/>
          <w:szCs w:val="22"/>
        </w:rPr>
        <w:t>information sessions for parents/guardians of children enrolled at the service, where appropriate</w:t>
      </w:r>
    </w:p>
    <w:p w14:paraId="1D4C72A5" w14:textId="38AFCF4E"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ensuring that all persons involved in the program, including parents/guardians, volunteers and students on placement are aware of children diagnosed as </w:t>
      </w:r>
      <w:r w:rsidR="008D2090">
        <w:rPr>
          <w:rFonts w:cs="Arial"/>
          <w:sz w:val="22"/>
          <w:szCs w:val="22"/>
        </w:rPr>
        <w:t>At Risk</w:t>
      </w:r>
      <w:r w:rsidRPr="00E22B1D">
        <w:rPr>
          <w:rFonts w:cs="Arial"/>
          <w:sz w:val="22"/>
          <w:szCs w:val="22"/>
        </w:rPr>
        <w:t xml:space="preserve"> of </w:t>
      </w:r>
      <w:r w:rsidR="008A1183">
        <w:rPr>
          <w:rFonts w:cs="Arial"/>
          <w:sz w:val="22"/>
          <w:szCs w:val="22"/>
        </w:rPr>
        <w:t>Anaphylaxis</w:t>
      </w:r>
    </w:p>
    <w:p w14:paraId="18D6D41F" w14:textId="57EDC3B1"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ensuring programmed activities and experiences take into consideration the individual needs of all children, including children diagnosed as </w:t>
      </w:r>
      <w:r w:rsidR="008D2090">
        <w:rPr>
          <w:rFonts w:cs="Arial"/>
          <w:sz w:val="22"/>
          <w:szCs w:val="22"/>
        </w:rPr>
        <w:t>At Risk</w:t>
      </w:r>
      <w:r w:rsidRPr="00E22B1D">
        <w:rPr>
          <w:rFonts w:cs="Arial"/>
          <w:sz w:val="22"/>
          <w:szCs w:val="22"/>
        </w:rPr>
        <w:t xml:space="preserve"> of </w:t>
      </w:r>
      <w:r w:rsidR="008A1183">
        <w:rPr>
          <w:rFonts w:cs="Arial"/>
          <w:sz w:val="22"/>
          <w:szCs w:val="22"/>
        </w:rPr>
        <w:t>Anaphylaxis</w:t>
      </w:r>
    </w:p>
    <w:p w14:paraId="04947B3D" w14:textId="275512AA"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following the child’s </w:t>
      </w:r>
      <w:r w:rsidR="00B221CB">
        <w:rPr>
          <w:rFonts w:cs="Arial"/>
          <w:sz w:val="22"/>
          <w:szCs w:val="22"/>
        </w:rPr>
        <w:t xml:space="preserve">Anaphylaxis </w:t>
      </w:r>
      <w:r w:rsidR="008D2090">
        <w:rPr>
          <w:rFonts w:cs="Arial"/>
          <w:sz w:val="22"/>
          <w:szCs w:val="22"/>
        </w:rPr>
        <w:t>Medical Management Action Plan</w:t>
      </w:r>
      <w:r w:rsidRPr="00E22B1D">
        <w:rPr>
          <w:rFonts w:cs="Arial"/>
          <w:sz w:val="22"/>
          <w:szCs w:val="22"/>
        </w:rPr>
        <w:t xml:space="preserve"> in the event of an </w:t>
      </w:r>
      <w:r w:rsidR="008A1183">
        <w:rPr>
          <w:rFonts w:cs="Arial"/>
          <w:sz w:val="22"/>
          <w:szCs w:val="22"/>
        </w:rPr>
        <w:t>Allergic Reaction</w:t>
      </w:r>
      <w:r w:rsidRPr="00E22B1D">
        <w:rPr>
          <w:rFonts w:cs="Arial"/>
          <w:sz w:val="22"/>
          <w:szCs w:val="22"/>
        </w:rPr>
        <w:t xml:space="preserve">, which may progress to an </w:t>
      </w:r>
      <w:r w:rsidR="00730B2B" w:rsidRPr="00E22B1D">
        <w:rPr>
          <w:rFonts w:cs="Arial"/>
          <w:sz w:val="22"/>
          <w:szCs w:val="22"/>
        </w:rPr>
        <w:t xml:space="preserve">Anaphylactic </w:t>
      </w:r>
      <w:r w:rsidRPr="00E22B1D">
        <w:rPr>
          <w:rFonts w:cs="Arial"/>
          <w:sz w:val="22"/>
          <w:szCs w:val="22"/>
        </w:rPr>
        <w:t>episode</w:t>
      </w:r>
    </w:p>
    <w:p w14:paraId="4F487BB2" w14:textId="7731D4D3" w:rsidR="00C170A2"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practising the administration of an </w:t>
      </w:r>
      <w:r w:rsidR="00730B2B">
        <w:rPr>
          <w:rFonts w:cs="Arial"/>
          <w:sz w:val="22"/>
          <w:szCs w:val="22"/>
        </w:rPr>
        <w:t>Adrenaline</w:t>
      </w:r>
      <w:r w:rsidR="008A1183">
        <w:rPr>
          <w:rFonts w:cs="Arial"/>
          <w:sz w:val="22"/>
          <w:szCs w:val="22"/>
        </w:rPr>
        <w:t xml:space="preserve"> Auto-Injection Device</w:t>
      </w:r>
      <w:r w:rsidRPr="00E22B1D">
        <w:rPr>
          <w:rFonts w:cs="Arial"/>
          <w:sz w:val="22"/>
          <w:szCs w:val="22"/>
        </w:rPr>
        <w:t xml:space="preserve"> using an </w:t>
      </w:r>
      <w:r w:rsidR="001D234A">
        <w:rPr>
          <w:rFonts w:cs="Arial"/>
          <w:sz w:val="22"/>
          <w:szCs w:val="22"/>
        </w:rPr>
        <w:t xml:space="preserve">Adrenaline </w:t>
      </w:r>
      <w:r w:rsidR="00730B2B" w:rsidRPr="00E22B1D">
        <w:rPr>
          <w:rFonts w:cs="Arial"/>
          <w:sz w:val="22"/>
          <w:szCs w:val="22"/>
        </w:rPr>
        <w:t xml:space="preserve">Auto-Injection Device </w:t>
      </w:r>
      <w:r w:rsidRPr="00E22B1D">
        <w:rPr>
          <w:rFonts w:cs="Arial"/>
          <w:sz w:val="22"/>
          <w:szCs w:val="22"/>
        </w:rPr>
        <w:t>trainer and ‘</w:t>
      </w:r>
      <w:r w:rsidR="008A1183">
        <w:rPr>
          <w:rFonts w:cs="Arial"/>
          <w:sz w:val="22"/>
          <w:szCs w:val="22"/>
        </w:rPr>
        <w:t>Anaphylaxis</w:t>
      </w:r>
      <w:r w:rsidRPr="00E22B1D">
        <w:rPr>
          <w:rFonts w:cs="Arial"/>
          <w:sz w:val="22"/>
          <w:szCs w:val="22"/>
        </w:rPr>
        <w:t xml:space="preserve"> scenarios’ on a r</w:t>
      </w:r>
      <w:r w:rsidR="00730B2B">
        <w:rPr>
          <w:rFonts w:cs="Arial"/>
          <w:sz w:val="22"/>
          <w:szCs w:val="22"/>
        </w:rPr>
        <w:t>egular basis, at least annually</w:t>
      </w:r>
    </w:p>
    <w:p w14:paraId="2ABE3FC5" w14:textId="50314BF3" w:rsidR="00C170A2" w:rsidRPr="00B06DB5"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 xml:space="preserve">ensuring used </w:t>
      </w:r>
      <w:r w:rsidR="00730B2B">
        <w:rPr>
          <w:rFonts w:cs="Arial"/>
          <w:sz w:val="22"/>
          <w:szCs w:val="22"/>
        </w:rPr>
        <w:t>Adrenaline</w:t>
      </w:r>
      <w:r w:rsidR="008A1183">
        <w:rPr>
          <w:rFonts w:cs="Arial"/>
          <w:sz w:val="22"/>
          <w:szCs w:val="22"/>
        </w:rPr>
        <w:t xml:space="preserve"> Auto-Injection Device</w:t>
      </w:r>
      <w:r>
        <w:rPr>
          <w:rFonts w:cs="Arial"/>
          <w:sz w:val="22"/>
          <w:szCs w:val="22"/>
        </w:rPr>
        <w:t>s are capped and given to ambulance officers</w:t>
      </w:r>
    </w:p>
    <w:p w14:paraId="5FA135D1" w14:textId="54CA66F2"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ensuring that the </w:t>
      </w:r>
      <w:r w:rsidR="00730B2B">
        <w:rPr>
          <w:rFonts w:cs="Arial"/>
          <w:sz w:val="22"/>
          <w:szCs w:val="22"/>
        </w:rPr>
        <w:t>Adrenaline</w:t>
      </w:r>
      <w:r w:rsidRPr="00C170A2">
        <w:rPr>
          <w:rFonts w:cs="Arial"/>
          <w:sz w:val="22"/>
          <w:szCs w:val="22"/>
        </w:rPr>
        <w:t xml:space="preserve"> </w:t>
      </w:r>
      <w:r w:rsidR="008A1183">
        <w:rPr>
          <w:rFonts w:cs="Arial"/>
          <w:sz w:val="22"/>
          <w:szCs w:val="22"/>
        </w:rPr>
        <w:t>Auto-Injector Kit</w:t>
      </w:r>
      <w:r w:rsidRPr="00E22B1D" w:rsidDel="00512BDE">
        <w:rPr>
          <w:rFonts w:cs="Arial"/>
          <w:sz w:val="22"/>
          <w:szCs w:val="22"/>
        </w:rPr>
        <w:t xml:space="preserve"> </w:t>
      </w:r>
      <w:r w:rsidRPr="00E22B1D">
        <w:rPr>
          <w:rFonts w:cs="Arial"/>
          <w:sz w:val="22"/>
          <w:szCs w:val="22"/>
        </w:rPr>
        <w:t>is stored in a location that is known to all staff, including casual and relief staff, is easily accessible to adults both indoors and outdoors (not locked away) but inaccessible to children, and away from direct sources of heat</w:t>
      </w:r>
    </w:p>
    <w:p w14:paraId="2EDAFAE6" w14:textId="3D9D7DE6" w:rsidR="00C170A2" w:rsidRPr="00D71B34"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D71B34">
        <w:rPr>
          <w:rFonts w:cs="Arial"/>
          <w:sz w:val="22"/>
          <w:szCs w:val="22"/>
        </w:rPr>
        <w:t xml:space="preserve">providing information to the service community about resources and support for managing allergies and </w:t>
      </w:r>
      <w:r w:rsidR="008A1183">
        <w:rPr>
          <w:rFonts w:cs="Arial"/>
          <w:sz w:val="22"/>
          <w:szCs w:val="22"/>
        </w:rPr>
        <w:t>Anaphylaxis</w:t>
      </w:r>
    </w:p>
    <w:p w14:paraId="21D82592" w14:textId="77777777" w:rsidR="00C170A2"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D71B34">
        <w:rPr>
          <w:rFonts w:cs="Arial"/>
          <w:sz w:val="22"/>
          <w:szCs w:val="22"/>
        </w:rPr>
        <w:t xml:space="preserve">complying with the </w:t>
      </w:r>
      <w:r w:rsidR="00B221CB">
        <w:rPr>
          <w:rFonts w:cs="Arial"/>
          <w:sz w:val="22"/>
          <w:szCs w:val="22"/>
        </w:rPr>
        <w:t>Risk Minimisation</w:t>
      </w:r>
      <w:r w:rsidRPr="00D71B34">
        <w:rPr>
          <w:rFonts w:cs="Arial"/>
          <w:sz w:val="22"/>
          <w:szCs w:val="22"/>
        </w:rPr>
        <w:t xml:space="preserve"> </w:t>
      </w:r>
      <w:r w:rsidR="001D234A" w:rsidRPr="00D71B34">
        <w:rPr>
          <w:rFonts w:cs="Arial"/>
          <w:sz w:val="22"/>
          <w:szCs w:val="22"/>
        </w:rPr>
        <w:t xml:space="preserve">Procedures </w:t>
      </w:r>
      <w:r w:rsidRPr="00D71B34">
        <w:rPr>
          <w:rFonts w:cs="Arial"/>
          <w:sz w:val="22"/>
          <w:szCs w:val="22"/>
        </w:rPr>
        <w:t>outlined in Attachment 1.</w:t>
      </w:r>
    </w:p>
    <w:p w14:paraId="7C26079C" w14:textId="32C821A4" w:rsidR="00C170A2" w:rsidRPr="00C170A2" w:rsidRDefault="007B5E33" w:rsidP="00B221CB">
      <w:pPr>
        <w:pStyle w:val="Heading1"/>
        <w:numPr>
          <w:ilvl w:val="1"/>
          <w:numId w:val="6"/>
        </w:numPr>
        <w:tabs>
          <w:tab w:val="left" w:pos="1134"/>
        </w:tabs>
        <w:spacing w:before="240" w:after="60"/>
        <w:ind w:left="1134" w:hanging="567"/>
        <w:rPr>
          <w:rFonts w:ascii="Arial" w:hAnsi="Arial" w:cs="Arial"/>
          <w:b w:val="0"/>
          <w:sz w:val="22"/>
          <w:szCs w:val="22"/>
        </w:rPr>
      </w:pPr>
      <w:r>
        <w:rPr>
          <w:rFonts w:ascii="Arial" w:hAnsi="Arial" w:cs="Arial"/>
          <w:b w:val="0"/>
          <w:sz w:val="22"/>
          <w:szCs w:val="22"/>
        </w:rPr>
        <w:t>E</w:t>
      </w:r>
      <w:r w:rsidR="008A1183">
        <w:rPr>
          <w:rFonts w:ascii="Arial" w:hAnsi="Arial" w:cs="Arial"/>
          <w:b w:val="0"/>
          <w:sz w:val="22"/>
          <w:szCs w:val="22"/>
        </w:rPr>
        <w:t>ducator</w:t>
      </w:r>
      <w:r w:rsidR="00C170A2" w:rsidRPr="00C170A2">
        <w:rPr>
          <w:rFonts w:ascii="Arial" w:hAnsi="Arial" w:cs="Arial"/>
          <w:b w:val="0"/>
          <w:sz w:val="22"/>
          <w:szCs w:val="22"/>
        </w:rPr>
        <w:t xml:space="preserve">s and </w:t>
      </w:r>
      <w:r w:rsidR="001D234A" w:rsidRPr="00C170A2">
        <w:rPr>
          <w:rFonts w:ascii="Arial" w:hAnsi="Arial" w:cs="Arial"/>
          <w:b w:val="0"/>
          <w:sz w:val="22"/>
          <w:szCs w:val="22"/>
        </w:rPr>
        <w:t xml:space="preserve">staff </w:t>
      </w:r>
      <w:r w:rsidR="00C170A2" w:rsidRPr="00C170A2">
        <w:rPr>
          <w:rFonts w:ascii="Arial" w:hAnsi="Arial" w:cs="Arial"/>
          <w:b w:val="0"/>
          <w:sz w:val="22"/>
          <w:szCs w:val="22"/>
        </w:rPr>
        <w:t xml:space="preserve">are </w:t>
      </w:r>
      <w:r w:rsidR="001D234A" w:rsidRPr="00C170A2">
        <w:rPr>
          <w:rFonts w:ascii="Arial" w:hAnsi="Arial" w:cs="Arial"/>
          <w:b w:val="0"/>
          <w:sz w:val="22"/>
          <w:szCs w:val="22"/>
        </w:rPr>
        <w:t xml:space="preserve">responsible </w:t>
      </w:r>
      <w:r w:rsidR="00C170A2" w:rsidRPr="00C170A2">
        <w:rPr>
          <w:rFonts w:ascii="Arial" w:hAnsi="Arial" w:cs="Arial"/>
          <w:b w:val="0"/>
          <w:sz w:val="22"/>
          <w:szCs w:val="22"/>
        </w:rPr>
        <w:t>for:</w:t>
      </w:r>
    </w:p>
    <w:p w14:paraId="59FEE701" w14:textId="69AD0D16"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reading and complying with the </w:t>
      </w:r>
      <w:r w:rsidR="008A1183" w:rsidRPr="001D234A">
        <w:rPr>
          <w:rFonts w:cs="Arial"/>
          <w:i/>
          <w:sz w:val="22"/>
          <w:szCs w:val="22"/>
        </w:rPr>
        <w:t>Anaphylaxis</w:t>
      </w:r>
      <w:r w:rsidRPr="001D234A">
        <w:rPr>
          <w:rFonts w:cs="Arial"/>
          <w:i/>
          <w:sz w:val="22"/>
          <w:szCs w:val="22"/>
        </w:rPr>
        <w:t xml:space="preserve"> Policy</w:t>
      </w:r>
      <w:r w:rsidRPr="00E22B1D">
        <w:rPr>
          <w:rFonts w:cs="Arial"/>
          <w:sz w:val="22"/>
          <w:szCs w:val="22"/>
        </w:rPr>
        <w:t xml:space="preserve"> and the </w:t>
      </w:r>
      <w:r w:rsidRPr="001D234A">
        <w:rPr>
          <w:rFonts w:cs="Arial"/>
          <w:i/>
          <w:sz w:val="22"/>
          <w:szCs w:val="22"/>
        </w:rPr>
        <w:t>Dealing with Medical Conditions Policy</w:t>
      </w:r>
    </w:p>
    <w:p w14:paraId="22F0EA9B" w14:textId="02C25EF9"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maintaining current approved </w:t>
      </w:r>
      <w:r w:rsidR="008A1183">
        <w:rPr>
          <w:rFonts w:cs="Arial"/>
          <w:sz w:val="22"/>
          <w:szCs w:val="22"/>
        </w:rPr>
        <w:t>Anaphylaxis</w:t>
      </w:r>
      <w:r w:rsidRPr="00E22B1D">
        <w:rPr>
          <w:rFonts w:cs="Arial"/>
          <w:sz w:val="22"/>
          <w:szCs w:val="22"/>
        </w:rPr>
        <w:t xml:space="preserve"> </w:t>
      </w:r>
      <w:r w:rsidR="00730B2B" w:rsidRPr="00E22B1D">
        <w:rPr>
          <w:rFonts w:cs="Arial"/>
          <w:sz w:val="22"/>
          <w:szCs w:val="22"/>
        </w:rPr>
        <w:t xml:space="preserve">Management </w:t>
      </w:r>
      <w:r w:rsidRPr="00E22B1D">
        <w:rPr>
          <w:rFonts w:cs="Arial"/>
          <w:sz w:val="22"/>
          <w:szCs w:val="22"/>
        </w:rPr>
        <w:t xml:space="preserve">qualifications (refer to </w:t>
      </w:r>
      <w:r w:rsidRPr="00730B2B">
        <w:rPr>
          <w:rFonts w:cs="Arial"/>
          <w:i/>
          <w:sz w:val="22"/>
          <w:szCs w:val="22"/>
        </w:rPr>
        <w:t>Definitions</w:t>
      </w:r>
      <w:r w:rsidRPr="00E22B1D">
        <w:rPr>
          <w:rFonts w:cs="Arial"/>
          <w:sz w:val="22"/>
          <w:szCs w:val="22"/>
        </w:rPr>
        <w:t>)</w:t>
      </w:r>
    </w:p>
    <w:p w14:paraId="0F64FC9A" w14:textId="32685349"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practising the administration of an </w:t>
      </w:r>
      <w:r w:rsidR="00730B2B">
        <w:rPr>
          <w:rFonts w:cs="Arial"/>
          <w:sz w:val="22"/>
          <w:szCs w:val="22"/>
        </w:rPr>
        <w:t>Adrenaline</w:t>
      </w:r>
      <w:r w:rsidR="008A1183">
        <w:rPr>
          <w:rFonts w:cs="Arial"/>
          <w:sz w:val="22"/>
          <w:szCs w:val="22"/>
        </w:rPr>
        <w:t xml:space="preserve"> Auto-Injection Device</w:t>
      </w:r>
      <w:r w:rsidRPr="00E22B1D">
        <w:rPr>
          <w:rFonts w:cs="Arial"/>
          <w:sz w:val="22"/>
          <w:szCs w:val="22"/>
        </w:rPr>
        <w:t xml:space="preserve"> using an </w:t>
      </w:r>
      <w:r w:rsidR="001D234A">
        <w:rPr>
          <w:rFonts w:cs="Arial"/>
          <w:sz w:val="22"/>
          <w:szCs w:val="22"/>
        </w:rPr>
        <w:t xml:space="preserve">Adrenaline </w:t>
      </w:r>
      <w:r w:rsidR="00730B2B" w:rsidRPr="00E22B1D">
        <w:rPr>
          <w:rFonts w:cs="Arial"/>
          <w:sz w:val="22"/>
          <w:szCs w:val="22"/>
        </w:rPr>
        <w:t xml:space="preserve">Auto-Injection Device </w:t>
      </w:r>
      <w:r w:rsidRPr="00E22B1D">
        <w:rPr>
          <w:rFonts w:cs="Arial"/>
          <w:sz w:val="22"/>
          <w:szCs w:val="22"/>
        </w:rPr>
        <w:t>trainer and ‘</w:t>
      </w:r>
      <w:r w:rsidR="008A1183">
        <w:rPr>
          <w:rFonts w:cs="Arial"/>
          <w:sz w:val="22"/>
          <w:szCs w:val="22"/>
        </w:rPr>
        <w:t>Anaphylaxis</w:t>
      </w:r>
      <w:r w:rsidRPr="00E22B1D">
        <w:rPr>
          <w:rFonts w:cs="Arial"/>
          <w:sz w:val="22"/>
          <w:szCs w:val="22"/>
        </w:rPr>
        <w:t xml:space="preserve"> scenarios’ on a r</w:t>
      </w:r>
      <w:r w:rsidR="00730B2B">
        <w:rPr>
          <w:rFonts w:cs="Arial"/>
          <w:sz w:val="22"/>
          <w:szCs w:val="22"/>
        </w:rPr>
        <w:t>egular basis, at least annually</w:t>
      </w:r>
      <w:r w:rsidR="00BB62D2">
        <w:rPr>
          <w:rFonts w:cs="Arial"/>
          <w:sz w:val="22"/>
          <w:szCs w:val="22"/>
        </w:rPr>
        <w:t>.</w:t>
      </w:r>
    </w:p>
    <w:p w14:paraId="303B4D94" w14:textId="40FE5073"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ensuring they are aware of the procedures for </w:t>
      </w:r>
      <w:r w:rsidR="008A1183">
        <w:rPr>
          <w:rFonts w:cs="Arial"/>
          <w:sz w:val="22"/>
          <w:szCs w:val="22"/>
        </w:rPr>
        <w:t>First Aid</w:t>
      </w:r>
      <w:r w:rsidRPr="00E22B1D">
        <w:rPr>
          <w:rFonts w:cs="Arial"/>
          <w:sz w:val="22"/>
          <w:szCs w:val="22"/>
        </w:rPr>
        <w:t xml:space="preserve"> </w:t>
      </w:r>
      <w:r w:rsidR="00730B2B" w:rsidRPr="00E22B1D">
        <w:rPr>
          <w:rFonts w:cs="Arial"/>
          <w:sz w:val="22"/>
          <w:szCs w:val="22"/>
        </w:rPr>
        <w:t xml:space="preserve">Treatment </w:t>
      </w:r>
      <w:r w:rsidRPr="00E22B1D">
        <w:rPr>
          <w:rFonts w:cs="Arial"/>
          <w:sz w:val="22"/>
          <w:szCs w:val="22"/>
        </w:rPr>
        <w:t xml:space="preserve">for </w:t>
      </w:r>
      <w:r w:rsidR="008A1183">
        <w:rPr>
          <w:rFonts w:cs="Arial"/>
          <w:sz w:val="22"/>
          <w:szCs w:val="22"/>
        </w:rPr>
        <w:t>Anaphylaxis</w:t>
      </w:r>
      <w:r w:rsidRPr="00E22B1D">
        <w:rPr>
          <w:rFonts w:cs="Arial"/>
          <w:sz w:val="22"/>
          <w:szCs w:val="22"/>
        </w:rPr>
        <w:t xml:space="preserve"> (refer to </w:t>
      </w:r>
      <w:r w:rsidRPr="00D34F2E">
        <w:rPr>
          <w:rFonts w:cs="Arial"/>
          <w:sz w:val="22"/>
          <w:szCs w:val="22"/>
        </w:rPr>
        <w:t>Attachment 4)</w:t>
      </w:r>
    </w:p>
    <w:p w14:paraId="6E1BF1FE" w14:textId="651CCD1A"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completing the </w:t>
      </w:r>
      <w:r w:rsidRPr="00C170A2">
        <w:rPr>
          <w:rFonts w:cs="Arial"/>
          <w:sz w:val="22"/>
          <w:szCs w:val="22"/>
        </w:rPr>
        <w:t xml:space="preserve">Enrolment </w:t>
      </w:r>
      <w:r w:rsidR="001D234A" w:rsidRPr="00C170A2">
        <w:rPr>
          <w:rFonts w:cs="Arial"/>
          <w:sz w:val="22"/>
          <w:szCs w:val="22"/>
        </w:rPr>
        <w:t xml:space="preserve">Checklist </w:t>
      </w:r>
      <w:r w:rsidRPr="00C170A2">
        <w:rPr>
          <w:rFonts w:cs="Arial"/>
          <w:sz w:val="22"/>
          <w:szCs w:val="22"/>
        </w:rPr>
        <w:t xml:space="preserve">for </w:t>
      </w:r>
      <w:r w:rsidR="001D234A" w:rsidRPr="00C170A2">
        <w:rPr>
          <w:rFonts w:cs="Arial"/>
          <w:sz w:val="22"/>
          <w:szCs w:val="22"/>
        </w:rPr>
        <w:t xml:space="preserve">Children Diagnosed </w:t>
      </w:r>
      <w:r w:rsidRPr="00C170A2">
        <w:rPr>
          <w:rFonts w:cs="Arial"/>
          <w:sz w:val="22"/>
          <w:szCs w:val="22"/>
        </w:rPr>
        <w:t xml:space="preserve">as </w:t>
      </w:r>
      <w:r w:rsidR="008D2090">
        <w:rPr>
          <w:rFonts w:cs="Arial"/>
          <w:sz w:val="22"/>
          <w:szCs w:val="22"/>
        </w:rPr>
        <w:t>At Risk</w:t>
      </w:r>
      <w:r w:rsidRPr="00C170A2">
        <w:rPr>
          <w:rFonts w:cs="Arial"/>
          <w:sz w:val="22"/>
          <w:szCs w:val="22"/>
        </w:rPr>
        <w:t xml:space="preserve"> of </w:t>
      </w:r>
      <w:r w:rsidR="008A1183">
        <w:rPr>
          <w:rFonts w:cs="Arial"/>
          <w:sz w:val="22"/>
          <w:szCs w:val="22"/>
        </w:rPr>
        <w:t>Anaphylaxis</w:t>
      </w:r>
      <w:r w:rsidRPr="00E22B1D">
        <w:rPr>
          <w:rFonts w:cs="Arial"/>
          <w:sz w:val="22"/>
          <w:szCs w:val="22"/>
        </w:rPr>
        <w:t xml:space="preserve"> (refer to </w:t>
      </w:r>
      <w:r w:rsidRPr="00D34F2E">
        <w:rPr>
          <w:rFonts w:cs="Arial"/>
          <w:sz w:val="22"/>
          <w:szCs w:val="22"/>
        </w:rPr>
        <w:t>Attachment 2)</w:t>
      </w:r>
      <w:r w:rsidRPr="00E22B1D">
        <w:rPr>
          <w:rFonts w:cs="Arial"/>
          <w:sz w:val="22"/>
          <w:szCs w:val="22"/>
        </w:rPr>
        <w:t xml:space="preserve"> with parents/guardians</w:t>
      </w:r>
    </w:p>
    <w:p w14:paraId="411F8533" w14:textId="289A277A"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lastRenderedPageBreak/>
        <w:t xml:space="preserve">knowing which children are diagnosed as </w:t>
      </w:r>
      <w:r w:rsidR="008D2090">
        <w:rPr>
          <w:rFonts w:cs="Arial"/>
          <w:sz w:val="22"/>
          <w:szCs w:val="22"/>
        </w:rPr>
        <w:t>At Risk</w:t>
      </w:r>
      <w:r w:rsidRPr="00E22B1D">
        <w:rPr>
          <w:rFonts w:cs="Arial"/>
          <w:sz w:val="22"/>
          <w:szCs w:val="22"/>
        </w:rPr>
        <w:t xml:space="preserve"> of </w:t>
      </w:r>
      <w:r w:rsidR="008A1183">
        <w:rPr>
          <w:rFonts w:cs="Arial"/>
          <w:sz w:val="22"/>
          <w:szCs w:val="22"/>
        </w:rPr>
        <w:t>Anaphylaxis</w:t>
      </w:r>
      <w:r w:rsidRPr="00E22B1D">
        <w:rPr>
          <w:rFonts w:cs="Arial"/>
          <w:sz w:val="22"/>
          <w:szCs w:val="22"/>
        </w:rPr>
        <w:t xml:space="preserve">, their allergies and symptoms, and the location of their </w:t>
      </w:r>
      <w:r w:rsidR="00730B2B">
        <w:rPr>
          <w:rFonts w:cs="Arial"/>
          <w:sz w:val="22"/>
          <w:szCs w:val="22"/>
        </w:rPr>
        <w:t>Adrenaline</w:t>
      </w:r>
      <w:r w:rsidRPr="00C170A2">
        <w:rPr>
          <w:rFonts w:cs="Arial"/>
          <w:sz w:val="22"/>
          <w:szCs w:val="22"/>
        </w:rPr>
        <w:t xml:space="preserve"> </w:t>
      </w:r>
      <w:r w:rsidR="008A1183">
        <w:rPr>
          <w:rFonts w:cs="Arial"/>
          <w:sz w:val="22"/>
          <w:szCs w:val="22"/>
        </w:rPr>
        <w:t>Auto-Injector Kit</w:t>
      </w:r>
      <w:r w:rsidRPr="00C170A2">
        <w:rPr>
          <w:rFonts w:cs="Arial"/>
          <w:sz w:val="22"/>
          <w:szCs w:val="22"/>
        </w:rPr>
        <w:t>s</w:t>
      </w:r>
      <w:r w:rsidRPr="00E22B1D" w:rsidDel="00512BDE">
        <w:rPr>
          <w:rFonts w:cs="Arial"/>
          <w:sz w:val="22"/>
          <w:szCs w:val="22"/>
        </w:rPr>
        <w:t xml:space="preserve"> </w:t>
      </w:r>
      <w:r w:rsidRPr="00E22B1D">
        <w:rPr>
          <w:rFonts w:cs="Arial"/>
          <w:sz w:val="22"/>
          <w:szCs w:val="22"/>
        </w:rPr>
        <w:t xml:space="preserve">and </w:t>
      </w:r>
      <w:r w:rsidR="008D2090">
        <w:rPr>
          <w:rFonts w:cs="Arial"/>
          <w:sz w:val="22"/>
          <w:szCs w:val="22"/>
        </w:rPr>
        <w:t>Medical Management Action Plan</w:t>
      </w:r>
      <w:r w:rsidRPr="00E22B1D">
        <w:rPr>
          <w:rFonts w:cs="Arial"/>
          <w:sz w:val="22"/>
          <w:szCs w:val="22"/>
        </w:rPr>
        <w:t>s</w:t>
      </w:r>
    </w:p>
    <w:p w14:paraId="7145CCF7" w14:textId="5BD2001E"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identifying and, where possible, minimising exposure to </w:t>
      </w:r>
      <w:r w:rsidR="008A1183">
        <w:rPr>
          <w:rFonts w:cs="Arial"/>
          <w:sz w:val="22"/>
          <w:szCs w:val="22"/>
        </w:rPr>
        <w:t>Allergen</w:t>
      </w:r>
      <w:r w:rsidRPr="00E22B1D">
        <w:rPr>
          <w:rFonts w:cs="Arial"/>
          <w:sz w:val="22"/>
          <w:szCs w:val="22"/>
        </w:rPr>
        <w:t xml:space="preserve">s (refer to </w:t>
      </w:r>
      <w:r w:rsidRPr="00730B2B">
        <w:rPr>
          <w:rFonts w:cs="Arial"/>
          <w:i/>
          <w:sz w:val="22"/>
          <w:szCs w:val="22"/>
        </w:rPr>
        <w:t>Definitions</w:t>
      </w:r>
      <w:r w:rsidRPr="00E22B1D">
        <w:rPr>
          <w:rFonts w:cs="Arial"/>
          <w:sz w:val="22"/>
          <w:szCs w:val="22"/>
        </w:rPr>
        <w:t>) at the service</w:t>
      </w:r>
    </w:p>
    <w:p w14:paraId="1DD51EF6" w14:textId="3DBF0BF0"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following procedures to prevent the cross-contamination of any food given to children diagnosed as </w:t>
      </w:r>
      <w:r w:rsidR="008D2090">
        <w:rPr>
          <w:rFonts w:cs="Arial"/>
          <w:sz w:val="22"/>
          <w:szCs w:val="22"/>
        </w:rPr>
        <w:t>At Risk</w:t>
      </w:r>
      <w:r w:rsidRPr="00E22B1D">
        <w:rPr>
          <w:rFonts w:cs="Arial"/>
          <w:sz w:val="22"/>
          <w:szCs w:val="22"/>
        </w:rPr>
        <w:t xml:space="preserve"> of </w:t>
      </w:r>
      <w:r w:rsidR="008A1183">
        <w:rPr>
          <w:rFonts w:cs="Arial"/>
          <w:sz w:val="22"/>
          <w:szCs w:val="22"/>
        </w:rPr>
        <w:t>Anaphylaxis</w:t>
      </w:r>
      <w:r w:rsidRPr="00E22B1D">
        <w:rPr>
          <w:rFonts w:cs="Arial"/>
          <w:sz w:val="22"/>
          <w:szCs w:val="22"/>
        </w:rPr>
        <w:t xml:space="preserve"> (refer to </w:t>
      </w:r>
      <w:r w:rsidRPr="00730B2B">
        <w:rPr>
          <w:rFonts w:cs="Arial"/>
          <w:i/>
          <w:sz w:val="22"/>
          <w:szCs w:val="22"/>
        </w:rPr>
        <w:t>Nutrition and Active Play Policy</w:t>
      </w:r>
      <w:r w:rsidRPr="00E22B1D">
        <w:rPr>
          <w:rFonts w:cs="Arial"/>
          <w:sz w:val="22"/>
          <w:szCs w:val="22"/>
        </w:rPr>
        <w:t xml:space="preserve"> and </w:t>
      </w:r>
      <w:r w:rsidRPr="00730B2B">
        <w:rPr>
          <w:rFonts w:cs="Arial"/>
          <w:i/>
          <w:sz w:val="22"/>
          <w:szCs w:val="22"/>
        </w:rPr>
        <w:t>Food Safety Policy</w:t>
      </w:r>
      <w:r w:rsidRPr="00E22B1D">
        <w:rPr>
          <w:rFonts w:cs="Arial"/>
          <w:sz w:val="22"/>
          <w:szCs w:val="22"/>
        </w:rPr>
        <w:t>)</w:t>
      </w:r>
    </w:p>
    <w:p w14:paraId="14118755" w14:textId="460BA0CF"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assisting with the development of a </w:t>
      </w:r>
      <w:r w:rsidR="00B221CB">
        <w:rPr>
          <w:rFonts w:cs="Arial"/>
          <w:sz w:val="22"/>
          <w:szCs w:val="22"/>
        </w:rPr>
        <w:t>Risk Minimisation Plan</w:t>
      </w:r>
      <w:r w:rsidRPr="00E22B1D">
        <w:rPr>
          <w:rFonts w:cs="Arial"/>
          <w:sz w:val="22"/>
          <w:szCs w:val="22"/>
        </w:rPr>
        <w:t xml:space="preserve"> </w:t>
      </w:r>
      <w:r w:rsidRPr="00D34F2E">
        <w:rPr>
          <w:rFonts w:cs="Arial"/>
          <w:sz w:val="22"/>
          <w:szCs w:val="22"/>
        </w:rPr>
        <w:t>(refer to Attachment 3)</w:t>
      </w:r>
      <w:r w:rsidRPr="00E22B1D">
        <w:rPr>
          <w:rFonts w:cs="Arial"/>
          <w:sz w:val="22"/>
          <w:szCs w:val="22"/>
        </w:rPr>
        <w:t xml:space="preserve"> for children diagnosed as </w:t>
      </w:r>
      <w:r w:rsidR="008D2090">
        <w:rPr>
          <w:rFonts w:cs="Arial"/>
          <w:sz w:val="22"/>
          <w:szCs w:val="22"/>
        </w:rPr>
        <w:t>At Risk</w:t>
      </w:r>
      <w:r w:rsidRPr="00E22B1D">
        <w:rPr>
          <w:rFonts w:cs="Arial"/>
          <w:sz w:val="22"/>
          <w:szCs w:val="22"/>
        </w:rPr>
        <w:t xml:space="preserve"> of </w:t>
      </w:r>
      <w:r w:rsidR="008A1183">
        <w:rPr>
          <w:rFonts w:cs="Arial"/>
          <w:sz w:val="22"/>
          <w:szCs w:val="22"/>
        </w:rPr>
        <w:t>Anaphylaxis</w:t>
      </w:r>
      <w:r w:rsidRPr="00E22B1D">
        <w:rPr>
          <w:rFonts w:cs="Arial"/>
          <w:sz w:val="22"/>
          <w:szCs w:val="22"/>
        </w:rPr>
        <w:t xml:space="preserve"> at the service</w:t>
      </w:r>
    </w:p>
    <w:p w14:paraId="7F8171AF" w14:textId="02D7DF68" w:rsidR="00C170A2"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following the child’s </w:t>
      </w:r>
      <w:r w:rsidR="00B221CB">
        <w:rPr>
          <w:rFonts w:cs="Arial"/>
          <w:sz w:val="22"/>
          <w:szCs w:val="22"/>
        </w:rPr>
        <w:t xml:space="preserve">Anaphylaxis </w:t>
      </w:r>
      <w:r w:rsidR="008D2090">
        <w:rPr>
          <w:rFonts w:cs="Arial"/>
          <w:sz w:val="22"/>
          <w:szCs w:val="22"/>
        </w:rPr>
        <w:t>Medical Management Action Plan</w:t>
      </w:r>
      <w:r w:rsidRPr="00E22B1D">
        <w:rPr>
          <w:rFonts w:cs="Arial"/>
          <w:sz w:val="22"/>
          <w:szCs w:val="22"/>
        </w:rPr>
        <w:t xml:space="preserve"> in the event of an </w:t>
      </w:r>
      <w:r w:rsidR="008A1183">
        <w:rPr>
          <w:rFonts w:cs="Arial"/>
          <w:sz w:val="22"/>
          <w:szCs w:val="22"/>
        </w:rPr>
        <w:t>Allergic Reaction</w:t>
      </w:r>
      <w:r w:rsidRPr="00E22B1D">
        <w:rPr>
          <w:rFonts w:cs="Arial"/>
          <w:sz w:val="22"/>
          <w:szCs w:val="22"/>
        </w:rPr>
        <w:t xml:space="preserve">, which may progress to an </w:t>
      </w:r>
      <w:r w:rsidR="00730B2B" w:rsidRPr="00E22B1D">
        <w:rPr>
          <w:rFonts w:cs="Arial"/>
          <w:sz w:val="22"/>
          <w:szCs w:val="22"/>
        </w:rPr>
        <w:t xml:space="preserve">Anaphylactic </w:t>
      </w:r>
      <w:r w:rsidRPr="00E22B1D">
        <w:rPr>
          <w:rFonts w:cs="Arial"/>
          <w:sz w:val="22"/>
          <w:szCs w:val="22"/>
        </w:rPr>
        <w:t>episode</w:t>
      </w:r>
    </w:p>
    <w:p w14:paraId="23F3546A" w14:textId="22011873" w:rsidR="00C170A2" w:rsidRPr="00B06DB5"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 xml:space="preserve">ensuring used </w:t>
      </w:r>
      <w:r w:rsidR="00730B2B">
        <w:rPr>
          <w:rFonts w:cs="Arial"/>
          <w:sz w:val="22"/>
          <w:szCs w:val="22"/>
        </w:rPr>
        <w:t>Adrenaline</w:t>
      </w:r>
      <w:r w:rsidR="008A1183">
        <w:rPr>
          <w:rFonts w:cs="Arial"/>
          <w:sz w:val="22"/>
          <w:szCs w:val="22"/>
        </w:rPr>
        <w:t xml:space="preserve"> Auto-Injection Device</w:t>
      </w:r>
      <w:r>
        <w:rPr>
          <w:rFonts w:cs="Arial"/>
          <w:sz w:val="22"/>
          <w:szCs w:val="22"/>
        </w:rPr>
        <w:t>s are capped and given to ambulance officers</w:t>
      </w:r>
    </w:p>
    <w:p w14:paraId="48FA3A81" w14:textId="54B26863" w:rsidR="00730B2B"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B06DB5">
        <w:rPr>
          <w:rFonts w:cs="Arial"/>
          <w:sz w:val="22"/>
          <w:szCs w:val="22"/>
        </w:rPr>
        <w:t xml:space="preserve">following appropriate procedures </w:t>
      </w:r>
      <w:proofErr w:type="gramStart"/>
      <w:r w:rsidRPr="00B06DB5">
        <w:rPr>
          <w:rFonts w:cs="Arial"/>
          <w:sz w:val="22"/>
          <w:szCs w:val="22"/>
        </w:rPr>
        <w:t>in the event that</w:t>
      </w:r>
      <w:proofErr w:type="gramEnd"/>
      <w:r w:rsidRPr="00B06DB5">
        <w:rPr>
          <w:rFonts w:cs="Arial"/>
          <w:sz w:val="22"/>
          <w:szCs w:val="22"/>
        </w:rPr>
        <w:t xml:space="preserve"> a child who has not been diagnosed as </w:t>
      </w:r>
      <w:r w:rsidR="008D2090">
        <w:rPr>
          <w:rFonts w:cs="Arial"/>
          <w:sz w:val="22"/>
          <w:szCs w:val="22"/>
        </w:rPr>
        <w:t>At Risk</w:t>
      </w:r>
      <w:r w:rsidRPr="00B06DB5">
        <w:rPr>
          <w:rFonts w:cs="Arial"/>
          <w:sz w:val="22"/>
          <w:szCs w:val="22"/>
        </w:rPr>
        <w:t xml:space="preserve"> of </w:t>
      </w:r>
      <w:r w:rsidR="008A1183">
        <w:rPr>
          <w:rFonts w:cs="Arial"/>
          <w:sz w:val="22"/>
          <w:szCs w:val="22"/>
        </w:rPr>
        <w:t>Anaphylaxis</w:t>
      </w:r>
      <w:r w:rsidRPr="00B06DB5">
        <w:rPr>
          <w:rFonts w:cs="Arial"/>
          <w:sz w:val="22"/>
          <w:szCs w:val="22"/>
        </w:rPr>
        <w:t xml:space="preserve"> appears to be </w:t>
      </w:r>
      <w:r w:rsidR="00730B2B">
        <w:rPr>
          <w:rFonts w:cs="Arial"/>
          <w:sz w:val="22"/>
          <w:szCs w:val="22"/>
        </w:rPr>
        <w:t>having an anaphylactic episode.</w:t>
      </w:r>
    </w:p>
    <w:p w14:paraId="42A33217" w14:textId="77777777" w:rsidR="00C170A2" w:rsidRPr="00B06DB5" w:rsidRDefault="00C170A2" w:rsidP="00730B2B">
      <w:pPr>
        <w:pStyle w:val="Bullets1"/>
        <w:numPr>
          <w:ilvl w:val="0"/>
          <w:numId w:val="0"/>
        </w:numPr>
        <w:tabs>
          <w:tab w:val="left" w:pos="1701"/>
        </w:tabs>
        <w:spacing w:after="20" w:line="240" w:lineRule="auto"/>
        <w:ind w:left="1701"/>
        <w:rPr>
          <w:rFonts w:cs="Arial"/>
          <w:sz w:val="22"/>
          <w:szCs w:val="22"/>
        </w:rPr>
      </w:pPr>
      <w:r w:rsidRPr="00B06DB5">
        <w:rPr>
          <w:rFonts w:cs="Arial"/>
          <w:sz w:val="22"/>
          <w:szCs w:val="22"/>
        </w:rPr>
        <w:t>This includes:</w:t>
      </w:r>
    </w:p>
    <w:p w14:paraId="09C58449" w14:textId="77777777" w:rsidR="00C170A2" w:rsidRPr="00657D0E" w:rsidRDefault="00C170A2" w:rsidP="00730B2B">
      <w:pPr>
        <w:pStyle w:val="Bullets2"/>
        <w:tabs>
          <w:tab w:val="left" w:pos="2268"/>
        </w:tabs>
        <w:spacing w:after="20" w:line="240" w:lineRule="auto"/>
        <w:ind w:left="2268" w:hanging="567"/>
        <w:rPr>
          <w:rFonts w:cs="Arial"/>
          <w:sz w:val="22"/>
          <w:szCs w:val="22"/>
        </w:rPr>
      </w:pPr>
      <w:r w:rsidRPr="00E22B1D">
        <w:rPr>
          <w:rFonts w:cs="Arial"/>
          <w:sz w:val="22"/>
          <w:szCs w:val="22"/>
        </w:rPr>
        <w:t xml:space="preserve">calling an ambulance immediately by dialling 000 (refer to </w:t>
      </w:r>
      <w:r w:rsidRPr="00E22B1D">
        <w:rPr>
          <w:rFonts w:cs="Arial"/>
          <w:i/>
          <w:sz w:val="22"/>
          <w:szCs w:val="22"/>
        </w:rPr>
        <w:t>Definitions</w:t>
      </w:r>
      <w:r w:rsidR="001D234A">
        <w:rPr>
          <w:rFonts w:cs="Arial"/>
          <w:i/>
          <w:sz w:val="22"/>
          <w:szCs w:val="22"/>
        </w:rPr>
        <w:t xml:space="preserve"> -</w:t>
      </w:r>
      <w:r w:rsidRPr="00657D0E">
        <w:rPr>
          <w:rFonts w:cs="Arial"/>
          <w:i/>
          <w:sz w:val="22"/>
          <w:szCs w:val="22"/>
        </w:rPr>
        <w:t xml:space="preserve"> AV </w:t>
      </w:r>
      <w:r w:rsidR="008A1183" w:rsidRPr="008A1183">
        <w:rPr>
          <w:rFonts w:cs="Arial"/>
          <w:i/>
          <w:sz w:val="22"/>
          <w:szCs w:val="22"/>
        </w:rPr>
        <w:t>How to Call Card</w:t>
      </w:r>
      <w:r w:rsidRPr="00657D0E">
        <w:rPr>
          <w:rFonts w:cs="Arial"/>
          <w:sz w:val="22"/>
          <w:szCs w:val="22"/>
        </w:rPr>
        <w:t>)</w:t>
      </w:r>
    </w:p>
    <w:p w14:paraId="79709585" w14:textId="37FD771E" w:rsidR="00C170A2" w:rsidRPr="00657D0E" w:rsidRDefault="00C170A2" w:rsidP="00730B2B">
      <w:pPr>
        <w:pStyle w:val="Bullets2"/>
        <w:tabs>
          <w:tab w:val="left" w:pos="2268"/>
        </w:tabs>
        <w:spacing w:after="20" w:line="240" w:lineRule="auto"/>
        <w:ind w:left="2268" w:hanging="567"/>
        <w:rPr>
          <w:rFonts w:cs="Arial"/>
          <w:sz w:val="22"/>
          <w:szCs w:val="22"/>
        </w:rPr>
      </w:pPr>
      <w:r w:rsidRPr="00657D0E">
        <w:rPr>
          <w:rFonts w:cs="Arial"/>
          <w:sz w:val="22"/>
          <w:szCs w:val="22"/>
        </w:rPr>
        <w:t xml:space="preserve">commencing </w:t>
      </w:r>
      <w:r w:rsidR="008A1183">
        <w:rPr>
          <w:rFonts w:cs="Arial"/>
          <w:sz w:val="22"/>
          <w:szCs w:val="22"/>
        </w:rPr>
        <w:t>First Aid</w:t>
      </w:r>
      <w:r w:rsidRPr="00657D0E">
        <w:rPr>
          <w:rFonts w:cs="Arial"/>
          <w:sz w:val="22"/>
          <w:szCs w:val="22"/>
        </w:rPr>
        <w:t xml:space="preserve"> treatment (</w:t>
      </w:r>
      <w:r w:rsidRPr="00D34F2E">
        <w:rPr>
          <w:rFonts w:cs="Arial"/>
          <w:sz w:val="22"/>
          <w:szCs w:val="22"/>
        </w:rPr>
        <w:t>refer to Attachment 4)</w:t>
      </w:r>
    </w:p>
    <w:p w14:paraId="6F250793" w14:textId="77777777" w:rsidR="00C170A2" w:rsidRPr="00E22B1D" w:rsidRDefault="00C170A2" w:rsidP="00730B2B">
      <w:pPr>
        <w:pStyle w:val="Bullets2"/>
        <w:tabs>
          <w:tab w:val="left" w:pos="2268"/>
        </w:tabs>
        <w:spacing w:after="20" w:line="240" w:lineRule="auto"/>
        <w:ind w:left="2268" w:hanging="567"/>
        <w:rPr>
          <w:rFonts w:cs="Arial"/>
          <w:sz w:val="22"/>
          <w:szCs w:val="22"/>
        </w:rPr>
      </w:pPr>
      <w:r w:rsidRPr="00E22B1D">
        <w:rPr>
          <w:rFonts w:cs="Arial"/>
          <w:sz w:val="22"/>
          <w:szCs w:val="22"/>
        </w:rPr>
        <w:t xml:space="preserve">contacting the parents/guardians or person authorised in the enrolment </w:t>
      </w:r>
      <w:r w:rsidR="00730B2B">
        <w:rPr>
          <w:rFonts w:cs="Arial"/>
          <w:sz w:val="22"/>
          <w:szCs w:val="22"/>
        </w:rPr>
        <w:t>form</w:t>
      </w:r>
    </w:p>
    <w:p w14:paraId="7AA080C5" w14:textId="5FDA1411" w:rsidR="00C170A2" w:rsidRPr="00E22B1D" w:rsidRDefault="00C170A2" w:rsidP="00730B2B">
      <w:pPr>
        <w:pStyle w:val="Bullets2"/>
        <w:tabs>
          <w:tab w:val="left" w:pos="2268"/>
        </w:tabs>
        <w:spacing w:line="240" w:lineRule="auto"/>
        <w:ind w:left="2268" w:hanging="567"/>
        <w:rPr>
          <w:rFonts w:cs="Arial"/>
          <w:sz w:val="22"/>
          <w:szCs w:val="22"/>
        </w:rPr>
      </w:pPr>
      <w:r w:rsidRPr="00E22B1D">
        <w:rPr>
          <w:rFonts w:cs="Arial"/>
          <w:sz w:val="22"/>
          <w:szCs w:val="22"/>
        </w:rPr>
        <w:t>informing the Approved Provider as soon as is practicable</w:t>
      </w:r>
      <w:r w:rsidR="00730B2B">
        <w:rPr>
          <w:rFonts w:cs="Arial"/>
          <w:sz w:val="22"/>
          <w:szCs w:val="22"/>
        </w:rPr>
        <w:t>.</w:t>
      </w:r>
    </w:p>
    <w:p w14:paraId="7A78F4D5" w14:textId="3C9EF614"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taking the </w:t>
      </w:r>
      <w:r w:rsidR="00730B2B">
        <w:rPr>
          <w:rFonts w:cs="Arial"/>
          <w:bCs/>
          <w:sz w:val="22"/>
          <w:szCs w:val="22"/>
        </w:rPr>
        <w:t>Adrenaline</w:t>
      </w:r>
      <w:r w:rsidRPr="00E22B1D">
        <w:rPr>
          <w:rFonts w:cs="Arial"/>
          <w:bCs/>
          <w:sz w:val="22"/>
          <w:szCs w:val="22"/>
        </w:rPr>
        <w:t xml:space="preserve"> </w:t>
      </w:r>
      <w:r w:rsidR="008A1183">
        <w:rPr>
          <w:rFonts w:cs="Arial"/>
          <w:bCs/>
          <w:sz w:val="22"/>
          <w:szCs w:val="22"/>
        </w:rPr>
        <w:t>Auto-Injector Kit</w:t>
      </w:r>
      <w:r w:rsidRPr="00E22B1D" w:rsidDel="00512BDE">
        <w:rPr>
          <w:rFonts w:cs="Arial"/>
          <w:sz w:val="22"/>
          <w:szCs w:val="22"/>
        </w:rPr>
        <w:t xml:space="preserve"> </w:t>
      </w:r>
      <w:r w:rsidRPr="00E22B1D">
        <w:rPr>
          <w:rFonts w:cs="Arial"/>
          <w:sz w:val="22"/>
          <w:szCs w:val="22"/>
        </w:rPr>
        <w:t xml:space="preserve">(refer to </w:t>
      </w:r>
      <w:r w:rsidRPr="00E22B1D">
        <w:rPr>
          <w:rFonts w:cs="Arial"/>
          <w:i/>
          <w:sz w:val="22"/>
          <w:szCs w:val="22"/>
        </w:rPr>
        <w:t>Definitions</w:t>
      </w:r>
      <w:r w:rsidRPr="00E22B1D">
        <w:rPr>
          <w:rFonts w:cs="Arial"/>
          <w:sz w:val="22"/>
          <w:szCs w:val="22"/>
        </w:rPr>
        <w:t xml:space="preserve">) for each child </w:t>
      </w:r>
      <w:r w:rsidR="008D2090">
        <w:rPr>
          <w:rFonts w:cs="Arial"/>
          <w:sz w:val="22"/>
          <w:szCs w:val="22"/>
        </w:rPr>
        <w:t>At Risk</w:t>
      </w:r>
      <w:r w:rsidRPr="00E22B1D">
        <w:rPr>
          <w:rFonts w:cs="Arial"/>
          <w:sz w:val="22"/>
          <w:szCs w:val="22"/>
        </w:rPr>
        <w:t xml:space="preserve"> of </w:t>
      </w:r>
      <w:r w:rsidR="008A1183">
        <w:rPr>
          <w:rFonts w:cs="Arial"/>
          <w:sz w:val="22"/>
          <w:szCs w:val="22"/>
        </w:rPr>
        <w:t>Anaphylaxis</w:t>
      </w:r>
      <w:r w:rsidRPr="00E22B1D">
        <w:rPr>
          <w:rFonts w:cs="Arial"/>
          <w:sz w:val="22"/>
          <w:szCs w:val="22"/>
        </w:rPr>
        <w:t xml:space="preserve"> on excursions or to other offsite service events and activities</w:t>
      </w:r>
    </w:p>
    <w:p w14:paraId="0D55858B" w14:textId="474AE5EE" w:rsidR="00C170A2" w:rsidRPr="00D34F2E"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D34F2E">
        <w:rPr>
          <w:rFonts w:cs="Arial"/>
          <w:sz w:val="22"/>
          <w:szCs w:val="22"/>
        </w:rPr>
        <w:t xml:space="preserve">providing information to the service community about resources and support for managing allergies and </w:t>
      </w:r>
      <w:r w:rsidR="008A1183">
        <w:rPr>
          <w:rFonts w:cs="Arial"/>
          <w:sz w:val="22"/>
          <w:szCs w:val="22"/>
        </w:rPr>
        <w:t>Anaphylaxis</w:t>
      </w:r>
    </w:p>
    <w:p w14:paraId="24F0EA35" w14:textId="71AC9EBA" w:rsidR="00C170A2" w:rsidRPr="00D34F2E"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D34F2E">
        <w:rPr>
          <w:rFonts w:cs="Arial"/>
          <w:sz w:val="22"/>
          <w:szCs w:val="22"/>
        </w:rPr>
        <w:t xml:space="preserve">complying with the </w:t>
      </w:r>
      <w:r w:rsidR="00B221CB">
        <w:rPr>
          <w:rFonts w:cs="Arial"/>
          <w:sz w:val="22"/>
          <w:szCs w:val="22"/>
        </w:rPr>
        <w:t>Risk Minimisation</w:t>
      </w:r>
      <w:r w:rsidRPr="00D34F2E">
        <w:rPr>
          <w:rFonts w:cs="Arial"/>
          <w:sz w:val="22"/>
          <w:szCs w:val="22"/>
        </w:rPr>
        <w:t xml:space="preserve"> </w:t>
      </w:r>
      <w:r w:rsidR="001D234A" w:rsidRPr="00D34F2E">
        <w:rPr>
          <w:rFonts w:cs="Arial"/>
          <w:sz w:val="22"/>
          <w:szCs w:val="22"/>
        </w:rPr>
        <w:t xml:space="preserve">Procedures </w:t>
      </w:r>
      <w:r w:rsidRPr="00D34F2E">
        <w:rPr>
          <w:rFonts w:cs="Arial"/>
          <w:sz w:val="22"/>
          <w:szCs w:val="22"/>
        </w:rPr>
        <w:t>outlined in Attachment 1</w:t>
      </w:r>
    </w:p>
    <w:p w14:paraId="4955BC62" w14:textId="693183E7" w:rsidR="00C170A2" w:rsidRPr="001D234A" w:rsidRDefault="00C170A2" w:rsidP="00730B2B">
      <w:pPr>
        <w:pStyle w:val="Bullets1"/>
        <w:numPr>
          <w:ilvl w:val="0"/>
          <w:numId w:val="0"/>
        </w:numPr>
        <w:tabs>
          <w:tab w:val="left" w:pos="1701"/>
        </w:tabs>
        <w:spacing w:line="240" w:lineRule="auto"/>
        <w:ind w:left="1701"/>
        <w:rPr>
          <w:rFonts w:cs="Arial"/>
          <w:sz w:val="22"/>
          <w:szCs w:val="22"/>
        </w:rPr>
      </w:pPr>
      <w:r w:rsidRPr="001D234A">
        <w:rPr>
          <w:rFonts w:cs="Arial"/>
          <w:sz w:val="22"/>
          <w:szCs w:val="22"/>
        </w:rPr>
        <w:t xml:space="preserve">contacting parents/guardians immediately if an unused, in-date </w:t>
      </w:r>
      <w:r w:rsidR="00730B2B" w:rsidRPr="001D234A">
        <w:rPr>
          <w:rFonts w:cs="Arial"/>
          <w:sz w:val="22"/>
          <w:szCs w:val="22"/>
        </w:rPr>
        <w:t>Adrenaline</w:t>
      </w:r>
      <w:r w:rsidR="008A1183" w:rsidRPr="001D234A">
        <w:rPr>
          <w:rFonts w:cs="Arial"/>
          <w:sz w:val="22"/>
          <w:szCs w:val="22"/>
        </w:rPr>
        <w:t xml:space="preserve"> Auto-Injection Device</w:t>
      </w:r>
      <w:r w:rsidRPr="001D234A">
        <w:rPr>
          <w:rFonts w:cs="Arial"/>
          <w:sz w:val="22"/>
          <w:szCs w:val="22"/>
        </w:rPr>
        <w:t xml:space="preserve"> has not been provided to the service for a child diagnosed as </w:t>
      </w:r>
      <w:r w:rsidR="008D2090" w:rsidRPr="001D234A">
        <w:rPr>
          <w:rFonts w:cs="Arial"/>
          <w:sz w:val="22"/>
          <w:szCs w:val="22"/>
        </w:rPr>
        <w:t>At Risk</w:t>
      </w:r>
      <w:r w:rsidRPr="001D234A">
        <w:rPr>
          <w:rFonts w:cs="Arial"/>
          <w:sz w:val="22"/>
          <w:szCs w:val="22"/>
        </w:rPr>
        <w:t xml:space="preserve"> of </w:t>
      </w:r>
      <w:r w:rsidR="008A1183" w:rsidRPr="001D234A">
        <w:rPr>
          <w:rFonts w:cs="Arial"/>
          <w:sz w:val="22"/>
          <w:szCs w:val="22"/>
        </w:rPr>
        <w:t>Anaphylaxis</w:t>
      </w:r>
      <w:r w:rsidR="00730B2B" w:rsidRPr="001D234A">
        <w:rPr>
          <w:rFonts w:cs="Arial"/>
          <w:sz w:val="22"/>
          <w:szCs w:val="22"/>
        </w:rPr>
        <w:t>.</w:t>
      </w:r>
      <w:r w:rsidR="001D234A" w:rsidRPr="001D234A">
        <w:rPr>
          <w:rFonts w:cs="Arial"/>
          <w:sz w:val="22"/>
          <w:szCs w:val="22"/>
        </w:rPr>
        <w:t xml:space="preserve"> </w:t>
      </w:r>
      <w:r w:rsidRPr="001D234A">
        <w:rPr>
          <w:rFonts w:cs="Arial"/>
          <w:sz w:val="22"/>
          <w:szCs w:val="22"/>
        </w:rPr>
        <w:t>Where this is not provided, children will be unable to attend the service</w:t>
      </w:r>
    </w:p>
    <w:p w14:paraId="7928E03A" w14:textId="77777777"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discussing with parents/guardians the requirements for completing the enrolment form and </w:t>
      </w:r>
      <w:r w:rsidR="006E47D7">
        <w:rPr>
          <w:rFonts w:cs="Arial"/>
          <w:sz w:val="22"/>
          <w:szCs w:val="22"/>
        </w:rPr>
        <w:t>medication record</w:t>
      </w:r>
      <w:r w:rsidR="006E47D7" w:rsidRPr="00E22B1D">
        <w:rPr>
          <w:rFonts w:cs="Arial"/>
          <w:sz w:val="22"/>
          <w:szCs w:val="22"/>
        </w:rPr>
        <w:t xml:space="preserve"> </w:t>
      </w:r>
      <w:r w:rsidRPr="00E22B1D">
        <w:rPr>
          <w:rFonts w:cs="Arial"/>
          <w:sz w:val="22"/>
          <w:szCs w:val="22"/>
        </w:rPr>
        <w:t>for their child</w:t>
      </w:r>
    </w:p>
    <w:p w14:paraId="302F0F1A" w14:textId="737E455F" w:rsidR="00C170A2"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consulting with the parents/guardians of children diagnosed as </w:t>
      </w:r>
      <w:r w:rsidR="008D2090">
        <w:rPr>
          <w:rFonts w:cs="Arial"/>
          <w:sz w:val="22"/>
          <w:szCs w:val="22"/>
        </w:rPr>
        <w:t>At Risk</w:t>
      </w:r>
      <w:r w:rsidRPr="00E22B1D">
        <w:rPr>
          <w:rFonts w:cs="Arial"/>
          <w:sz w:val="22"/>
          <w:szCs w:val="22"/>
        </w:rPr>
        <w:t xml:space="preserve"> of </w:t>
      </w:r>
      <w:r w:rsidR="008A1183">
        <w:rPr>
          <w:rFonts w:cs="Arial"/>
          <w:sz w:val="22"/>
          <w:szCs w:val="22"/>
        </w:rPr>
        <w:t>Anaphylaxis</w:t>
      </w:r>
      <w:r w:rsidRPr="00E22B1D">
        <w:rPr>
          <w:rFonts w:cs="Arial"/>
          <w:sz w:val="22"/>
          <w:szCs w:val="22"/>
        </w:rPr>
        <w:t xml:space="preserve"> in relation to the health and safety of their child, and communicating any concerns</w:t>
      </w:r>
    </w:p>
    <w:p w14:paraId="18632001" w14:textId="19E0D0C5" w:rsidR="00C170A2"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0606A5">
        <w:rPr>
          <w:rFonts w:cs="Arial"/>
          <w:sz w:val="22"/>
          <w:szCs w:val="22"/>
        </w:rPr>
        <w:t xml:space="preserve">ensuring that children diagnosed as </w:t>
      </w:r>
      <w:r w:rsidR="008D2090">
        <w:rPr>
          <w:rFonts w:cs="Arial"/>
          <w:sz w:val="22"/>
          <w:szCs w:val="22"/>
        </w:rPr>
        <w:t>At Risk</w:t>
      </w:r>
      <w:r w:rsidRPr="000606A5">
        <w:rPr>
          <w:rFonts w:cs="Arial"/>
          <w:sz w:val="22"/>
          <w:szCs w:val="22"/>
        </w:rPr>
        <w:t xml:space="preserve"> of </w:t>
      </w:r>
      <w:r w:rsidR="008A1183">
        <w:rPr>
          <w:rFonts w:cs="Arial"/>
          <w:sz w:val="22"/>
          <w:szCs w:val="22"/>
        </w:rPr>
        <w:t>Anaphylaxis</w:t>
      </w:r>
      <w:r w:rsidRPr="000606A5">
        <w:rPr>
          <w:rFonts w:cs="Arial"/>
          <w:sz w:val="22"/>
          <w:szCs w:val="22"/>
        </w:rPr>
        <w:t xml:space="preserve"> are not discriminated against in any way and are able to participate fully in all activities.</w:t>
      </w:r>
    </w:p>
    <w:p w14:paraId="2DCF8BC0" w14:textId="5128A61B" w:rsidR="00C170A2" w:rsidRDefault="00C170A2" w:rsidP="00B221CB">
      <w:pPr>
        <w:pStyle w:val="Heading1"/>
        <w:numPr>
          <w:ilvl w:val="1"/>
          <w:numId w:val="6"/>
        </w:numPr>
        <w:tabs>
          <w:tab w:val="left" w:pos="1134"/>
        </w:tabs>
        <w:spacing w:before="240" w:after="60"/>
        <w:ind w:left="1134" w:hanging="567"/>
        <w:rPr>
          <w:rFonts w:ascii="Arial" w:hAnsi="Arial" w:cs="Arial"/>
          <w:b w:val="0"/>
          <w:sz w:val="22"/>
          <w:szCs w:val="22"/>
        </w:rPr>
      </w:pPr>
      <w:r w:rsidRPr="00C170A2">
        <w:rPr>
          <w:rFonts w:ascii="Arial" w:hAnsi="Arial" w:cs="Arial"/>
          <w:b w:val="0"/>
          <w:sz w:val="22"/>
          <w:szCs w:val="22"/>
        </w:rPr>
        <w:t>Parents/</w:t>
      </w:r>
      <w:r w:rsidR="001D234A" w:rsidRPr="00C170A2">
        <w:rPr>
          <w:rFonts w:ascii="Arial" w:hAnsi="Arial" w:cs="Arial"/>
          <w:b w:val="0"/>
          <w:sz w:val="22"/>
          <w:szCs w:val="22"/>
        </w:rPr>
        <w:t xml:space="preserve">guardians </w:t>
      </w:r>
      <w:r w:rsidRPr="00C170A2">
        <w:rPr>
          <w:rFonts w:ascii="Arial" w:hAnsi="Arial" w:cs="Arial"/>
          <w:b w:val="0"/>
          <w:sz w:val="22"/>
          <w:szCs w:val="22"/>
        </w:rPr>
        <w:t xml:space="preserve">of a </w:t>
      </w:r>
      <w:r w:rsidR="001D234A" w:rsidRPr="00C170A2">
        <w:rPr>
          <w:rFonts w:ascii="Arial" w:hAnsi="Arial" w:cs="Arial"/>
          <w:b w:val="0"/>
          <w:sz w:val="22"/>
          <w:szCs w:val="22"/>
        </w:rPr>
        <w:t xml:space="preserve">child </w:t>
      </w:r>
      <w:r w:rsidR="008D2090">
        <w:rPr>
          <w:rFonts w:ascii="Arial" w:hAnsi="Arial" w:cs="Arial"/>
          <w:b w:val="0"/>
          <w:sz w:val="22"/>
          <w:szCs w:val="22"/>
        </w:rPr>
        <w:t>At Risk</w:t>
      </w:r>
      <w:r w:rsidRPr="00C170A2">
        <w:rPr>
          <w:rFonts w:ascii="Arial" w:hAnsi="Arial" w:cs="Arial"/>
          <w:b w:val="0"/>
          <w:sz w:val="22"/>
          <w:szCs w:val="22"/>
        </w:rPr>
        <w:t xml:space="preserve"> of </w:t>
      </w:r>
      <w:r w:rsidR="008A1183">
        <w:rPr>
          <w:rFonts w:ascii="Arial" w:hAnsi="Arial" w:cs="Arial"/>
          <w:b w:val="0"/>
          <w:sz w:val="22"/>
          <w:szCs w:val="22"/>
        </w:rPr>
        <w:t>Anaphylaxis</w:t>
      </w:r>
      <w:r w:rsidRPr="00C170A2">
        <w:rPr>
          <w:rFonts w:ascii="Arial" w:hAnsi="Arial" w:cs="Arial"/>
          <w:b w:val="0"/>
          <w:sz w:val="22"/>
          <w:szCs w:val="22"/>
        </w:rPr>
        <w:t xml:space="preserve"> are </w:t>
      </w:r>
      <w:r w:rsidR="001D234A" w:rsidRPr="00C170A2">
        <w:rPr>
          <w:rFonts w:ascii="Arial" w:hAnsi="Arial" w:cs="Arial"/>
          <w:b w:val="0"/>
          <w:sz w:val="22"/>
          <w:szCs w:val="22"/>
        </w:rPr>
        <w:t xml:space="preserve">responsible </w:t>
      </w:r>
      <w:r w:rsidRPr="00C170A2">
        <w:rPr>
          <w:rFonts w:ascii="Arial" w:hAnsi="Arial" w:cs="Arial"/>
          <w:b w:val="0"/>
          <w:sz w:val="22"/>
          <w:szCs w:val="22"/>
        </w:rPr>
        <w:t>for:</w:t>
      </w:r>
    </w:p>
    <w:p w14:paraId="63C7535A" w14:textId="68401EA2" w:rsidR="00A251DE" w:rsidRPr="002B0CAA" w:rsidRDefault="00C170A2" w:rsidP="00A251DE">
      <w:pPr>
        <w:pStyle w:val="Bullets1"/>
        <w:numPr>
          <w:ilvl w:val="0"/>
          <w:numId w:val="29"/>
        </w:numPr>
        <w:tabs>
          <w:tab w:val="clear" w:pos="360"/>
          <w:tab w:val="left" w:pos="1701"/>
        </w:tabs>
        <w:spacing w:line="240" w:lineRule="auto"/>
        <w:ind w:left="1701" w:hanging="567"/>
        <w:rPr>
          <w:rFonts w:eastAsia="Calibri"/>
          <w:sz w:val="22"/>
          <w:szCs w:val="22"/>
        </w:rPr>
      </w:pPr>
      <w:r w:rsidRPr="00E22B1D">
        <w:rPr>
          <w:rFonts w:cs="Arial"/>
          <w:sz w:val="22"/>
          <w:szCs w:val="22"/>
        </w:rPr>
        <w:t xml:space="preserve">informing staff, </w:t>
      </w:r>
      <w:r w:rsidR="00A251DE">
        <w:rPr>
          <w:rFonts w:cs="Arial"/>
          <w:sz w:val="22"/>
          <w:szCs w:val="22"/>
        </w:rPr>
        <w:t xml:space="preserve">in writing, </w:t>
      </w:r>
      <w:r w:rsidRPr="00E22B1D">
        <w:rPr>
          <w:rFonts w:cs="Arial"/>
          <w:sz w:val="22"/>
          <w:szCs w:val="22"/>
        </w:rPr>
        <w:t>either on enrolment or on initial diagnosis, of their child’s allergies</w:t>
      </w:r>
      <w:r w:rsidR="00A251DE">
        <w:rPr>
          <w:rFonts w:eastAsia="Calibri"/>
          <w:sz w:val="22"/>
          <w:szCs w:val="22"/>
        </w:rPr>
        <w:t>, before the child starts to attend the service</w:t>
      </w:r>
    </w:p>
    <w:p w14:paraId="15320C86" w14:textId="37228D53" w:rsidR="00A251DE" w:rsidRPr="002B0CAA" w:rsidRDefault="00C170A2" w:rsidP="00A251DE">
      <w:pPr>
        <w:pStyle w:val="Bullets1"/>
        <w:numPr>
          <w:ilvl w:val="0"/>
          <w:numId w:val="29"/>
        </w:numPr>
        <w:tabs>
          <w:tab w:val="clear" w:pos="360"/>
          <w:tab w:val="left" w:pos="1701"/>
        </w:tabs>
        <w:spacing w:line="240" w:lineRule="auto"/>
        <w:ind w:left="1701" w:hanging="567"/>
        <w:rPr>
          <w:rFonts w:eastAsia="Calibri"/>
          <w:sz w:val="22"/>
          <w:szCs w:val="22"/>
        </w:rPr>
      </w:pPr>
      <w:r w:rsidRPr="00E22B1D">
        <w:rPr>
          <w:rFonts w:cs="Arial"/>
          <w:sz w:val="22"/>
          <w:szCs w:val="22"/>
        </w:rPr>
        <w:t>completing all details on the child’s enrolment form, including medical information and written authorisations for medical treatment, ambulance transportation and excursions outside the service premises</w:t>
      </w:r>
      <w:r w:rsidR="00A251DE">
        <w:rPr>
          <w:rFonts w:eastAsia="Calibri"/>
          <w:sz w:val="22"/>
          <w:szCs w:val="22"/>
        </w:rPr>
        <w:t>, before the child starts to attend the service</w:t>
      </w:r>
    </w:p>
    <w:p w14:paraId="66DE7542" w14:textId="0DE43A56"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assisting the Approved Provider</w:t>
      </w:r>
      <w:r w:rsidR="00A251DE">
        <w:rPr>
          <w:rFonts w:cs="Arial"/>
          <w:sz w:val="22"/>
          <w:szCs w:val="22"/>
        </w:rPr>
        <w:t xml:space="preserve">, </w:t>
      </w:r>
      <w:r w:rsidR="00A251DE">
        <w:rPr>
          <w:rFonts w:eastAsia="Calibri"/>
          <w:sz w:val="22"/>
          <w:szCs w:val="22"/>
        </w:rPr>
        <w:t>nominated supervisor/person in day to day charge,</w:t>
      </w:r>
      <w:r w:rsidRPr="00E22B1D">
        <w:rPr>
          <w:rFonts w:cs="Arial"/>
          <w:sz w:val="22"/>
          <w:szCs w:val="22"/>
        </w:rPr>
        <w:t xml:space="preserve"> and staff to develop an </w:t>
      </w:r>
      <w:r w:rsidR="008A1183">
        <w:rPr>
          <w:rFonts w:cs="Arial"/>
          <w:sz w:val="22"/>
          <w:szCs w:val="22"/>
        </w:rPr>
        <w:t>Anaphylaxis</w:t>
      </w:r>
      <w:r w:rsidRPr="00E22B1D">
        <w:rPr>
          <w:rFonts w:cs="Arial"/>
          <w:sz w:val="22"/>
          <w:szCs w:val="22"/>
        </w:rPr>
        <w:t xml:space="preserve"> </w:t>
      </w:r>
      <w:r w:rsidR="00B221CB">
        <w:rPr>
          <w:rFonts w:cs="Arial"/>
          <w:sz w:val="22"/>
          <w:szCs w:val="22"/>
        </w:rPr>
        <w:t>Risk Minimisation Plan</w:t>
      </w:r>
      <w:r w:rsidRPr="00E22B1D">
        <w:rPr>
          <w:rFonts w:cs="Arial"/>
          <w:sz w:val="22"/>
          <w:szCs w:val="22"/>
        </w:rPr>
        <w:t xml:space="preserve"> (refer to Attachment 3)</w:t>
      </w:r>
      <w:r w:rsidR="00A251DE">
        <w:rPr>
          <w:rFonts w:cs="Arial"/>
          <w:sz w:val="22"/>
          <w:szCs w:val="22"/>
        </w:rPr>
        <w:t xml:space="preserve"> </w:t>
      </w:r>
      <w:r w:rsidR="00A251DE">
        <w:rPr>
          <w:rFonts w:eastAsia="Calibri"/>
          <w:sz w:val="22"/>
          <w:szCs w:val="22"/>
        </w:rPr>
        <w:t>before the child starts to attend the service</w:t>
      </w:r>
    </w:p>
    <w:p w14:paraId="7F455969" w14:textId="079EB503"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lastRenderedPageBreak/>
        <w:t xml:space="preserve">providing staff with an </w:t>
      </w:r>
      <w:r w:rsidR="00B221CB">
        <w:rPr>
          <w:rFonts w:cs="Arial"/>
          <w:sz w:val="22"/>
          <w:szCs w:val="22"/>
        </w:rPr>
        <w:t xml:space="preserve">Anaphylaxis </w:t>
      </w:r>
      <w:r w:rsidR="008D2090">
        <w:rPr>
          <w:rFonts w:cs="Arial"/>
          <w:sz w:val="22"/>
          <w:szCs w:val="22"/>
        </w:rPr>
        <w:t>Medical Management Action Plan</w:t>
      </w:r>
      <w:r w:rsidRPr="00E22B1D">
        <w:rPr>
          <w:rFonts w:cs="Arial"/>
          <w:sz w:val="22"/>
          <w:szCs w:val="22"/>
        </w:rPr>
        <w:t xml:space="preserve"> signed by a registered medical practitioner and with written consent to use </w:t>
      </w:r>
      <w:r w:rsidR="006E47D7">
        <w:rPr>
          <w:rFonts w:cs="Arial"/>
          <w:sz w:val="22"/>
          <w:szCs w:val="22"/>
        </w:rPr>
        <w:t>medication</w:t>
      </w:r>
      <w:r w:rsidR="006E47D7" w:rsidRPr="00E22B1D">
        <w:rPr>
          <w:rFonts w:cs="Arial"/>
          <w:sz w:val="22"/>
          <w:szCs w:val="22"/>
        </w:rPr>
        <w:t xml:space="preserve"> </w:t>
      </w:r>
      <w:r w:rsidRPr="00E22B1D">
        <w:rPr>
          <w:rFonts w:cs="Arial"/>
          <w:sz w:val="22"/>
          <w:szCs w:val="22"/>
        </w:rPr>
        <w:t xml:space="preserve">prescribed in line with </w:t>
      </w:r>
      <w:r w:rsidR="00730B2B">
        <w:rPr>
          <w:rFonts w:cs="Arial"/>
          <w:sz w:val="22"/>
          <w:szCs w:val="22"/>
        </w:rPr>
        <w:t xml:space="preserve">the </w:t>
      </w:r>
      <w:r w:rsidR="00730B2B" w:rsidRPr="00E22B1D">
        <w:rPr>
          <w:rFonts w:cs="Arial"/>
          <w:sz w:val="22"/>
          <w:szCs w:val="22"/>
        </w:rPr>
        <w:t>Action Plan</w:t>
      </w:r>
      <w:r w:rsidR="00A251DE">
        <w:rPr>
          <w:rFonts w:cs="Arial"/>
          <w:sz w:val="22"/>
          <w:szCs w:val="22"/>
        </w:rPr>
        <w:t xml:space="preserve"> </w:t>
      </w:r>
      <w:r w:rsidR="00A251DE">
        <w:rPr>
          <w:rFonts w:eastAsia="Calibri"/>
          <w:sz w:val="22"/>
          <w:szCs w:val="22"/>
        </w:rPr>
        <w:t>before the child starts to attend the service</w:t>
      </w:r>
    </w:p>
    <w:p w14:paraId="22841BB0" w14:textId="6E92D74E"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providing staff with an unused, in-date and complete </w:t>
      </w:r>
      <w:r w:rsidR="00730B2B">
        <w:rPr>
          <w:rFonts w:cs="Arial"/>
          <w:sz w:val="22"/>
          <w:szCs w:val="22"/>
        </w:rPr>
        <w:t>Adrenaline</w:t>
      </w:r>
      <w:r w:rsidRPr="00C170A2">
        <w:rPr>
          <w:rFonts w:cs="Arial"/>
          <w:sz w:val="22"/>
          <w:szCs w:val="22"/>
        </w:rPr>
        <w:t xml:space="preserve"> </w:t>
      </w:r>
      <w:r w:rsidR="008A1183">
        <w:rPr>
          <w:rFonts w:cs="Arial"/>
          <w:sz w:val="22"/>
          <w:szCs w:val="22"/>
        </w:rPr>
        <w:t>Auto-Injector Kit</w:t>
      </w:r>
      <w:r w:rsidR="00A251DE">
        <w:rPr>
          <w:rFonts w:cs="Arial"/>
          <w:sz w:val="22"/>
          <w:szCs w:val="22"/>
        </w:rPr>
        <w:t xml:space="preserve"> </w:t>
      </w:r>
      <w:r w:rsidR="00A251DE">
        <w:rPr>
          <w:rFonts w:eastAsia="Calibri"/>
          <w:sz w:val="22"/>
          <w:szCs w:val="22"/>
        </w:rPr>
        <w:t>before the child starts to attend the service</w:t>
      </w:r>
    </w:p>
    <w:p w14:paraId="7C6F2F04" w14:textId="77777777" w:rsidR="006A3161" w:rsidRDefault="00C170A2" w:rsidP="006A3161">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ensuring that the child’s </w:t>
      </w:r>
      <w:r w:rsidR="00B221CB">
        <w:rPr>
          <w:rFonts w:cs="Arial"/>
          <w:sz w:val="22"/>
          <w:szCs w:val="22"/>
        </w:rPr>
        <w:t xml:space="preserve">Anaphylaxis </w:t>
      </w:r>
      <w:r w:rsidR="008D2090">
        <w:rPr>
          <w:rFonts w:cs="Arial"/>
          <w:sz w:val="22"/>
          <w:szCs w:val="22"/>
        </w:rPr>
        <w:t>Medical Management Action Plan</w:t>
      </w:r>
      <w:r w:rsidRPr="00E22B1D">
        <w:rPr>
          <w:rFonts w:cs="Arial"/>
          <w:sz w:val="22"/>
          <w:szCs w:val="22"/>
        </w:rPr>
        <w:t xml:space="preserve"> is specific to the brand of </w:t>
      </w:r>
      <w:r w:rsidR="00730B2B">
        <w:rPr>
          <w:rFonts w:cs="Arial"/>
          <w:sz w:val="22"/>
          <w:szCs w:val="22"/>
        </w:rPr>
        <w:t>Adrenaline</w:t>
      </w:r>
      <w:r w:rsidR="008A1183">
        <w:rPr>
          <w:rFonts w:cs="Arial"/>
          <w:sz w:val="22"/>
          <w:szCs w:val="22"/>
        </w:rPr>
        <w:t xml:space="preserve"> Auto-Injection Device</w:t>
      </w:r>
      <w:r w:rsidRPr="00E22B1D">
        <w:rPr>
          <w:rFonts w:cs="Arial"/>
          <w:sz w:val="22"/>
          <w:szCs w:val="22"/>
        </w:rPr>
        <w:t xml:space="preserve"> prescribed by the child’s medical practitioner</w:t>
      </w:r>
      <w:r w:rsidR="00A251DE" w:rsidRPr="00A251DE">
        <w:rPr>
          <w:rFonts w:eastAsia="Calibri"/>
          <w:sz w:val="22"/>
          <w:szCs w:val="22"/>
        </w:rPr>
        <w:t xml:space="preserve"> </w:t>
      </w:r>
      <w:r w:rsidR="00A251DE">
        <w:rPr>
          <w:rFonts w:eastAsia="Calibri"/>
          <w:sz w:val="22"/>
          <w:szCs w:val="22"/>
        </w:rPr>
        <w:t>before the child starts to attend the service</w:t>
      </w:r>
    </w:p>
    <w:p w14:paraId="299B315E" w14:textId="60B0DF30" w:rsidR="00A251DE" w:rsidRPr="006A3161" w:rsidRDefault="00C170A2" w:rsidP="006A3161">
      <w:pPr>
        <w:pStyle w:val="Bullets1"/>
        <w:numPr>
          <w:ilvl w:val="0"/>
          <w:numId w:val="1"/>
        </w:numPr>
        <w:tabs>
          <w:tab w:val="clear" w:pos="720"/>
          <w:tab w:val="left" w:pos="1701"/>
        </w:tabs>
        <w:spacing w:line="240" w:lineRule="auto"/>
        <w:ind w:left="1701" w:hanging="567"/>
        <w:rPr>
          <w:rFonts w:cs="Arial"/>
          <w:sz w:val="22"/>
          <w:szCs w:val="22"/>
        </w:rPr>
      </w:pPr>
      <w:r w:rsidRPr="006A3161">
        <w:rPr>
          <w:rFonts w:cs="Arial"/>
          <w:sz w:val="22"/>
          <w:szCs w:val="22"/>
        </w:rPr>
        <w:t xml:space="preserve">regularly checking the </w:t>
      </w:r>
      <w:r w:rsidR="00730B2B" w:rsidRPr="006A3161">
        <w:rPr>
          <w:rFonts w:cs="Arial"/>
          <w:sz w:val="22"/>
          <w:szCs w:val="22"/>
        </w:rPr>
        <w:t>Adrenaline</w:t>
      </w:r>
      <w:r w:rsidR="008A1183" w:rsidRPr="006A3161">
        <w:rPr>
          <w:rFonts w:cs="Arial"/>
          <w:sz w:val="22"/>
          <w:szCs w:val="22"/>
        </w:rPr>
        <w:t xml:space="preserve"> Auto-Injection Device</w:t>
      </w:r>
      <w:r w:rsidRPr="006A3161">
        <w:rPr>
          <w:rFonts w:cs="Arial"/>
          <w:sz w:val="22"/>
          <w:szCs w:val="22"/>
        </w:rPr>
        <w:t>’s expiry date</w:t>
      </w:r>
      <w:r w:rsidR="00A251DE" w:rsidRPr="006A3161">
        <w:rPr>
          <w:rFonts w:eastAsia="Calibri"/>
          <w:sz w:val="22"/>
          <w:szCs w:val="22"/>
        </w:rPr>
        <w:t xml:space="preserve"> and providing an unused replacement before the current device expires </w:t>
      </w:r>
    </w:p>
    <w:p w14:paraId="5E13C036" w14:textId="77777777"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assisting staff by providing information and answering questions regarding their child’s allergies</w:t>
      </w:r>
    </w:p>
    <w:p w14:paraId="36C1B07C" w14:textId="0657025E"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notifying staff </w:t>
      </w:r>
      <w:r w:rsidR="006D1DFA">
        <w:rPr>
          <w:rFonts w:cs="Arial"/>
          <w:sz w:val="22"/>
          <w:szCs w:val="22"/>
        </w:rPr>
        <w:t xml:space="preserve">in writing </w:t>
      </w:r>
      <w:r w:rsidRPr="00E22B1D">
        <w:rPr>
          <w:rFonts w:cs="Arial"/>
          <w:sz w:val="22"/>
          <w:szCs w:val="22"/>
        </w:rPr>
        <w:t xml:space="preserve">of any changes to their child’s </w:t>
      </w:r>
      <w:r w:rsidR="008A1183">
        <w:rPr>
          <w:rFonts w:cs="Arial"/>
          <w:sz w:val="22"/>
          <w:szCs w:val="22"/>
        </w:rPr>
        <w:t>Allergy</w:t>
      </w:r>
      <w:r w:rsidRPr="00E22B1D">
        <w:rPr>
          <w:rFonts w:cs="Arial"/>
          <w:sz w:val="22"/>
          <w:szCs w:val="22"/>
        </w:rPr>
        <w:t xml:space="preserve"> status and providing a new </w:t>
      </w:r>
      <w:r w:rsidR="00B221CB">
        <w:rPr>
          <w:rFonts w:cs="Arial"/>
          <w:sz w:val="22"/>
          <w:szCs w:val="22"/>
        </w:rPr>
        <w:t xml:space="preserve">Anaphylaxis </w:t>
      </w:r>
      <w:r w:rsidR="008D2090">
        <w:rPr>
          <w:rFonts w:cs="Arial"/>
          <w:sz w:val="22"/>
          <w:szCs w:val="22"/>
        </w:rPr>
        <w:t>Medical Management Action Plan</w:t>
      </w:r>
      <w:r w:rsidRPr="00E22B1D">
        <w:rPr>
          <w:rFonts w:cs="Arial"/>
          <w:sz w:val="22"/>
          <w:szCs w:val="22"/>
        </w:rPr>
        <w:t xml:space="preserve"> in accordance with these changes</w:t>
      </w:r>
      <w:r w:rsidR="006D1DFA">
        <w:rPr>
          <w:rFonts w:cs="Arial"/>
          <w:sz w:val="22"/>
          <w:szCs w:val="22"/>
        </w:rPr>
        <w:t xml:space="preserve"> </w:t>
      </w:r>
      <w:r w:rsidR="006D1DFA">
        <w:rPr>
          <w:rFonts w:eastAsia="Calibri"/>
          <w:sz w:val="22"/>
          <w:szCs w:val="22"/>
        </w:rPr>
        <w:t xml:space="preserve">or as requested by the nominated supervisor/person in day to day charge, responsible </w:t>
      </w:r>
      <w:proofErr w:type="gramStart"/>
      <w:r w:rsidR="006D1DFA">
        <w:rPr>
          <w:rFonts w:eastAsia="Calibri"/>
          <w:sz w:val="22"/>
          <w:szCs w:val="22"/>
        </w:rPr>
        <w:t>persons</w:t>
      </w:r>
      <w:proofErr w:type="gramEnd"/>
      <w:r w:rsidR="006D1DFA">
        <w:rPr>
          <w:rFonts w:eastAsia="Calibri"/>
          <w:sz w:val="22"/>
          <w:szCs w:val="22"/>
        </w:rPr>
        <w:t xml:space="preserve"> </w:t>
      </w:r>
      <w:r w:rsidR="00F33B6F">
        <w:rPr>
          <w:rFonts w:eastAsia="Calibri"/>
          <w:sz w:val="22"/>
          <w:szCs w:val="22"/>
        </w:rPr>
        <w:t xml:space="preserve">or </w:t>
      </w:r>
      <w:r w:rsidR="006D1DFA">
        <w:rPr>
          <w:rFonts w:eastAsia="Calibri"/>
          <w:sz w:val="22"/>
          <w:szCs w:val="22"/>
        </w:rPr>
        <w:t>staff</w:t>
      </w:r>
    </w:p>
    <w:p w14:paraId="3F9C48DB" w14:textId="64720C84"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communicating all relevant information and concerns to staff, particularly in relation to the health of their child</w:t>
      </w:r>
      <w:r w:rsidR="006D1DFA">
        <w:rPr>
          <w:rFonts w:eastAsia="Calibri"/>
          <w:sz w:val="22"/>
          <w:szCs w:val="22"/>
        </w:rPr>
        <w:t xml:space="preserve">, preferably in writing to the person in day to day charge, responsible </w:t>
      </w:r>
      <w:proofErr w:type="gramStart"/>
      <w:r w:rsidR="006D1DFA">
        <w:rPr>
          <w:rFonts w:eastAsia="Calibri"/>
          <w:sz w:val="22"/>
          <w:szCs w:val="22"/>
        </w:rPr>
        <w:t>person</w:t>
      </w:r>
      <w:proofErr w:type="gramEnd"/>
      <w:r w:rsidR="006D1DFA">
        <w:rPr>
          <w:rFonts w:eastAsia="Calibri"/>
          <w:sz w:val="22"/>
          <w:szCs w:val="22"/>
        </w:rPr>
        <w:t xml:space="preserve"> </w:t>
      </w:r>
      <w:r w:rsidR="00F33B6F">
        <w:rPr>
          <w:rFonts w:eastAsia="Calibri"/>
          <w:sz w:val="22"/>
          <w:szCs w:val="22"/>
        </w:rPr>
        <w:t xml:space="preserve">or </w:t>
      </w:r>
      <w:r w:rsidR="006D1DFA">
        <w:rPr>
          <w:rFonts w:eastAsia="Calibri"/>
          <w:sz w:val="22"/>
          <w:szCs w:val="22"/>
        </w:rPr>
        <w:t xml:space="preserve">staff </w:t>
      </w:r>
    </w:p>
    <w:p w14:paraId="69A3E228" w14:textId="67A6E4EE" w:rsidR="00C170A2" w:rsidRPr="00E22B1D"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complying with the service’s policy </w:t>
      </w:r>
      <w:r w:rsidR="00730B2B">
        <w:rPr>
          <w:rFonts w:cs="Arial"/>
          <w:sz w:val="22"/>
          <w:szCs w:val="22"/>
        </w:rPr>
        <w:t xml:space="preserve">that </w:t>
      </w:r>
      <w:r w:rsidRPr="00E22B1D">
        <w:rPr>
          <w:rFonts w:cs="Arial"/>
          <w:sz w:val="22"/>
          <w:szCs w:val="22"/>
        </w:rPr>
        <w:t>a child who ha</w:t>
      </w:r>
      <w:r>
        <w:rPr>
          <w:rFonts w:cs="Arial"/>
          <w:sz w:val="22"/>
          <w:szCs w:val="22"/>
        </w:rPr>
        <w:t xml:space="preserve">s been prescribed an </w:t>
      </w:r>
      <w:r w:rsidR="00730B2B">
        <w:rPr>
          <w:rFonts w:cs="Arial"/>
          <w:sz w:val="22"/>
          <w:szCs w:val="22"/>
        </w:rPr>
        <w:t>Adrenaline</w:t>
      </w:r>
      <w:r w:rsidR="008A1183">
        <w:rPr>
          <w:rFonts w:cs="Arial"/>
          <w:sz w:val="22"/>
          <w:szCs w:val="22"/>
        </w:rPr>
        <w:t xml:space="preserve"> Auto-Injection Device</w:t>
      </w:r>
      <w:r w:rsidRPr="00E22B1D">
        <w:rPr>
          <w:rFonts w:cs="Arial"/>
          <w:sz w:val="22"/>
          <w:szCs w:val="22"/>
        </w:rPr>
        <w:t xml:space="preserve"> is not permitted to attend the service or its programs without that device</w:t>
      </w:r>
    </w:p>
    <w:p w14:paraId="4F280840" w14:textId="02A0D85F" w:rsidR="00C170A2"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complying with the </w:t>
      </w:r>
      <w:r w:rsidR="00B221CB">
        <w:rPr>
          <w:rFonts w:cs="Arial"/>
          <w:sz w:val="22"/>
          <w:szCs w:val="22"/>
        </w:rPr>
        <w:t>Risk Minimisation</w:t>
      </w:r>
      <w:r w:rsidRPr="00E22B1D">
        <w:rPr>
          <w:rFonts w:cs="Arial"/>
          <w:sz w:val="22"/>
          <w:szCs w:val="22"/>
        </w:rPr>
        <w:t xml:space="preserve"> </w:t>
      </w:r>
      <w:r w:rsidR="001D234A" w:rsidRPr="00E22B1D">
        <w:rPr>
          <w:rFonts w:cs="Arial"/>
          <w:sz w:val="22"/>
          <w:szCs w:val="22"/>
        </w:rPr>
        <w:t xml:space="preserve">Procedures </w:t>
      </w:r>
      <w:r w:rsidRPr="00E22B1D">
        <w:rPr>
          <w:rFonts w:cs="Arial"/>
          <w:sz w:val="22"/>
          <w:szCs w:val="22"/>
        </w:rPr>
        <w:t>outlined in Attachment 1</w:t>
      </w:r>
    </w:p>
    <w:p w14:paraId="4DD1526B" w14:textId="66F9DD2A" w:rsidR="00C170A2"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0606A5">
        <w:rPr>
          <w:rFonts w:cs="Arial"/>
          <w:sz w:val="22"/>
          <w:szCs w:val="22"/>
        </w:rPr>
        <w:t xml:space="preserve">ensuring they are aware of the procedures for </w:t>
      </w:r>
      <w:r w:rsidR="008A1183">
        <w:rPr>
          <w:rFonts w:cs="Arial"/>
          <w:sz w:val="22"/>
          <w:szCs w:val="22"/>
        </w:rPr>
        <w:t>First Aid</w:t>
      </w:r>
      <w:r w:rsidRPr="000606A5">
        <w:rPr>
          <w:rFonts w:cs="Arial"/>
          <w:sz w:val="22"/>
          <w:szCs w:val="22"/>
        </w:rPr>
        <w:t xml:space="preserve"> </w:t>
      </w:r>
      <w:r w:rsidR="00730B2B" w:rsidRPr="000606A5">
        <w:rPr>
          <w:rFonts w:cs="Arial"/>
          <w:sz w:val="22"/>
          <w:szCs w:val="22"/>
        </w:rPr>
        <w:t xml:space="preserve">Treatment </w:t>
      </w:r>
      <w:r w:rsidRPr="000606A5">
        <w:rPr>
          <w:rFonts w:cs="Arial"/>
          <w:sz w:val="22"/>
          <w:szCs w:val="22"/>
        </w:rPr>
        <w:t xml:space="preserve">for </w:t>
      </w:r>
      <w:r w:rsidR="008A1183">
        <w:rPr>
          <w:rFonts w:cs="Arial"/>
          <w:sz w:val="22"/>
          <w:szCs w:val="22"/>
        </w:rPr>
        <w:t>Anaphylaxis</w:t>
      </w:r>
      <w:r w:rsidRPr="000606A5">
        <w:rPr>
          <w:rFonts w:cs="Arial"/>
          <w:sz w:val="22"/>
          <w:szCs w:val="22"/>
        </w:rPr>
        <w:t xml:space="preserve"> (refer to Attachment 4).</w:t>
      </w:r>
    </w:p>
    <w:p w14:paraId="7253C489" w14:textId="77777777" w:rsidR="00C170A2" w:rsidRDefault="00C170A2" w:rsidP="00B221CB">
      <w:pPr>
        <w:pStyle w:val="Heading1"/>
        <w:numPr>
          <w:ilvl w:val="1"/>
          <w:numId w:val="6"/>
        </w:numPr>
        <w:tabs>
          <w:tab w:val="left" w:pos="1134"/>
        </w:tabs>
        <w:spacing w:before="240" w:after="60"/>
        <w:ind w:left="1134" w:hanging="567"/>
        <w:rPr>
          <w:rFonts w:ascii="Arial" w:hAnsi="Arial" w:cs="Arial"/>
          <w:b w:val="0"/>
          <w:sz w:val="22"/>
          <w:szCs w:val="22"/>
        </w:rPr>
      </w:pPr>
      <w:bookmarkStart w:id="0" w:name="_Hlk74648346"/>
      <w:r w:rsidRPr="00C170A2">
        <w:rPr>
          <w:rFonts w:ascii="Arial" w:hAnsi="Arial" w:cs="Arial"/>
          <w:b w:val="0"/>
          <w:sz w:val="22"/>
          <w:szCs w:val="22"/>
        </w:rPr>
        <w:t>Parents/</w:t>
      </w:r>
      <w:r w:rsidR="001D234A">
        <w:rPr>
          <w:rFonts w:ascii="Arial" w:hAnsi="Arial" w:cs="Arial"/>
          <w:b w:val="0"/>
          <w:sz w:val="22"/>
          <w:szCs w:val="22"/>
        </w:rPr>
        <w:t>g</w:t>
      </w:r>
      <w:r w:rsidR="00A35FC5" w:rsidRPr="00C170A2">
        <w:rPr>
          <w:rFonts w:ascii="Arial" w:hAnsi="Arial" w:cs="Arial"/>
          <w:b w:val="0"/>
          <w:sz w:val="22"/>
          <w:szCs w:val="22"/>
        </w:rPr>
        <w:t xml:space="preserve">uardians </w:t>
      </w:r>
      <w:r w:rsidRPr="00C170A2">
        <w:rPr>
          <w:rFonts w:ascii="Arial" w:hAnsi="Arial" w:cs="Arial"/>
          <w:b w:val="0"/>
          <w:sz w:val="22"/>
          <w:szCs w:val="22"/>
        </w:rPr>
        <w:t xml:space="preserve">are </w:t>
      </w:r>
      <w:r w:rsidR="001D234A" w:rsidRPr="00C170A2">
        <w:rPr>
          <w:rFonts w:ascii="Arial" w:hAnsi="Arial" w:cs="Arial"/>
          <w:b w:val="0"/>
          <w:sz w:val="22"/>
          <w:szCs w:val="22"/>
        </w:rPr>
        <w:t xml:space="preserve">responsible </w:t>
      </w:r>
      <w:r w:rsidRPr="00C170A2">
        <w:rPr>
          <w:rFonts w:ascii="Arial" w:hAnsi="Arial" w:cs="Arial"/>
          <w:b w:val="0"/>
          <w:sz w:val="22"/>
          <w:szCs w:val="22"/>
        </w:rPr>
        <w:t>for:</w:t>
      </w:r>
    </w:p>
    <w:p w14:paraId="12A7AAAB" w14:textId="7EA69D91" w:rsidR="00C170A2"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E22B1D">
        <w:rPr>
          <w:rFonts w:cs="Arial"/>
          <w:sz w:val="22"/>
          <w:szCs w:val="22"/>
        </w:rPr>
        <w:t xml:space="preserve">reading and complying with </w:t>
      </w:r>
      <w:r w:rsidR="00E11EC2">
        <w:rPr>
          <w:rFonts w:cs="Arial"/>
          <w:sz w:val="22"/>
          <w:szCs w:val="22"/>
        </w:rPr>
        <w:t xml:space="preserve">the </w:t>
      </w:r>
      <w:r w:rsidR="00E11EC2">
        <w:rPr>
          <w:rFonts w:cs="Arial"/>
          <w:i/>
          <w:sz w:val="22"/>
          <w:szCs w:val="22"/>
        </w:rPr>
        <w:t>Anaphylaxis Policy</w:t>
      </w:r>
      <w:r w:rsidRPr="00E22B1D">
        <w:rPr>
          <w:rFonts w:cs="Arial"/>
          <w:sz w:val="22"/>
          <w:szCs w:val="22"/>
        </w:rPr>
        <w:t xml:space="preserve"> and all procedures, including those outlined in Attachment 1</w:t>
      </w:r>
    </w:p>
    <w:p w14:paraId="20A2C7A7" w14:textId="3636287C" w:rsidR="006D1DFA" w:rsidRDefault="00C170A2" w:rsidP="00C170A2">
      <w:pPr>
        <w:pStyle w:val="Bullets1"/>
        <w:numPr>
          <w:ilvl w:val="0"/>
          <w:numId w:val="1"/>
        </w:numPr>
        <w:tabs>
          <w:tab w:val="clear" w:pos="720"/>
          <w:tab w:val="left" w:pos="1701"/>
        </w:tabs>
        <w:spacing w:line="240" w:lineRule="auto"/>
        <w:ind w:left="1701" w:hanging="567"/>
        <w:rPr>
          <w:rFonts w:cs="Arial"/>
          <w:sz w:val="22"/>
          <w:szCs w:val="22"/>
        </w:rPr>
      </w:pPr>
      <w:r w:rsidRPr="000606A5">
        <w:rPr>
          <w:rFonts w:cs="Arial"/>
          <w:sz w:val="22"/>
          <w:szCs w:val="22"/>
        </w:rPr>
        <w:t>bringing relevant issues and concerns to the attention of both staff and the Approved Provider</w:t>
      </w:r>
    </w:p>
    <w:p w14:paraId="454B0F01" w14:textId="5BBBE0FA" w:rsidR="00C170A2" w:rsidRDefault="006D1DFA" w:rsidP="00C170A2">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 xml:space="preserve">compliance in following notices, emails/SMS instructions </w:t>
      </w:r>
      <w:proofErr w:type="gramStart"/>
      <w:r>
        <w:rPr>
          <w:rFonts w:cs="Arial"/>
          <w:sz w:val="22"/>
          <w:szCs w:val="22"/>
        </w:rPr>
        <w:t>in regard to</w:t>
      </w:r>
      <w:proofErr w:type="gramEnd"/>
      <w:r>
        <w:rPr>
          <w:rFonts w:cs="Arial"/>
          <w:sz w:val="22"/>
          <w:szCs w:val="22"/>
        </w:rPr>
        <w:t xml:space="preserve"> this procedure and related policy</w:t>
      </w:r>
      <w:r w:rsidR="00730B2B">
        <w:rPr>
          <w:rFonts w:cs="Arial"/>
          <w:sz w:val="22"/>
          <w:szCs w:val="22"/>
        </w:rPr>
        <w:t>.</w:t>
      </w:r>
    </w:p>
    <w:bookmarkEnd w:id="0"/>
    <w:p w14:paraId="6B8B6BA2" w14:textId="56BBFB4E" w:rsidR="00C170A2" w:rsidRPr="00C170A2" w:rsidRDefault="00C170A2" w:rsidP="00B221CB">
      <w:pPr>
        <w:pStyle w:val="Heading1"/>
        <w:numPr>
          <w:ilvl w:val="1"/>
          <w:numId w:val="6"/>
        </w:numPr>
        <w:tabs>
          <w:tab w:val="left" w:pos="1134"/>
        </w:tabs>
        <w:spacing w:before="240" w:after="60"/>
        <w:ind w:left="1134" w:hanging="567"/>
        <w:rPr>
          <w:rFonts w:ascii="Arial" w:hAnsi="Arial" w:cs="Arial"/>
          <w:b w:val="0"/>
          <w:sz w:val="22"/>
          <w:szCs w:val="22"/>
        </w:rPr>
      </w:pPr>
      <w:r w:rsidRPr="00C170A2">
        <w:rPr>
          <w:rFonts w:ascii="Arial" w:hAnsi="Arial" w:cs="Arial"/>
          <w:b w:val="0"/>
          <w:sz w:val="22"/>
          <w:szCs w:val="22"/>
        </w:rPr>
        <w:t xml:space="preserve">Volunteers and students, while at the service, are responsible for following </w:t>
      </w:r>
      <w:r w:rsidR="00E11EC2" w:rsidRPr="00E11EC2">
        <w:rPr>
          <w:rFonts w:ascii="Arial" w:hAnsi="Arial" w:cs="Arial"/>
          <w:b w:val="0"/>
          <w:sz w:val="22"/>
          <w:szCs w:val="22"/>
        </w:rPr>
        <w:t xml:space="preserve">the </w:t>
      </w:r>
      <w:r w:rsidR="00E11EC2" w:rsidRPr="00E11EC2">
        <w:rPr>
          <w:rFonts w:ascii="Arial" w:hAnsi="Arial" w:cs="Arial"/>
          <w:b w:val="0"/>
          <w:i/>
          <w:sz w:val="22"/>
          <w:szCs w:val="22"/>
        </w:rPr>
        <w:t>Anaphylaxis Policy</w:t>
      </w:r>
      <w:r w:rsidRPr="00C170A2">
        <w:rPr>
          <w:rFonts w:ascii="Arial" w:hAnsi="Arial" w:cs="Arial"/>
          <w:b w:val="0"/>
          <w:sz w:val="22"/>
          <w:szCs w:val="22"/>
        </w:rPr>
        <w:t xml:space="preserve"> and its procedures.</w:t>
      </w:r>
    </w:p>
    <w:p w14:paraId="5EAD109F" w14:textId="77777777" w:rsidR="00D87A53" w:rsidRDefault="00D87A53" w:rsidP="00D87A53">
      <w:pPr>
        <w:pStyle w:val="Heading1"/>
        <w:numPr>
          <w:ilvl w:val="0"/>
          <w:numId w:val="6"/>
        </w:numPr>
        <w:tabs>
          <w:tab w:val="left" w:pos="567"/>
        </w:tabs>
        <w:spacing w:before="360" w:after="60"/>
        <w:ind w:left="567" w:hanging="567"/>
        <w:rPr>
          <w:rFonts w:ascii="Arial" w:hAnsi="Arial" w:cs="Arial"/>
          <w:sz w:val="22"/>
          <w:szCs w:val="22"/>
        </w:rPr>
      </w:pPr>
      <w:r>
        <w:rPr>
          <w:rFonts w:ascii="Arial" w:hAnsi="Arial" w:cs="Arial"/>
          <w:sz w:val="22"/>
          <w:szCs w:val="22"/>
        </w:rPr>
        <w:t>References, Sources, Links to Legislation and Other Documents</w:t>
      </w:r>
    </w:p>
    <w:p w14:paraId="30639DD2" w14:textId="77777777" w:rsidR="003E4837" w:rsidRPr="003E4837" w:rsidRDefault="003E4837" w:rsidP="003E4837"/>
    <w:p w14:paraId="78AA5701" w14:textId="77777777" w:rsidR="003E4837" w:rsidRPr="003E4837" w:rsidRDefault="003E4837" w:rsidP="003E4837">
      <w:pPr>
        <w:pStyle w:val="Heading1"/>
        <w:keepNext w:val="0"/>
        <w:numPr>
          <w:ilvl w:val="1"/>
          <w:numId w:val="6"/>
        </w:numPr>
        <w:tabs>
          <w:tab w:val="left" w:pos="1134"/>
        </w:tabs>
        <w:spacing w:before="0" w:after="120"/>
        <w:rPr>
          <w:rFonts w:ascii="Arial" w:hAnsi="Arial"/>
          <w:b w:val="0"/>
          <w:sz w:val="22"/>
          <w:szCs w:val="22"/>
        </w:rPr>
      </w:pPr>
      <w:r>
        <w:rPr>
          <w:rFonts w:ascii="Arial" w:hAnsi="Arial" w:cs="Arial"/>
          <w:b w:val="0"/>
          <w:sz w:val="22"/>
          <w:szCs w:val="22"/>
        </w:rPr>
        <w:t xml:space="preserve">Please refer to </w:t>
      </w:r>
      <w:r>
        <w:rPr>
          <w:rFonts w:ascii="Arial" w:hAnsi="Arial"/>
          <w:b w:val="0"/>
          <w:sz w:val="22"/>
          <w:szCs w:val="22"/>
        </w:rPr>
        <w:t>Reference</w:t>
      </w:r>
      <w:r>
        <w:rPr>
          <w:rFonts w:ascii="Arial" w:hAnsi="Arial" w:cs="Arial"/>
          <w:b w:val="0"/>
          <w:sz w:val="22"/>
          <w:szCs w:val="22"/>
        </w:rPr>
        <w:t xml:space="preserve"> and Sources page</w:t>
      </w:r>
      <w:r>
        <w:rPr>
          <w:rFonts w:ascii="Arial" w:hAnsi="Arial"/>
          <w:b w:val="0"/>
          <w:sz w:val="22"/>
          <w:szCs w:val="22"/>
        </w:rPr>
        <w:t xml:space="preserve"> located on the Melton City Council Website.</w:t>
      </w:r>
    </w:p>
    <w:p w14:paraId="39D8B9C6" w14:textId="77777777" w:rsidR="003E4837" w:rsidRDefault="006A3161" w:rsidP="003E4837">
      <w:pPr>
        <w:rPr>
          <w:rStyle w:val="Hyperlink"/>
        </w:rPr>
      </w:pPr>
      <w:hyperlink r:id="rId9" w:history="1">
        <w:r w:rsidR="003E4837" w:rsidRPr="002F31EC">
          <w:rPr>
            <w:rStyle w:val="Hyperlink"/>
          </w:rPr>
          <w:t>http://www.melton.vic.gov.au/Services/People/Children/Childrens-Services-policies-and-procedures/Sources-and-References</w:t>
        </w:r>
      </w:hyperlink>
    </w:p>
    <w:p w14:paraId="4A5BB6DF" w14:textId="77777777" w:rsidR="003E4837" w:rsidRDefault="003E4837" w:rsidP="003E4837"/>
    <w:p w14:paraId="3B836FF7" w14:textId="77777777" w:rsidR="008A1183" w:rsidRDefault="008A1183" w:rsidP="00A5660B">
      <w:pPr>
        <w:pStyle w:val="Heading1"/>
        <w:keepNext w:val="0"/>
        <w:numPr>
          <w:ilvl w:val="1"/>
          <w:numId w:val="6"/>
        </w:numPr>
        <w:tabs>
          <w:tab w:val="left" w:pos="1134"/>
        </w:tabs>
        <w:spacing w:before="0" w:after="60"/>
        <w:ind w:left="1134" w:hanging="567"/>
        <w:rPr>
          <w:rFonts w:ascii="Arial" w:hAnsi="Arial" w:cs="Arial"/>
          <w:b w:val="0"/>
          <w:sz w:val="22"/>
          <w:szCs w:val="22"/>
        </w:rPr>
      </w:pPr>
      <w:r>
        <w:rPr>
          <w:rFonts w:ascii="Arial" w:hAnsi="Arial" w:cs="Arial"/>
          <w:b w:val="0"/>
          <w:sz w:val="22"/>
          <w:szCs w:val="22"/>
        </w:rPr>
        <w:t xml:space="preserve">Related </w:t>
      </w:r>
      <w:r w:rsidR="008B6C34">
        <w:rPr>
          <w:rFonts w:ascii="Arial" w:hAnsi="Arial" w:cs="Arial"/>
          <w:b w:val="0"/>
          <w:sz w:val="22"/>
          <w:szCs w:val="22"/>
        </w:rPr>
        <w:t>s</w:t>
      </w:r>
      <w:r w:rsidRPr="00BD54E4">
        <w:rPr>
          <w:rFonts w:ascii="Arial" w:hAnsi="Arial" w:cs="Arial"/>
          <w:b w:val="0"/>
          <w:sz w:val="22"/>
          <w:szCs w:val="22"/>
        </w:rPr>
        <w:t>ervice policies</w:t>
      </w:r>
      <w:r>
        <w:rPr>
          <w:rFonts w:ascii="Arial" w:hAnsi="Arial" w:cs="Arial"/>
          <w:b w:val="0"/>
          <w:sz w:val="22"/>
          <w:szCs w:val="22"/>
        </w:rPr>
        <w:t>:</w:t>
      </w:r>
    </w:p>
    <w:p w14:paraId="718A645B" w14:textId="77777777" w:rsidR="00B834A3" w:rsidRDefault="008A1183" w:rsidP="00B834A3">
      <w:pPr>
        <w:pStyle w:val="Heading1"/>
        <w:keepNext w:val="0"/>
        <w:numPr>
          <w:ilvl w:val="0"/>
          <w:numId w:val="30"/>
        </w:numPr>
        <w:tabs>
          <w:tab w:val="left" w:pos="1701"/>
        </w:tabs>
        <w:spacing w:before="0" w:after="60"/>
        <w:rPr>
          <w:rFonts w:ascii="Arial" w:hAnsi="Arial" w:cs="Arial"/>
          <w:b w:val="0"/>
          <w:i/>
          <w:sz w:val="22"/>
          <w:szCs w:val="22"/>
        </w:rPr>
      </w:pPr>
      <w:r w:rsidRPr="008A1183">
        <w:rPr>
          <w:rFonts w:ascii="Arial" w:hAnsi="Arial" w:cs="Arial"/>
          <w:b w:val="0"/>
          <w:i/>
          <w:sz w:val="22"/>
          <w:szCs w:val="22"/>
        </w:rPr>
        <w:t xml:space="preserve">Administration of </w:t>
      </w:r>
      <w:r>
        <w:rPr>
          <w:rFonts w:ascii="Arial" w:hAnsi="Arial" w:cs="Arial"/>
          <w:b w:val="0"/>
          <w:i/>
          <w:sz w:val="22"/>
          <w:szCs w:val="22"/>
        </w:rPr>
        <w:t>First Aid</w:t>
      </w:r>
      <w:r w:rsidRPr="008A1183">
        <w:rPr>
          <w:rFonts w:ascii="Arial" w:hAnsi="Arial" w:cs="Arial"/>
          <w:b w:val="0"/>
          <w:i/>
          <w:sz w:val="22"/>
          <w:szCs w:val="22"/>
        </w:rPr>
        <w:t xml:space="preserve"> Policy</w:t>
      </w:r>
    </w:p>
    <w:p w14:paraId="74C07EE7" w14:textId="2AC56397" w:rsidR="008A1183" w:rsidRPr="008A1183" w:rsidRDefault="008A1183" w:rsidP="00B834A3">
      <w:pPr>
        <w:pStyle w:val="Heading1"/>
        <w:keepNext w:val="0"/>
        <w:numPr>
          <w:ilvl w:val="0"/>
          <w:numId w:val="30"/>
        </w:numPr>
        <w:tabs>
          <w:tab w:val="left" w:pos="1701"/>
        </w:tabs>
        <w:spacing w:before="0" w:after="60"/>
        <w:rPr>
          <w:rFonts w:ascii="Arial" w:hAnsi="Arial" w:cs="Arial"/>
          <w:b w:val="0"/>
          <w:i/>
          <w:sz w:val="22"/>
          <w:szCs w:val="22"/>
        </w:rPr>
      </w:pPr>
      <w:r w:rsidRPr="008A1183">
        <w:rPr>
          <w:rFonts w:ascii="Arial" w:hAnsi="Arial" w:cs="Arial"/>
          <w:b w:val="0"/>
          <w:i/>
          <w:sz w:val="22"/>
          <w:szCs w:val="22"/>
        </w:rPr>
        <w:t xml:space="preserve">Administration of </w:t>
      </w:r>
      <w:r>
        <w:rPr>
          <w:rFonts w:ascii="Arial" w:hAnsi="Arial" w:cs="Arial"/>
          <w:b w:val="0"/>
          <w:i/>
          <w:sz w:val="22"/>
          <w:szCs w:val="22"/>
        </w:rPr>
        <w:t>Medication</w:t>
      </w:r>
      <w:r w:rsidRPr="008A1183">
        <w:rPr>
          <w:rFonts w:ascii="Arial" w:hAnsi="Arial" w:cs="Arial"/>
          <w:b w:val="0"/>
          <w:i/>
          <w:sz w:val="22"/>
          <w:szCs w:val="22"/>
        </w:rPr>
        <w:t xml:space="preserve"> Policy</w:t>
      </w:r>
    </w:p>
    <w:p w14:paraId="17D14D58" w14:textId="727D29BD" w:rsidR="008A1183" w:rsidRDefault="008A1183" w:rsidP="00B834A3">
      <w:pPr>
        <w:pStyle w:val="Heading1"/>
        <w:keepNext w:val="0"/>
        <w:numPr>
          <w:ilvl w:val="0"/>
          <w:numId w:val="30"/>
        </w:numPr>
        <w:tabs>
          <w:tab w:val="left" w:pos="1701"/>
        </w:tabs>
        <w:spacing w:before="0" w:after="60"/>
        <w:rPr>
          <w:rFonts w:ascii="Arial" w:hAnsi="Arial" w:cs="Arial"/>
          <w:b w:val="0"/>
          <w:i/>
          <w:sz w:val="22"/>
          <w:szCs w:val="22"/>
        </w:rPr>
      </w:pPr>
      <w:r>
        <w:rPr>
          <w:rFonts w:ascii="Arial" w:hAnsi="Arial" w:cs="Arial"/>
          <w:b w:val="0"/>
          <w:i/>
          <w:sz w:val="22"/>
          <w:szCs w:val="22"/>
        </w:rPr>
        <w:t>Asthma</w:t>
      </w:r>
      <w:r w:rsidRPr="008A1183">
        <w:rPr>
          <w:rFonts w:ascii="Arial" w:hAnsi="Arial" w:cs="Arial"/>
          <w:b w:val="0"/>
          <w:i/>
          <w:sz w:val="22"/>
          <w:szCs w:val="22"/>
        </w:rPr>
        <w:t xml:space="preserve"> Policy</w:t>
      </w:r>
    </w:p>
    <w:p w14:paraId="46B72F9F" w14:textId="2F78E739" w:rsidR="00B834A3" w:rsidRPr="00B834A3" w:rsidRDefault="00B834A3" w:rsidP="00B834A3">
      <w:pPr>
        <w:pStyle w:val="ListParagraph"/>
        <w:numPr>
          <w:ilvl w:val="0"/>
          <w:numId w:val="30"/>
        </w:numPr>
      </w:pPr>
      <w:r>
        <w:t>MCC Child Safe Policy, Procedure and Code of Conduct</w:t>
      </w:r>
    </w:p>
    <w:p w14:paraId="5390F253" w14:textId="77777777" w:rsidR="008A1183" w:rsidRPr="008A1183" w:rsidRDefault="008A1183" w:rsidP="00B834A3">
      <w:pPr>
        <w:pStyle w:val="Heading1"/>
        <w:keepNext w:val="0"/>
        <w:numPr>
          <w:ilvl w:val="0"/>
          <w:numId w:val="30"/>
        </w:numPr>
        <w:tabs>
          <w:tab w:val="left" w:pos="1701"/>
        </w:tabs>
        <w:spacing w:before="0" w:after="60"/>
        <w:rPr>
          <w:rFonts w:ascii="Arial" w:hAnsi="Arial" w:cs="Arial"/>
          <w:b w:val="0"/>
          <w:i/>
          <w:sz w:val="22"/>
          <w:szCs w:val="22"/>
        </w:rPr>
      </w:pPr>
      <w:r w:rsidRPr="008A1183">
        <w:rPr>
          <w:rFonts w:ascii="Arial" w:hAnsi="Arial" w:cs="Arial"/>
          <w:b w:val="0"/>
          <w:i/>
          <w:sz w:val="22"/>
          <w:szCs w:val="22"/>
        </w:rPr>
        <w:t>Dealing with Medical Conditions Policy</w:t>
      </w:r>
    </w:p>
    <w:p w14:paraId="7AAD2D52" w14:textId="77777777" w:rsidR="008A1183" w:rsidRPr="008A1183" w:rsidRDefault="008A1183" w:rsidP="00B834A3">
      <w:pPr>
        <w:pStyle w:val="Heading1"/>
        <w:keepNext w:val="0"/>
        <w:numPr>
          <w:ilvl w:val="0"/>
          <w:numId w:val="30"/>
        </w:numPr>
        <w:tabs>
          <w:tab w:val="left" w:pos="1701"/>
        </w:tabs>
        <w:spacing w:before="0" w:after="60"/>
        <w:rPr>
          <w:rFonts w:ascii="Arial" w:hAnsi="Arial" w:cs="Arial"/>
          <w:b w:val="0"/>
          <w:i/>
          <w:sz w:val="22"/>
          <w:szCs w:val="22"/>
        </w:rPr>
      </w:pPr>
      <w:r w:rsidRPr="008A1183">
        <w:rPr>
          <w:rFonts w:ascii="Arial" w:hAnsi="Arial" w:cs="Arial"/>
          <w:b w:val="0"/>
          <w:i/>
          <w:sz w:val="22"/>
          <w:szCs w:val="22"/>
        </w:rPr>
        <w:t>Diabetes Policy</w:t>
      </w:r>
    </w:p>
    <w:p w14:paraId="60B09474" w14:textId="77777777" w:rsidR="008A1183" w:rsidRPr="008A1183" w:rsidRDefault="008A1183" w:rsidP="00B834A3">
      <w:pPr>
        <w:pStyle w:val="Heading1"/>
        <w:keepNext w:val="0"/>
        <w:numPr>
          <w:ilvl w:val="0"/>
          <w:numId w:val="30"/>
        </w:numPr>
        <w:tabs>
          <w:tab w:val="left" w:pos="1701"/>
        </w:tabs>
        <w:spacing w:before="0" w:after="60"/>
        <w:rPr>
          <w:rFonts w:ascii="Arial" w:hAnsi="Arial" w:cs="Arial"/>
          <w:b w:val="0"/>
          <w:i/>
          <w:sz w:val="22"/>
          <w:szCs w:val="22"/>
        </w:rPr>
      </w:pPr>
      <w:r w:rsidRPr="008A1183">
        <w:rPr>
          <w:rFonts w:ascii="Arial" w:hAnsi="Arial" w:cs="Arial"/>
          <w:b w:val="0"/>
          <w:i/>
          <w:sz w:val="22"/>
          <w:szCs w:val="22"/>
        </w:rPr>
        <w:t>Enrolment and Orientation Policy</w:t>
      </w:r>
    </w:p>
    <w:p w14:paraId="713C151B" w14:textId="77777777" w:rsidR="008A1183" w:rsidRPr="008A1183" w:rsidRDefault="008A1183" w:rsidP="00B834A3">
      <w:pPr>
        <w:pStyle w:val="Heading1"/>
        <w:keepNext w:val="0"/>
        <w:numPr>
          <w:ilvl w:val="0"/>
          <w:numId w:val="30"/>
        </w:numPr>
        <w:tabs>
          <w:tab w:val="left" w:pos="1701"/>
        </w:tabs>
        <w:spacing w:before="0" w:after="60"/>
        <w:rPr>
          <w:rFonts w:ascii="Arial" w:hAnsi="Arial" w:cs="Arial"/>
          <w:b w:val="0"/>
          <w:i/>
          <w:sz w:val="22"/>
          <w:szCs w:val="22"/>
        </w:rPr>
      </w:pPr>
      <w:r w:rsidRPr="008A1183">
        <w:rPr>
          <w:rFonts w:ascii="Arial" w:hAnsi="Arial" w:cs="Arial"/>
          <w:b w:val="0"/>
          <w:i/>
          <w:sz w:val="22"/>
          <w:szCs w:val="22"/>
        </w:rPr>
        <w:lastRenderedPageBreak/>
        <w:t>Excursions and Service Events Policy</w:t>
      </w:r>
    </w:p>
    <w:p w14:paraId="2902AD63" w14:textId="77777777" w:rsidR="008A1183" w:rsidRPr="008A1183" w:rsidRDefault="008A1183" w:rsidP="00B834A3">
      <w:pPr>
        <w:pStyle w:val="Heading1"/>
        <w:keepNext w:val="0"/>
        <w:numPr>
          <w:ilvl w:val="0"/>
          <w:numId w:val="30"/>
        </w:numPr>
        <w:tabs>
          <w:tab w:val="left" w:pos="1701"/>
        </w:tabs>
        <w:spacing w:before="0" w:after="60"/>
        <w:rPr>
          <w:rFonts w:ascii="Arial" w:hAnsi="Arial" w:cs="Arial"/>
          <w:b w:val="0"/>
          <w:i/>
          <w:sz w:val="22"/>
          <w:szCs w:val="22"/>
        </w:rPr>
      </w:pPr>
      <w:r w:rsidRPr="008A1183">
        <w:rPr>
          <w:rFonts w:ascii="Arial" w:hAnsi="Arial" w:cs="Arial"/>
          <w:b w:val="0"/>
          <w:i/>
          <w:sz w:val="22"/>
          <w:szCs w:val="22"/>
        </w:rPr>
        <w:t>Food Safety Policy</w:t>
      </w:r>
    </w:p>
    <w:p w14:paraId="795ABFFB" w14:textId="77777777" w:rsidR="00B834A3" w:rsidRDefault="008A1183" w:rsidP="00B834A3">
      <w:pPr>
        <w:pStyle w:val="Heading1"/>
        <w:keepNext w:val="0"/>
        <w:numPr>
          <w:ilvl w:val="0"/>
          <w:numId w:val="30"/>
        </w:numPr>
        <w:tabs>
          <w:tab w:val="left" w:pos="1701"/>
        </w:tabs>
        <w:spacing w:before="0" w:after="60"/>
        <w:rPr>
          <w:rFonts w:ascii="Arial" w:hAnsi="Arial" w:cs="Arial"/>
          <w:b w:val="0"/>
          <w:i/>
          <w:sz w:val="22"/>
          <w:szCs w:val="22"/>
        </w:rPr>
      </w:pPr>
      <w:r w:rsidRPr="008A1183">
        <w:rPr>
          <w:rFonts w:ascii="Arial" w:hAnsi="Arial" w:cs="Arial"/>
          <w:b w:val="0"/>
          <w:i/>
          <w:sz w:val="22"/>
          <w:szCs w:val="22"/>
        </w:rPr>
        <w:t>Hygiene Policy</w:t>
      </w:r>
    </w:p>
    <w:p w14:paraId="4E46ACAF" w14:textId="2983FF57" w:rsidR="008A1183" w:rsidRPr="008A1183" w:rsidRDefault="008A1183" w:rsidP="00B834A3">
      <w:pPr>
        <w:pStyle w:val="Heading1"/>
        <w:keepNext w:val="0"/>
        <w:numPr>
          <w:ilvl w:val="0"/>
          <w:numId w:val="30"/>
        </w:numPr>
        <w:tabs>
          <w:tab w:val="left" w:pos="1701"/>
        </w:tabs>
        <w:spacing w:before="0" w:after="60"/>
        <w:rPr>
          <w:rFonts w:ascii="Arial" w:hAnsi="Arial" w:cs="Arial"/>
          <w:b w:val="0"/>
          <w:i/>
          <w:sz w:val="22"/>
          <w:szCs w:val="22"/>
        </w:rPr>
      </w:pPr>
      <w:r w:rsidRPr="008A1183">
        <w:rPr>
          <w:rFonts w:ascii="Arial" w:hAnsi="Arial" w:cs="Arial"/>
          <w:b w:val="0"/>
          <w:i/>
          <w:sz w:val="22"/>
          <w:szCs w:val="22"/>
        </w:rPr>
        <w:t xml:space="preserve">Incident, Injury, </w:t>
      </w:r>
      <w:proofErr w:type="gramStart"/>
      <w:r w:rsidRPr="008A1183">
        <w:rPr>
          <w:rFonts w:ascii="Arial" w:hAnsi="Arial" w:cs="Arial"/>
          <w:b w:val="0"/>
          <w:i/>
          <w:sz w:val="22"/>
          <w:szCs w:val="22"/>
        </w:rPr>
        <w:t>Trauma</w:t>
      </w:r>
      <w:proofErr w:type="gramEnd"/>
      <w:r w:rsidRPr="008A1183">
        <w:rPr>
          <w:rFonts w:ascii="Arial" w:hAnsi="Arial" w:cs="Arial"/>
          <w:b w:val="0"/>
          <w:i/>
          <w:sz w:val="22"/>
          <w:szCs w:val="22"/>
        </w:rPr>
        <w:t xml:space="preserve"> and Illness Policy</w:t>
      </w:r>
    </w:p>
    <w:p w14:paraId="085B85AD" w14:textId="77777777" w:rsidR="008A1183" w:rsidRPr="008A1183" w:rsidRDefault="008A1183" w:rsidP="00B834A3">
      <w:pPr>
        <w:pStyle w:val="Heading1"/>
        <w:keepNext w:val="0"/>
        <w:numPr>
          <w:ilvl w:val="0"/>
          <w:numId w:val="30"/>
        </w:numPr>
        <w:tabs>
          <w:tab w:val="left" w:pos="1701"/>
        </w:tabs>
        <w:spacing w:before="0" w:after="60"/>
        <w:rPr>
          <w:rFonts w:ascii="Arial" w:hAnsi="Arial" w:cs="Arial"/>
          <w:b w:val="0"/>
          <w:i/>
          <w:sz w:val="22"/>
          <w:szCs w:val="22"/>
        </w:rPr>
      </w:pPr>
      <w:r w:rsidRPr="008A1183">
        <w:rPr>
          <w:rFonts w:ascii="Arial" w:hAnsi="Arial" w:cs="Arial"/>
          <w:b w:val="0"/>
          <w:i/>
          <w:sz w:val="22"/>
          <w:szCs w:val="22"/>
        </w:rPr>
        <w:t>Inclusion and Equity Policy</w:t>
      </w:r>
    </w:p>
    <w:p w14:paraId="3A23F7FE" w14:textId="77777777" w:rsidR="008A1183" w:rsidRPr="008A1183" w:rsidRDefault="008A1183" w:rsidP="00B834A3">
      <w:pPr>
        <w:pStyle w:val="Heading1"/>
        <w:keepNext w:val="0"/>
        <w:numPr>
          <w:ilvl w:val="0"/>
          <w:numId w:val="30"/>
        </w:numPr>
        <w:tabs>
          <w:tab w:val="left" w:pos="1701"/>
        </w:tabs>
        <w:spacing w:before="0" w:after="60"/>
        <w:rPr>
          <w:rFonts w:ascii="Arial" w:hAnsi="Arial" w:cs="Arial"/>
          <w:b w:val="0"/>
          <w:i/>
          <w:sz w:val="22"/>
          <w:szCs w:val="22"/>
        </w:rPr>
      </w:pPr>
      <w:r w:rsidRPr="008A1183">
        <w:rPr>
          <w:rFonts w:ascii="Arial" w:hAnsi="Arial" w:cs="Arial"/>
          <w:b w:val="0"/>
          <w:i/>
          <w:sz w:val="22"/>
          <w:szCs w:val="22"/>
        </w:rPr>
        <w:t>Nutrition and Active Play Policy</w:t>
      </w:r>
    </w:p>
    <w:p w14:paraId="10EDA351" w14:textId="77777777" w:rsidR="008A1183" w:rsidRPr="008A1183" w:rsidRDefault="008A1183" w:rsidP="00B834A3">
      <w:pPr>
        <w:pStyle w:val="Heading1"/>
        <w:keepNext w:val="0"/>
        <w:numPr>
          <w:ilvl w:val="0"/>
          <w:numId w:val="30"/>
        </w:numPr>
        <w:tabs>
          <w:tab w:val="left" w:pos="1701"/>
        </w:tabs>
        <w:spacing w:before="0" w:after="60"/>
        <w:rPr>
          <w:rFonts w:ascii="Arial" w:hAnsi="Arial" w:cs="Arial"/>
          <w:b w:val="0"/>
          <w:i/>
          <w:sz w:val="22"/>
          <w:szCs w:val="22"/>
        </w:rPr>
      </w:pPr>
      <w:r w:rsidRPr="008A1183">
        <w:rPr>
          <w:rFonts w:ascii="Arial" w:hAnsi="Arial" w:cs="Arial"/>
          <w:b w:val="0"/>
          <w:i/>
          <w:sz w:val="22"/>
          <w:szCs w:val="22"/>
        </w:rPr>
        <w:t>Privacy and Confidentiality Policy</w:t>
      </w:r>
    </w:p>
    <w:p w14:paraId="079F1E51" w14:textId="77777777" w:rsidR="008A1183" w:rsidRPr="008A1183" w:rsidRDefault="008A1183" w:rsidP="00B834A3">
      <w:pPr>
        <w:pStyle w:val="Heading1"/>
        <w:keepNext w:val="0"/>
        <w:numPr>
          <w:ilvl w:val="0"/>
          <w:numId w:val="30"/>
        </w:numPr>
        <w:tabs>
          <w:tab w:val="left" w:pos="1701"/>
        </w:tabs>
        <w:spacing w:before="0" w:after="60"/>
        <w:rPr>
          <w:rFonts w:ascii="Arial" w:hAnsi="Arial" w:cs="Arial"/>
          <w:b w:val="0"/>
          <w:i/>
          <w:sz w:val="22"/>
          <w:szCs w:val="22"/>
        </w:rPr>
      </w:pPr>
      <w:r w:rsidRPr="008A1183">
        <w:rPr>
          <w:rFonts w:ascii="Arial" w:hAnsi="Arial" w:cs="Arial"/>
          <w:b w:val="0"/>
          <w:i/>
          <w:sz w:val="22"/>
          <w:szCs w:val="22"/>
        </w:rPr>
        <w:t>Supervision of Children Policy</w:t>
      </w:r>
      <w:r w:rsidR="00AA799F">
        <w:rPr>
          <w:rFonts w:ascii="Arial" w:hAnsi="Arial" w:cs="Arial"/>
          <w:b w:val="0"/>
          <w:i/>
          <w:sz w:val="22"/>
          <w:szCs w:val="22"/>
        </w:rPr>
        <w:t>.</w:t>
      </w:r>
    </w:p>
    <w:p w14:paraId="7E5AAC44" w14:textId="77777777" w:rsidR="002E51E9" w:rsidRPr="00C170A2" w:rsidRDefault="002E51E9" w:rsidP="00A5660B">
      <w:pPr>
        <w:pStyle w:val="Heading1"/>
        <w:numPr>
          <w:ilvl w:val="0"/>
          <w:numId w:val="6"/>
        </w:numPr>
        <w:tabs>
          <w:tab w:val="left" w:pos="567"/>
        </w:tabs>
        <w:spacing w:before="360" w:after="60"/>
        <w:ind w:left="567" w:hanging="567"/>
        <w:rPr>
          <w:rFonts w:ascii="Arial" w:hAnsi="Arial" w:cs="Arial"/>
          <w:sz w:val="22"/>
          <w:szCs w:val="22"/>
        </w:rPr>
      </w:pPr>
      <w:r w:rsidRPr="00D71B34">
        <w:rPr>
          <w:rFonts w:ascii="Arial" w:hAnsi="Arial" w:cs="Arial"/>
          <w:sz w:val="22"/>
          <w:szCs w:val="22"/>
        </w:rPr>
        <w:t>Attachments</w:t>
      </w:r>
    </w:p>
    <w:p w14:paraId="5AD29584" w14:textId="77777777" w:rsidR="001224E0" w:rsidRPr="002E51E9" w:rsidRDefault="001224E0" w:rsidP="0085063E"/>
    <w:sectPr w:rsidR="001224E0" w:rsidRPr="002E51E9" w:rsidSect="001D6F49">
      <w:headerReference w:type="default" r:id="rId10"/>
      <w:footerReference w:type="default" r:id="rId11"/>
      <w:pgSz w:w="11906" w:h="16838"/>
      <w:pgMar w:top="1099" w:right="1134" w:bottom="1134" w:left="1134" w:header="284" w:footer="7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C2815" w14:textId="77777777" w:rsidR="00F33B6F" w:rsidRDefault="00F33B6F">
      <w:r>
        <w:separator/>
      </w:r>
    </w:p>
  </w:endnote>
  <w:endnote w:type="continuationSeparator" w:id="0">
    <w:p w14:paraId="45A5B71A" w14:textId="77777777" w:rsidR="00F33B6F" w:rsidRDefault="00F3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1C994" w14:textId="77777777" w:rsidR="00F33B6F" w:rsidRPr="00B221CB" w:rsidRDefault="00F33B6F" w:rsidP="003E4837">
    <w:pPr>
      <w:pStyle w:val="Footer"/>
      <w:pBdr>
        <w:top w:val="single" w:sz="4" w:space="1" w:color="auto"/>
      </w:pBdr>
      <w:tabs>
        <w:tab w:val="clear" w:pos="4153"/>
        <w:tab w:val="clear" w:pos="8306"/>
        <w:tab w:val="center" w:pos="4962"/>
        <w:tab w:val="right" w:pos="9639"/>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0DF86" w14:textId="77777777" w:rsidR="00F33B6F" w:rsidRDefault="00F33B6F">
      <w:r>
        <w:separator/>
      </w:r>
    </w:p>
  </w:footnote>
  <w:footnote w:type="continuationSeparator" w:id="0">
    <w:p w14:paraId="1935D7CC" w14:textId="77777777" w:rsidR="00F33B6F" w:rsidRDefault="00F33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6F997" w14:textId="77777777" w:rsidR="00F33B6F" w:rsidRPr="001D6F49" w:rsidRDefault="00F33B6F" w:rsidP="001D6F49">
    <w:pPr>
      <w:pStyle w:val="Header"/>
      <w:spacing w:before="120"/>
      <w:jc w:val="center"/>
      <w:rPr>
        <w:rFonts w:ascii="Courier" w:hAnsi="Courie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28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77BC0"/>
    <w:multiLevelType w:val="hybridMultilevel"/>
    <w:tmpl w:val="9B406856"/>
    <w:lvl w:ilvl="0" w:tplc="D67CEF5E">
      <w:start w:val="1"/>
      <w:numFmt w:val="bullet"/>
      <w:lvlText w:val=""/>
      <w:lvlJc w:val="left"/>
      <w:pPr>
        <w:tabs>
          <w:tab w:val="num" w:pos="1494"/>
        </w:tabs>
        <w:ind w:left="1494" w:hanging="360"/>
      </w:pPr>
      <w:rPr>
        <w:rFonts w:ascii="Symbol" w:hAnsi="Symbol" w:hint="default"/>
        <w:sz w:val="20"/>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3" w15:restartNumberingAfterBreak="0">
    <w:nsid w:val="1B386C1D"/>
    <w:multiLevelType w:val="hybridMultilevel"/>
    <w:tmpl w:val="D5FCD2E8"/>
    <w:lvl w:ilvl="0" w:tplc="994C7868">
      <w:start w:val="6"/>
      <w:numFmt w:val="bullet"/>
      <w:lvlText w:val="-"/>
      <w:lvlJc w:val="left"/>
      <w:pPr>
        <w:ind w:left="720" w:hanging="360"/>
      </w:pPr>
      <w:rPr>
        <w:rFonts w:ascii="Arial" w:eastAsia="Calibri" w:hAnsi="Arial" w:cs="Aria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2E495154"/>
    <w:multiLevelType w:val="hybridMultilevel"/>
    <w:tmpl w:val="ACF0DD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2871DF1"/>
    <w:multiLevelType w:val="hybridMultilevel"/>
    <w:tmpl w:val="9894FDE2"/>
    <w:lvl w:ilvl="0" w:tplc="D67CEF5E">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4A51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8F5EB2"/>
    <w:multiLevelType w:val="hybridMultilevel"/>
    <w:tmpl w:val="03BA3282"/>
    <w:lvl w:ilvl="0" w:tplc="1264FA3A">
      <w:start w:val="1"/>
      <w:numFmt w:val="bullet"/>
      <w:pStyle w:val="PolicyBullets"/>
      <w:lvlText w:val=""/>
      <w:lvlJc w:val="left"/>
      <w:pPr>
        <w:tabs>
          <w:tab w:val="num" w:pos="567"/>
        </w:tabs>
        <w:ind w:left="567" w:hanging="567"/>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41854A4">
      <w:start w:val="3"/>
      <w:numFmt w:val="bullet"/>
      <w:lvlText w:val=""/>
      <w:lvlJc w:val="left"/>
      <w:pPr>
        <w:tabs>
          <w:tab w:val="num" w:pos="2880"/>
        </w:tabs>
        <w:ind w:left="2804" w:hanging="284"/>
      </w:pPr>
      <w:rPr>
        <w:rFonts w:ascii="Symbol" w:hAnsi="Symbol" w:hint="default"/>
        <w:sz w:val="24"/>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F2C5672"/>
    <w:multiLevelType w:val="hybridMultilevel"/>
    <w:tmpl w:val="5240E540"/>
    <w:lvl w:ilvl="0" w:tplc="D67CEF5E">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8"/>
  </w:num>
  <w:num w:numId="4">
    <w:abstractNumId w:val="2"/>
  </w:num>
  <w:num w:numId="5">
    <w:abstractNumId w:val="7"/>
  </w:num>
  <w:num w:numId="6">
    <w:abstractNumId w:val="0"/>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7"/>
  </w:num>
  <w:num w:numId="17">
    <w:abstractNumId w:val="7"/>
  </w:num>
  <w:num w:numId="18">
    <w:abstractNumId w:val="7"/>
  </w:num>
  <w:num w:numId="19">
    <w:abstractNumId w:val="8"/>
  </w:num>
  <w:num w:numId="20">
    <w:abstractNumId w:val="7"/>
  </w:num>
  <w:num w:numId="21">
    <w:abstractNumId w:val="3"/>
  </w:num>
  <w:num w:numId="22">
    <w:abstractNumId w:val="7"/>
  </w:num>
  <w:num w:numId="23">
    <w:abstractNumId w:val="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num>
  <w:num w:numId="27">
    <w:abstractNumId w:val="8"/>
  </w:num>
  <w:num w:numId="28">
    <w:abstractNumId w:val="6"/>
  </w:num>
  <w:num w:numId="29">
    <w:abstractNumId w:val="4"/>
  </w:num>
  <w:num w:numId="3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C2"/>
    <w:rsid w:val="0001485D"/>
    <w:rsid w:val="00017BB8"/>
    <w:rsid w:val="0004063D"/>
    <w:rsid w:val="00051E61"/>
    <w:rsid w:val="000807D3"/>
    <w:rsid w:val="00087F09"/>
    <w:rsid w:val="000A33E5"/>
    <w:rsid w:val="000A478B"/>
    <w:rsid w:val="000B3BCE"/>
    <w:rsid w:val="000B4015"/>
    <w:rsid w:val="000B714E"/>
    <w:rsid w:val="000C21FA"/>
    <w:rsid w:val="000F0646"/>
    <w:rsid w:val="000F25A4"/>
    <w:rsid w:val="000F5388"/>
    <w:rsid w:val="000F5662"/>
    <w:rsid w:val="00100BFC"/>
    <w:rsid w:val="0010693E"/>
    <w:rsid w:val="00120DE9"/>
    <w:rsid w:val="001224E0"/>
    <w:rsid w:val="0017150F"/>
    <w:rsid w:val="0018216B"/>
    <w:rsid w:val="00196A72"/>
    <w:rsid w:val="001C4568"/>
    <w:rsid w:val="001C5CC0"/>
    <w:rsid w:val="001D234A"/>
    <w:rsid w:val="001D58F0"/>
    <w:rsid w:val="001D6F49"/>
    <w:rsid w:val="001F28AA"/>
    <w:rsid w:val="002105DB"/>
    <w:rsid w:val="00212341"/>
    <w:rsid w:val="00215719"/>
    <w:rsid w:val="00234881"/>
    <w:rsid w:val="002428D3"/>
    <w:rsid w:val="00257827"/>
    <w:rsid w:val="00264C0D"/>
    <w:rsid w:val="0026788F"/>
    <w:rsid w:val="00267CC1"/>
    <w:rsid w:val="002731B8"/>
    <w:rsid w:val="00290625"/>
    <w:rsid w:val="00290B11"/>
    <w:rsid w:val="0029459C"/>
    <w:rsid w:val="002A038C"/>
    <w:rsid w:val="002A75AB"/>
    <w:rsid w:val="002B3420"/>
    <w:rsid w:val="002E51E9"/>
    <w:rsid w:val="002E6686"/>
    <w:rsid w:val="002F7B6D"/>
    <w:rsid w:val="00320022"/>
    <w:rsid w:val="0034282F"/>
    <w:rsid w:val="00344315"/>
    <w:rsid w:val="00354E95"/>
    <w:rsid w:val="0035531C"/>
    <w:rsid w:val="00372B2C"/>
    <w:rsid w:val="003A0188"/>
    <w:rsid w:val="003C01B5"/>
    <w:rsid w:val="003C7526"/>
    <w:rsid w:val="003D1437"/>
    <w:rsid w:val="003E4837"/>
    <w:rsid w:val="004008E9"/>
    <w:rsid w:val="00442E05"/>
    <w:rsid w:val="004501BB"/>
    <w:rsid w:val="00471D0B"/>
    <w:rsid w:val="0047231B"/>
    <w:rsid w:val="00485D40"/>
    <w:rsid w:val="004B6208"/>
    <w:rsid w:val="004F5AF3"/>
    <w:rsid w:val="0050192C"/>
    <w:rsid w:val="00501ABC"/>
    <w:rsid w:val="00523C60"/>
    <w:rsid w:val="00524892"/>
    <w:rsid w:val="00530991"/>
    <w:rsid w:val="00561ADB"/>
    <w:rsid w:val="00563260"/>
    <w:rsid w:val="00563B3B"/>
    <w:rsid w:val="00571B73"/>
    <w:rsid w:val="005744C7"/>
    <w:rsid w:val="00576485"/>
    <w:rsid w:val="0058577E"/>
    <w:rsid w:val="0059580B"/>
    <w:rsid w:val="005B204C"/>
    <w:rsid w:val="005C0454"/>
    <w:rsid w:val="005C186F"/>
    <w:rsid w:val="005D433F"/>
    <w:rsid w:val="005D5F54"/>
    <w:rsid w:val="005E2FD3"/>
    <w:rsid w:val="006043E8"/>
    <w:rsid w:val="0062024C"/>
    <w:rsid w:val="00621F2B"/>
    <w:rsid w:val="00626105"/>
    <w:rsid w:val="00627D6E"/>
    <w:rsid w:val="00630515"/>
    <w:rsid w:val="0067790B"/>
    <w:rsid w:val="00691D7A"/>
    <w:rsid w:val="00696527"/>
    <w:rsid w:val="006A2444"/>
    <w:rsid w:val="006A3161"/>
    <w:rsid w:val="006A7064"/>
    <w:rsid w:val="006B062E"/>
    <w:rsid w:val="006B5660"/>
    <w:rsid w:val="006C2F4A"/>
    <w:rsid w:val="006C4EB4"/>
    <w:rsid w:val="006C4F1F"/>
    <w:rsid w:val="006D1DFA"/>
    <w:rsid w:val="006E03FA"/>
    <w:rsid w:val="006E47D7"/>
    <w:rsid w:val="006F0231"/>
    <w:rsid w:val="007103FB"/>
    <w:rsid w:val="00714DD5"/>
    <w:rsid w:val="00720B46"/>
    <w:rsid w:val="00730B2B"/>
    <w:rsid w:val="00732484"/>
    <w:rsid w:val="0074589F"/>
    <w:rsid w:val="00756EC2"/>
    <w:rsid w:val="0076087A"/>
    <w:rsid w:val="00783AA1"/>
    <w:rsid w:val="007856BD"/>
    <w:rsid w:val="007A1339"/>
    <w:rsid w:val="007A61C0"/>
    <w:rsid w:val="007B5E33"/>
    <w:rsid w:val="007C2211"/>
    <w:rsid w:val="007D1E94"/>
    <w:rsid w:val="007D3BFA"/>
    <w:rsid w:val="007F4084"/>
    <w:rsid w:val="007F4D49"/>
    <w:rsid w:val="0081257D"/>
    <w:rsid w:val="0081549D"/>
    <w:rsid w:val="008378EE"/>
    <w:rsid w:val="008424DB"/>
    <w:rsid w:val="0085063E"/>
    <w:rsid w:val="00850DC2"/>
    <w:rsid w:val="00873094"/>
    <w:rsid w:val="0088181D"/>
    <w:rsid w:val="00883405"/>
    <w:rsid w:val="0088442E"/>
    <w:rsid w:val="00892379"/>
    <w:rsid w:val="0089385E"/>
    <w:rsid w:val="008A1183"/>
    <w:rsid w:val="008B6C34"/>
    <w:rsid w:val="008B6C7F"/>
    <w:rsid w:val="008B77E0"/>
    <w:rsid w:val="008B78A6"/>
    <w:rsid w:val="008C3863"/>
    <w:rsid w:val="008C7A41"/>
    <w:rsid w:val="008D2090"/>
    <w:rsid w:val="008D3447"/>
    <w:rsid w:val="008F7CCE"/>
    <w:rsid w:val="00911349"/>
    <w:rsid w:val="009145F8"/>
    <w:rsid w:val="00921B6B"/>
    <w:rsid w:val="00932BC7"/>
    <w:rsid w:val="00935E17"/>
    <w:rsid w:val="00936C31"/>
    <w:rsid w:val="009415CE"/>
    <w:rsid w:val="0096107E"/>
    <w:rsid w:val="00961BC6"/>
    <w:rsid w:val="00962B36"/>
    <w:rsid w:val="0096508D"/>
    <w:rsid w:val="009827BA"/>
    <w:rsid w:val="00987D10"/>
    <w:rsid w:val="00994E2B"/>
    <w:rsid w:val="00997CEA"/>
    <w:rsid w:val="009B0B8E"/>
    <w:rsid w:val="009D107D"/>
    <w:rsid w:val="009E1DD0"/>
    <w:rsid w:val="009E4F3E"/>
    <w:rsid w:val="009F1039"/>
    <w:rsid w:val="009F1536"/>
    <w:rsid w:val="009F7791"/>
    <w:rsid w:val="00A13659"/>
    <w:rsid w:val="00A24807"/>
    <w:rsid w:val="00A251DE"/>
    <w:rsid w:val="00A25BE5"/>
    <w:rsid w:val="00A27EDA"/>
    <w:rsid w:val="00A35FC5"/>
    <w:rsid w:val="00A41835"/>
    <w:rsid w:val="00A432BC"/>
    <w:rsid w:val="00A474AE"/>
    <w:rsid w:val="00A54D7A"/>
    <w:rsid w:val="00A55545"/>
    <w:rsid w:val="00A5660B"/>
    <w:rsid w:val="00A6351C"/>
    <w:rsid w:val="00A7141D"/>
    <w:rsid w:val="00A71E29"/>
    <w:rsid w:val="00A75E15"/>
    <w:rsid w:val="00A82E80"/>
    <w:rsid w:val="00AA799F"/>
    <w:rsid w:val="00AC42C3"/>
    <w:rsid w:val="00AD4088"/>
    <w:rsid w:val="00AE2F73"/>
    <w:rsid w:val="00B03AF8"/>
    <w:rsid w:val="00B06DB5"/>
    <w:rsid w:val="00B221CB"/>
    <w:rsid w:val="00B25651"/>
    <w:rsid w:val="00B32F30"/>
    <w:rsid w:val="00B37944"/>
    <w:rsid w:val="00B563C2"/>
    <w:rsid w:val="00B623C6"/>
    <w:rsid w:val="00B834A3"/>
    <w:rsid w:val="00B936A9"/>
    <w:rsid w:val="00B93F18"/>
    <w:rsid w:val="00BA5915"/>
    <w:rsid w:val="00BB62D2"/>
    <w:rsid w:val="00BB79BD"/>
    <w:rsid w:val="00BC04B9"/>
    <w:rsid w:val="00BC4AE0"/>
    <w:rsid w:val="00BC6A2B"/>
    <w:rsid w:val="00BD7219"/>
    <w:rsid w:val="00C038DB"/>
    <w:rsid w:val="00C05959"/>
    <w:rsid w:val="00C113E2"/>
    <w:rsid w:val="00C170A2"/>
    <w:rsid w:val="00C3393B"/>
    <w:rsid w:val="00C37171"/>
    <w:rsid w:val="00C42385"/>
    <w:rsid w:val="00C424DA"/>
    <w:rsid w:val="00C504D8"/>
    <w:rsid w:val="00C67236"/>
    <w:rsid w:val="00C9127D"/>
    <w:rsid w:val="00CA0C77"/>
    <w:rsid w:val="00CA5E1C"/>
    <w:rsid w:val="00CB183E"/>
    <w:rsid w:val="00CB7EEC"/>
    <w:rsid w:val="00CC4518"/>
    <w:rsid w:val="00CC6408"/>
    <w:rsid w:val="00CD58DD"/>
    <w:rsid w:val="00CD7EBA"/>
    <w:rsid w:val="00CE08B1"/>
    <w:rsid w:val="00CF2BA3"/>
    <w:rsid w:val="00D12F69"/>
    <w:rsid w:val="00D20E37"/>
    <w:rsid w:val="00D23484"/>
    <w:rsid w:val="00D37489"/>
    <w:rsid w:val="00D5076A"/>
    <w:rsid w:val="00D52DFC"/>
    <w:rsid w:val="00D678CD"/>
    <w:rsid w:val="00D74316"/>
    <w:rsid w:val="00D80447"/>
    <w:rsid w:val="00D81EBF"/>
    <w:rsid w:val="00D87A53"/>
    <w:rsid w:val="00D979AB"/>
    <w:rsid w:val="00DB1C2D"/>
    <w:rsid w:val="00DC2A32"/>
    <w:rsid w:val="00DC3B66"/>
    <w:rsid w:val="00DC5B4E"/>
    <w:rsid w:val="00DD1090"/>
    <w:rsid w:val="00DE419A"/>
    <w:rsid w:val="00DF2C16"/>
    <w:rsid w:val="00E11EC2"/>
    <w:rsid w:val="00E14A04"/>
    <w:rsid w:val="00E15208"/>
    <w:rsid w:val="00E1797A"/>
    <w:rsid w:val="00E30A40"/>
    <w:rsid w:val="00E35AE4"/>
    <w:rsid w:val="00E42F1C"/>
    <w:rsid w:val="00E45E44"/>
    <w:rsid w:val="00E52785"/>
    <w:rsid w:val="00E56B3C"/>
    <w:rsid w:val="00E571B9"/>
    <w:rsid w:val="00E57CDA"/>
    <w:rsid w:val="00E61C0F"/>
    <w:rsid w:val="00E61FD1"/>
    <w:rsid w:val="00E666EC"/>
    <w:rsid w:val="00E74AED"/>
    <w:rsid w:val="00E75545"/>
    <w:rsid w:val="00E802DE"/>
    <w:rsid w:val="00EA5B3E"/>
    <w:rsid w:val="00EB2606"/>
    <w:rsid w:val="00EB7003"/>
    <w:rsid w:val="00EC14C0"/>
    <w:rsid w:val="00EC2CD5"/>
    <w:rsid w:val="00EC4E35"/>
    <w:rsid w:val="00EC50C7"/>
    <w:rsid w:val="00EC5A26"/>
    <w:rsid w:val="00ED291D"/>
    <w:rsid w:val="00ED368F"/>
    <w:rsid w:val="00EE3F2B"/>
    <w:rsid w:val="00EF24E9"/>
    <w:rsid w:val="00EF50A3"/>
    <w:rsid w:val="00F11201"/>
    <w:rsid w:val="00F114C4"/>
    <w:rsid w:val="00F2554C"/>
    <w:rsid w:val="00F30144"/>
    <w:rsid w:val="00F325F5"/>
    <w:rsid w:val="00F33B6F"/>
    <w:rsid w:val="00F3481D"/>
    <w:rsid w:val="00F42DD6"/>
    <w:rsid w:val="00F60B3E"/>
    <w:rsid w:val="00F66CBC"/>
    <w:rsid w:val="00F67785"/>
    <w:rsid w:val="00F86C55"/>
    <w:rsid w:val="00F957A6"/>
    <w:rsid w:val="00FA5034"/>
    <w:rsid w:val="00FB70FC"/>
    <w:rsid w:val="00FB7ED0"/>
    <w:rsid w:val="00FC09AB"/>
    <w:rsid w:val="00FC7A6F"/>
    <w:rsid w:val="00FD1C82"/>
    <w:rsid w:val="00FE194E"/>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C51432F"/>
  <w15:docId w15:val="{29EA8F4F-CDD2-4FD8-AA75-98F18BA9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2E"/>
    <w:rPr>
      <w:sz w:val="24"/>
      <w:szCs w:val="24"/>
      <w:lang w:eastAsia="en-US"/>
    </w:rPr>
  </w:style>
  <w:style w:type="paragraph" w:styleId="Heading1">
    <w:name w:val="heading 1"/>
    <w:basedOn w:val="Normal"/>
    <w:next w:val="Normal"/>
    <w:link w:val="Heading1Char"/>
    <w:qFormat/>
    <w:rsid w:val="0088442E"/>
    <w:pPr>
      <w:keepNext/>
      <w:spacing w:before="120"/>
      <w:outlineLvl w:val="0"/>
    </w:pPr>
    <w:rPr>
      <w:b/>
      <w:bCs/>
    </w:rPr>
  </w:style>
  <w:style w:type="paragraph" w:styleId="Heading2">
    <w:name w:val="heading 2"/>
    <w:basedOn w:val="Normal"/>
    <w:next w:val="Normal"/>
    <w:qFormat/>
    <w:rsid w:val="0088442E"/>
    <w:pPr>
      <w:keepNext/>
      <w:spacing w:before="240" w:after="120"/>
      <w:outlineLvl w:val="1"/>
    </w:pPr>
    <w:rPr>
      <w:rFonts w:ascii="Arial Narrow" w:hAnsi="Arial Narrow"/>
      <w:b/>
      <w:sz w:val="28"/>
      <w:szCs w:val="28"/>
      <w:lang w:val="en-US" w:eastAsia="en-AU"/>
    </w:rPr>
  </w:style>
  <w:style w:type="paragraph" w:styleId="Heading3">
    <w:name w:val="heading 3"/>
    <w:basedOn w:val="Normal"/>
    <w:next w:val="Normal"/>
    <w:qFormat/>
    <w:rsid w:val="0088442E"/>
    <w:pPr>
      <w:keepNext/>
      <w:spacing w:before="120"/>
      <w:jc w:val="center"/>
      <w:outlineLvl w:val="2"/>
    </w:pPr>
    <w:rPr>
      <w:rFonts w:ascii="Verdana" w:hAnsi="Verdana" w:cs="Arial"/>
      <w:color w:val="0000FF"/>
      <w:sz w:val="32"/>
    </w:rPr>
  </w:style>
  <w:style w:type="paragraph" w:styleId="Heading4">
    <w:name w:val="heading 4"/>
    <w:basedOn w:val="Normal"/>
    <w:next w:val="Normal"/>
    <w:link w:val="Heading4Char"/>
    <w:uiPriority w:val="9"/>
    <w:unhideWhenUsed/>
    <w:qFormat/>
    <w:rsid w:val="00E45E4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442E"/>
    <w:pPr>
      <w:tabs>
        <w:tab w:val="center" w:pos="4153"/>
        <w:tab w:val="right" w:pos="8306"/>
      </w:tabs>
    </w:pPr>
  </w:style>
  <w:style w:type="paragraph" w:styleId="Footer">
    <w:name w:val="footer"/>
    <w:basedOn w:val="Normal"/>
    <w:semiHidden/>
    <w:rsid w:val="0088442E"/>
    <w:pPr>
      <w:tabs>
        <w:tab w:val="center" w:pos="4153"/>
        <w:tab w:val="right" w:pos="8306"/>
      </w:tabs>
    </w:pPr>
  </w:style>
  <w:style w:type="character" w:styleId="PageNumber">
    <w:name w:val="page number"/>
    <w:basedOn w:val="DefaultParagraphFont"/>
    <w:semiHidden/>
    <w:rsid w:val="0088442E"/>
  </w:style>
  <w:style w:type="paragraph" w:styleId="BodyText">
    <w:name w:val="Body Text"/>
    <w:basedOn w:val="Normal"/>
    <w:link w:val="BodyTextChar"/>
    <w:semiHidden/>
    <w:rsid w:val="0088442E"/>
    <w:pPr>
      <w:spacing w:after="120" w:line="300" w:lineRule="exact"/>
    </w:pPr>
    <w:rPr>
      <w:rFonts w:ascii="Arial Narrow" w:hAnsi="Arial Narrow"/>
      <w:sz w:val="22"/>
      <w:szCs w:val="22"/>
      <w:lang w:val="en-US" w:eastAsia="en-AU"/>
    </w:rPr>
  </w:style>
  <w:style w:type="paragraph" w:customStyle="1" w:styleId="HeaderText">
    <w:name w:val="Header Text"/>
    <w:basedOn w:val="Normal"/>
    <w:rsid w:val="0088442E"/>
    <w:pPr>
      <w:autoSpaceDE w:val="0"/>
      <w:autoSpaceDN w:val="0"/>
      <w:adjustRightInd w:val="0"/>
    </w:pPr>
    <w:rPr>
      <w:rFonts w:ascii="Arial" w:hAnsi="Arial" w:cs="Arial"/>
      <w:i/>
      <w:iCs/>
      <w:sz w:val="20"/>
      <w:szCs w:val="20"/>
      <w:lang w:val="en-US"/>
    </w:rPr>
  </w:style>
  <w:style w:type="paragraph" w:styleId="BodyText2">
    <w:name w:val="Body Text 2"/>
    <w:basedOn w:val="Normal"/>
    <w:semiHidden/>
    <w:rsid w:val="0088442E"/>
    <w:pPr>
      <w:autoSpaceDE w:val="0"/>
      <w:autoSpaceDN w:val="0"/>
      <w:adjustRightInd w:val="0"/>
      <w:ind w:left="851"/>
    </w:pPr>
    <w:rPr>
      <w:rFonts w:ascii="Arial" w:hAnsi="Arial" w:cs="Arial"/>
      <w:sz w:val="22"/>
      <w:szCs w:val="20"/>
      <w:lang w:val="en-US"/>
    </w:rPr>
  </w:style>
  <w:style w:type="paragraph" w:styleId="BodyText3">
    <w:name w:val="Body Text 3"/>
    <w:basedOn w:val="Normal"/>
    <w:semiHidden/>
    <w:rsid w:val="0088442E"/>
    <w:pPr>
      <w:spacing w:before="120"/>
    </w:pPr>
    <w:rPr>
      <w:rFonts w:ascii="Verdana" w:hAnsi="Verdana" w:cs="Arial"/>
      <w:color w:val="0000FF"/>
      <w:sz w:val="20"/>
    </w:rPr>
  </w:style>
  <w:style w:type="character" w:styleId="Hyperlink">
    <w:name w:val="Hyperlink"/>
    <w:basedOn w:val="DefaultParagraphFont"/>
    <w:uiPriority w:val="99"/>
    <w:rsid w:val="0047231B"/>
    <w:rPr>
      <w:color w:val="0000FF"/>
      <w:u w:val="single"/>
    </w:rPr>
  </w:style>
  <w:style w:type="paragraph" w:styleId="ListParagraph">
    <w:name w:val="List Paragraph"/>
    <w:basedOn w:val="Normal"/>
    <w:uiPriority w:val="34"/>
    <w:qFormat/>
    <w:rsid w:val="00E57CDA"/>
    <w:pPr>
      <w:ind w:left="720"/>
      <w:contextualSpacing/>
    </w:pPr>
  </w:style>
  <w:style w:type="paragraph" w:customStyle="1" w:styleId="Default">
    <w:name w:val="Default"/>
    <w:rsid w:val="00051E61"/>
    <w:pPr>
      <w:autoSpaceDE w:val="0"/>
      <w:autoSpaceDN w:val="0"/>
      <w:adjustRightInd w:val="0"/>
    </w:pPr>
    <w:rPr>
      <w:rFonts w:ascii="Tahoma" w:hAnsi="Tahoma" w:cs="Tahoma"/>
      <w:color w:val="000000"/>
      <w:sz w:val="24"/>
      <w:szCs w:val="24"/>
    </w:rPr>
  </w:style>
  <w:style w:type="character" w:customStyle="1" w:styleId="srch-url2">
    <w:name w:val="srch-url2"/>
    <w:basedOn w:val="DefaultParagraphFont"/>
    <w:rsid w:val="000A33E5"/>
  </w:style>
  <w:style w:type="character" w:styleId="Strong">
    <w:name w:val="Strong"/>
    <w:basedOn w:val="DefaultParagraphFont"/>
    <w:uiPriority w:val="22"/>
    <w:qFormat/>
    <w:rsid w:val="000A33E5"/>
    <w:rPr>
      <w:b/>
      <w:bCs/>
    </w:rPr>
  </w:style>
  <w:style w:type="paragraph" w:styleId="BalloonText">
    <w:name w:val="Balloon Text"/>
    <w:basedOn w:val="Normal"/>
    <w:link w:val="BalloonTextChar"/>
    <w:uiPriority w:val="99"/>
    <w:semiHidden/>
    <w:unhideWhenUsed/>
    <w:rsid w:val="001224E0"/>
    <w:rPr>
      <w:rFonts w:ascii="Tahoma" w:hAnsi="Tahoma" w:cs="Tahoma"/>
      <w:sz w:val="16"/>
      <w:szCs w:val="16"/>
    </w:rPr>
  </w:style>
  <w:style w:type="character" w:customStyle="1" w:styleId="BalloonTextChar">
    <w:name w:val="Balloon Text Char"/>
    <w:basedOn w:val="DefaultParagraphFont"/>
    <w:link w:val="BalloonText"/>
    <w:uiPriority w:val="99"/>
    <w:semiHidden/>
    <w:rsid w:val="001224E0"/>
    <w:rPr>
      <w:rFonts w:ascii="Tahoma" w:hAnsi="Tahoma" w:cs="Tahoma"/>
      <w:sz w:val="16"/>
      <w:szCs w:val="16"/>
      <w:lang w:eastAsia="en-US"/>
    </w:rPr>
  </w:style>
  <w:style w:type="paragraph" w:customStyle="1" w:styleId="Bullets2">
    <w:name w:val="Bullets 2"/>
    <w:qFormat/>
    <w:rsid w:val="00E45E44"/>
    <w:pPr>
      <w:numPr>
        <w:ilvl w:val="1"/>
        <w:numId w:val="3"/>
      </w:numPr>
      <w:spacing w:after="60" w:line="260" w:lineRule="atLeast"/>
    </w:pPr>
    <w:rPr>
      <w:rFonts w:ascii="Arial" w:eastAsia="Arial" w:hAnsi="Arial"/>
      <w:szCs w:val="19"/>
    </w:rPr>
  </w:style>
  <w:style w:type="paragraph" w:customStyle="1" w:styleId="Bullets1">
    <w:name w:val="Bullets 1"/>
    <w:qFormat/>
    <w:rsid w:val="00E45E44"/>
    <w:pPr>
      <w:numPr>
        <w:numId w:val="3"/>
      </w:numPr>
      <w:spacing w:after="60" w:line="260" w:lineRule="atLeast"/>
    </w:pPr>
    <w:rPr>
      <w:rFonts w:ascii="Arial" w:eastAsia="Arial" w:hAnsi="Arial"/>
      <w:szCs w:val="19"/>
    </w:rPr>
  </w:style>
  <w:style w:type="paragraph" w:customStyle="1" w:styleId="Bullets3">
    <w:name w:val="Bullets 3"/>
    <w:qFormat/>
    <w:rsid w:val="00E45E44"/>
    <w:pPr>
      <w:numPr>
        <w:ilvl w:val="2"/>
        <w:numId w:val="3"/>
      </w:numPr>
      <w:spacing w:after="60" w:line="260" w:lineRule="atLeast"/>
      <w:ind w:left="681" w:hanging="227"/>
    </w:pPr>
    <w:rPr>
      <w:rFonts w:ascii="Arial" w:eastAsia="Arial" w:hAnsi="Arial"/>
      <w:szCs w:val="19"/>
    </w:rPr>
  </w:style>
  <w:style w:type="paragraph" w:customStyle="1" w:styleId="BodyText3ptAfter">
    <w:name w:val="Body Text 3pt After"/>
    <w:basedOn w:val="BodyText"/>
    <w:qFormat/>
    <w:rsid w:val="00E45E44"/>
    <w:pPr>
      <w:spacing w:before="60" w:after="60" w:line="260" w:lineRule="atLeast"/>
    </w:pPr>
    <w:rPr>
      <w:rFonts w:ascii="Arial" w:eastAsia="Arial" w:hAnsi="Arial"/>
      <w:sz w:val="20"/>
      <w:szCs w:val="19"/>
      <w:lang w:val="en-AU"/>
    </w:rPr>
  </w:style>
  <w:style w:type="character" w:customStyle="1" w:styleId="Heading4Char">
    <w:name w:val="Heading 4 Char"/>
    <w:basedOn w:val="DefaultParagraphFont"/>
    <w:link w:val="Heading4"/>
    <w:uiPriority w:val="9"/>
    <w:rsid w:val="00E45E44"/>
    <w:rPr>
      <w:rFonts w:asciiTheme="majorHAnsi" w:eastAsiaTheme="majorEastAsia" w:hAnsiTheme="majorHAnsi" w:cstheme="majorBidi"/>
      <w:b/>
      <w:bCs/>
      <w:i/>
      <w:iCs/>
      <w:color w:val="4F81BD" w:themeColor="accent1"/>
      <w:sz w:val="24"/>
      <w:szCs w:val="24"/>
      <w:lang w:eastAsia="en-US"/>
    </w:rPr>
  </w:style>
  <w:style w:type="character" w:customStyle="1" w:styleId="BodyTextChar">
    <w:name w:val="Body Text Char"/>
    <w:basedOn w:val="DefaultParagraphFont"/>
    <w:link w:val="BodyText"/>
    <w:semiHidden/>
    <w:rsid w:val="002E51E9"/>
    <w:rPr>
      <w:rFonts w:ascii="Arial Narrow" w:hAnsi="Arial Narrow"/>
      <w:sz w:val="22"/>
      <w:szCs w:val="22"/>
      <w:lang w:val="en-US"/>
    </w:rPr>
  </w:style>
  <w:style w:type="paragraph" w:customStyle="1" w:styleId="Attachment1">
    <w:name w:val="Attachment 1"/>
    <w:next w:val="Attachment2"/>
    <w:qFormat/>
    <w:rsid w:val="002E51E9"/>
    <w:pPr>
      <w:pageBreakBefore/>
      <w:spacing w:after="40"/>
    </w:pPr>
    <w:rPr>
      <w:rFonts w:ascii="Arial" w:hAnsi="Arial" w:cs="Arial"/>
      <w:b/>
      <w:bCs/>
      <w:caps/>
      <w:color w:val="000000"/>
      <w:sz w:val="24"/>
      <w:szCs w:val="24"/>
      <w:lang w:eastAsia="en-US"/>
    </w:rPr>
  </w:style>
  <w:style w:type="paragraph" w:customStyle="1" w:styleId="Attachment2">
    <w:name w:val="Attachment 2"/>
    <w:next w:val="BodyText"/>
    <w:qFormat/>
    <w:rsid w:val="002E51E9"/>
    <w:pPr>
      <w:spacing w:after="720"/>
    </w:pPr>
    <w:rPr>
      <w:rFonts w:ascii="Arial" w:hAnsi="Arial" w:cs="Arial"/>
      <w:b/>
      <w:bCs/>
      <w:color w:val="000000"/>
      <w:sz w:val="24"/>
      <w:szCs w:val="24"/>
      <w:lang w:eastAsia="en-US"/>
    </w:rPr>
  </w:style>
  <w:style w:type="paragraph" w:customStyle="1" w:styleId="Tablebullets">
    <w:name w:val="Table bullets"/>
    <w:basedOn w:val="Normal"/>
    <w:qFormat/>
    <w:rsid w:val="002E51E9"/>
    <w:pPr>
      <w:numPr>
        <w:numId w:val="4"/>
      </w:numPr>
      <w:tabs>
        <w:tab w:val="left" w:pos="284"/>
      </w:tabs>
      <w:spacing w:before="40" w:after="40" w:line="260" w:lineRule="atLeast"/>
    </w:pPr>
    <w:rPr>
      <w:rFonts w:ascii="Arial" w:hAnsi="Arial" w:cs="Tms Rmn"/>
      <w:snapToGrid w:val="0"/>
      <w:sz w:val="20"/>
      <w:szCs w:val="20"/>
      <w:lang w:val="en-GB"/>
    </w:rPr>
  </w:style>
  <w:style w:type="paragraph" w:customStyle="1" w:styleId="Tablecolumnhead">
    <w:name w:val="Table column head"/>
    <w:basedOn w:val="Normal"/>
    <w:qFormat/>
    <w:rsid w:val="002E51E9"/>
    <w:pPr>
      <w:spacing w:before="40" w:after="40"/>
    </w:pPr>
    <w:rPr>
      <w:rFonts w:ascii="Arial" w:hAnsi="Arial" w:cs="Tms Rmn"/>
      <w:b/>
      <w:snapToGrid w:val="0"/>
      <w:sz w:val="20"/>
      <w:szCs w:val="20"/>
      <w:lang w:val="en-GB"/>
    </w:rPr>
  </w:style>
  <w:style w:type="paragraph" w:customStyle="1" w:styleId="Tabletext">
    <w:name w:val="Table text"/>
    <w:basedOn w:val="Normal"/>
    <w:qFormat/>
    <w:rsid w:val="002E51E9"/>
    <w:pPr>
      <w:spacing w:before="40" w:after="40" w:line="260" w:lineRule="atLeast"/>
    </w:pPr>
    <w:rPr>
      <w:rFonts w:ascii="Arial" w:hAnsi="Arial" w:cs="Tms Rmn"/>
      <w:snapToGrid w:val="0"/>
      <w:sz w:val="20"/>
      <w:szCs w:val="20"/>
      <w:lang w:val="en-GB"/>
    </w:rPr>
  </w:style>
  <w:style w:type="paragraph" w:customStyle="1" w:styleId="SubHeading">
    <w:name w:val="Sub Heading"/>
    <w:basedOn w:val="Normal"/>
    <w:rsid w:val="002E51E9"/>
    <w:pPr>
      <w:spacing w:before="80" w:after="40" w:line="280" w:lineRule="atLeast"/>
    </w:pPr>
    <w:rPr>
      <w:rFonts w:ascii="Arial" w:hAnsi="Arial" w:cs="Symbol"/>
      <w:b/>
      <w:snapToGrid w:val="0"/>
      <w:sz w:val="22"/>
      <w:szCs w:val="22"/>
    </w:rPr>
  </w:style>
  <w:style w:type="paragraph" w:customStyle="1" w:styleId="PolicyBullets">
    <w:name w:val="Policy Bullets"/>
    <w:basedOn w:val="Normal"/>
    <w:rsid w:val="002E51E9"/>
    <w:pPr>
      <w:numPr>
        <w:numId w:val="5"/>
      </w:numPr>
      <w:spacing w:before="80" w:after="40" w:line="260" w:lineRule="atLeast"/>
    </w:pPr>
    <w:rPr>
      <w:rFonts w:ascii="Arial" w:hAnsi="Arial" w:cs="Symbol"/>
      <w:snapToGrid w:val="0"/>
      <w:sz w:val="20"/>
      <w:szCs w:val="22"/>
    </w:rPr>
  </w:style>
  <w:style w:type="character" w:customStyle="1" w:styleId="HeaderChar">
    <w:name w:val="Header Char"/>
    <w:basedOn w:val="DefaultParagraphFont"/>
    <w:link w:val="Header"/>
    <w:uiPriority w:val="99"/>
    <w:rsid w:val="00C170A2"/>
    <w:rPr>
      <w:sz w:val="24"/>
      <w:szCs w:val="24"/>
      <w:lang w:eastAsia="en-US"/>
    </w:rPr>
  </w:style>
  <w:style w:type="character" w:customStyle="1" w:styleId="Heading1Char">
    <w:name w:val="Heading 1 Char"/>
    <w:basedOn w:val="DefaultParagraphFont"/>
    <w:link w:val="Heading1"/>
    <w:rsid w:val="00C170A2"/>
    <w:rPr>
      <w:b/>
      <w:bCs/>
      <w:sz w:val="24"/>
      <w:szCs w:val="24"/>
      <w:lang w:eastAsia="en-US"/>
    </w:rPr>
  </w:style>
  <w:style w:type="character" w:styleId="FollowedHyperlink">
    <w:name w:val="FollowedHyperlink"/>
    <w:basedOn w:val="DefaultParagraphFont"/>
    <w:uiPriority w:val="99"/>
    <w:semiHidden/>
    <w:unhideWhenUsed/>
    <w:rsid w:val="00691D7A"/>
    <w:rPr>
      <w:color w:val="800080" w:themeColor="followedHyperlink"/>
      <w:u w:val="single"/>
    </w:rPr>
  </w:style>
  <w:style w:type="paragraph" w:styleId="Revision">
    <w:name w:val="Revision"/>
    <w:hidden/>
    <w:uiPriority w:val="99"/>
    <w:semiHidden/>
    <w:rsid w:val="006A316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484497">
      <w:bodyDiv w:val="1"/>
      <w:marLeft w:val="0"/>
      <w:marRight w:val="0"/>
      <w:marTop w:val="0"/>
      <w:marBottom w:val="0"/>
      <w:divBdr>
        <w:top w:val="none" w:sz="0" w:space="0" w:color="auto"/>
        <w:left w:val="none" w:sz="0" w:space="0" w:color="auto"/>
        <w:bottom w:val="none" w:sz="0" w:space="0" w:color="auto"/>
        <w:right w:val="none" w:sz="0" w:space="0" w:color="auto"/>
      </w:divBdr>
    </w:div>
    <w:div w:id="133491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lton.vic.gov.au/Services/People/Children/Childrens-Services-policies-and-procedures/Sources-and-Refer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E12FF-2724-4DD4-8173-AB56CE9A2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4085</Words>
  <Characters>23288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Policy Templates</vt:lpstr>
    </vt:vector>
  </TitlesOfParts>
  <Company>Melton Shire Council</Company>
  <LinksUpToDate>false</LinksUpToDate>
  <CharactersWithSpaces>27319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Templates</dc:title>
  <dc:creator>SahraM</dc:creator>
  <cp:lastModifiedBy>Patricia Mclean</cp:lastModifiedBy>
  <cp:revision>7</cp:revision>
  <cp:lastPrinted>2018-03-29T00:28:00Z</cp:lastPrinted>
  <dcterms:created xsi:type="dcterms:W3CDTF">2021-06-11T05:32:00Z</dcterms:created>
  <dcterms:modified xsi:type="dcterms:W3CDTF">2021-11-02T23:25:00Z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