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A2BBD" w14:textId="77777777" w:rsidR="00143BAA" w:rsidRPr="00057A67" w:rsidRDefault="00143BAA" w:rsidP="00143BAA">
      <w:pPr>
        <w:spacing w:after="0"/>
        <w:jc w:val="center"/>
        <w:rPr>
          <w:rFonts w:ascii="Times" w:hAnsi="Times"/>
          <w:sz w:val="24"/>
          <w:szCs w:val="20"/>
        </w:rPr>
      </w:pPr>
      <w:r>
        <w:rPr>
          <w:rFonts w:ascii="Times New Roman" w:hAnsi="Times New Roman"/>
          <w:smallCaps/>
          <w:sz w:val="18"/>
          <w:szCs w:val="20"/>
          <w:u w:color="0000FF"/>
        </w:rPr>
        <w:t>Melton</w:t>
      </w:r>
      <w:r w:rsidRPr="00057A67">
        <w:rPr>
          <w:rFonts w:ascii="Times New Roman" w:hAnsi="Times New Roman"/>
          <w:smallCaps/>
          <w:sz w:val="18"/>
          <w:szCs w:val="20"/>
          <w:u w:color="0000FF"/>
        </w:rPr>
        <w:t xml:space="preserve"> </w:t>
      </w:r>
      <w:r w:rsidRPr="00057A67">
        <w:rPr>
          <w:rFonts w:ascii="Times" w:hAnsi="Times"/>
          <w:smallCaps/>
          <w:sz w:val="18"/>
          <w:szCs w:val="20"/>
        </w:rPr>
        <w:t>Planning Scheme</w:t>
      </w:r>
    </w:p>
    <w:p w14:paraId="28DCE307" w14:textId="77777777" w:rsidR="00143BAA" w:rsidRPr="00CF44F3" w:rsidRDefault="00143BAA" w:rsidP="00143BAA">
      <w:pPr>
        <w:autoSpaceDE w:val="0"/>
        <w:autoSpaceDN w:val="0"/>
        <w:adjustRightInd w:val="0"/>
        <w:spacing w:after="0"/>
        <w:rPr>
          <w:rStyle w:val="SubtleEmphasis"/>
        </w:rPr>
      </w:pPr>
    </w:p>
    <w:p w14:paraId="3CFE56A4" w14:textId="3ED03D96" w:rsidR="00143BAA" w:rsidRPr="00FA1D7F" w:rsidRDefault="00143BAA" w:rsidP="00143BAA">
      <w:pPr>
        <w:autoSpaceDE w:val="0"/>
        <w:autoSpaceDN w:val="0"/>
        <w:adjustRightInd w:val="0"/>
        <w:spacing w:after="0"/>
        <w:rPr>
          <w:rFonts w:cs="Arial"/>
          <w:b/>
          <w:bCs/>
          <w:sz w:val="30"/>
          <w:szCs w:val="30"/>
        </w:rPr>
      </w:pPr>
      <w:r>
        <w:rPr>
          <w:rFonts w:cs="Arial"/>
          <w:b/>
          <w:bCs/>
          <w:sz w:val="30"/>
          <w:szCs w:val="30"/>
        </w:rPr>
        <w:t>Statement of Significance</w:t>
      </w:r>
      <w:r w:rsidR="00E078B8">
        <w:rPr>
          <w:rFonts w:cs="Arial"/>
          <w:b/>
          <w:bCs/>
          <w:sz w:val="30"/>
          <w:szCs w:val="30"/>
        </w:rPr>
        <w:t xml:space="preserve">: </w:t>
      </w:r>
      <w:r w:rsidR="00E078B8" w:rsidRPr="00E078B8">
        <w:rPr>
          <w:b/>
          <w:bCs/>
          <w:sz w:val="30"/>
          <w:szCs w:val="30"/>
        </w:rPr>
        <w:t>332 Benson Road, Toolern Vale “</w:t>
      </w:r>
      <w:r w:rsidR="00846B2D">
        <w:rPr>
          <w:b/>
          <w:bCs/>
          <w:sz w:val="30"/>
          <w:szCs w:val="30"/>
        </w:rPr>
        <w:t>Hillview</w:t>
      </w:r>
      <w:r w:rsidR="00E078B8" w:rsidRPr="00E078B8">
        <w:rPr>
          <w:b/>
          <w:bCs/>
          <w:sz w:val="30"/>
          <w:szCs w:val="30"/>
        </w:rPr>
        <w:t xml:space="preserve">” </w:t>
      </w:r>
      <w:r w:rsidR="00E078B8" w:rsidRPr="00AE3EAD">
        <w:rPr>
          <w:b/>
          <w:bCs/>
          <w:sz w:val="30"/>
          <w:szCs w:val="30"/>
        </w:rPr>
        <w:t>June 2022</w:t>
      </w:r>
    </w:p>
    <w:p w14:paraId="044E95EB" w14:textId="77777777" w:rsidR="00143BAA" w:rsidRPr="00FA1D7F" w:rsidRDefault="00143BAA" w:rsidP="00143BAA">
      <w:pPr>
        <w:autoSpaceDE w:val="0"/>
        <w:autoSpaceDN w:val="0"/>
        <w:adjustRightInd w:val="0"/>
        <w:spacing w:after="0"/>
        <w:rPr>
          <w:rFonts w:cs="Arial"/>
          <w:b/>
          <w:bCs/>
          <w:sz w:val="26"/>
          <w:szCs w:val="26"/>
        </w:rPr>
      </w:pPr>
    </w:p>
    <w:tbl>
      <w:tblPr>
        <w:tblStyle w:val="TableGrid"/>
        <w:tblW w:w="0" w:type="auto"/>
        <w:tblLook w:val="04A0" w:firstRow="1" w:lastRow="0" w:firstColumn="1" w:lastColumn="0" w:noHBand="0" w:noVBand="1"/>
      </w:tblPr>
      <w:tblGrid>
        <w:gridCol w:w="1642"/>
        <w:gridCol w:w="2766"/>
        <w:gridCol w:w="1519"/>
        <w:gridCol w:w="3089"/>
      </w:tblGrid>
      <w:tr w:rsidR="004837A1" w:rsidRPr="00FA1D7F" w14:paraId="591C495D" w14:textId="77777777" w:rsidTr="00C24581">
        <w:tc>
          <w:tcPr>
            <w:tcW w:w="1668" w:type="dxa"/>
            <w:tcBorders>
              <w:top w:val="single" w:sz="4" w:space="0" w:color="auto"/>
              <w:left w:val="single" w:sz="4" w:space="0" w:color="FFFFFF"/>
              <w:right w:val="single" w:sz="4" w:space="0" w:color="FFFFFF"/>
            </w:tcBorders>
            <w:shd w:val="clear" w:color="auto" w:fill="auto"/>
          </w:tcPr>
          <w:p w14:paraId="55D9FEA9" w14:textId="77777777" w:rsidR="00143BAA" w:rsidRPr="00C24581" w:rsidRDefault="00143BAA" w:rsidP="00F74019">
            <w:pPr>
              <w:autoSpaceDE w:val="0"/>
              <w:autoSpaceDN w:val="0"/>
              <w:adjustRightInd w:val="0"/>
              <w:spacing w:before="60" w:after="60"/>
              <w:rPr>
                <w:rFonts w:cs="Arial"/>
                <w:b/>
                <w:bCs/>
                <w:szCs w:val="20"/>
              </w:rPr>
            </w:pPr>
            <w:r w:rsidRPr="00C24581">
              <w:rPr>
                <w:rFonts w:cs="Arial"/>
                <w:b/>
                <w:bCs/>
                <w:szCs w:val="20"/>
              </w:rPr>
              <w:t>Heritage Place:</w:t>
            </w:r>
          </w:p>
        </w:tc>
        <w:tc>
          <w:tcPr>
            <w:tcW w:w="2835" w:type="dxa"/>
            <w:tcBorders>
              <w:top w:val="single" w:sz="4" w:space="0" w:color="auto"/>
              <w:left w:val="single" w:sz="4" w:space="0" w:color="FFFFFF"/>
            </w:tcBorders>
            <w:shd w:val="clear" w:color="auto" w:fill="auto"/>
          </w:tcPr>
          <w:p w14:paraId="270B6C44" w14:textId="7BE5E4F5" w:rsidR="00143BAA" w:rsidRDefault="00E86F7E" w:rsidP="00F74019">
            <w:pPr>
              <w:autoSpaceDE w:val="0"/>
              <w:autoSpaceDN w:val="0"/>
              <w:adjustRightInd w:val="0"/>
              <w:spacing w:before="60" w:after="60"/>
              <w:rPr>
                <w:rFonts w:cs="Arial"/>
                <w:szCs w:val="19"/>
              </w:rPr>
            </w:pPr>
            <w:r>
              <w:rPr>
                <w:rFonts w:cs="Arial"/>
                <w:szCs w:val="19"/>
              </w:rPr>
              <w:t xml:space="preserve">Private residence </w:t>
            </w:r>
            <w:r w:rsidR="006C14A0">
              <w:rPr>
                <w:rFonts w:cs="Arial"/>
                <w:szCs w:val="19"/>
              </w:rPr>
              <w:t xml:space="preserve"> </w:t>
            </w:r>
          </w:p>
          <w:p w14:paraId="7C45427E" w14:textId="10085AA5" w:rsidR="00613EBE" w:rsidRPr="00C24581" w:rsidRDefault="00E86F7E" w:rsidP="00033E99">
            <w:pPr>
              <w:autoSpaceDE w:val="0"/>
              <w:autoSpaceDN w:val="0"/>
              <w:adjustRightInd w:val="0"/>
              <w:spacing w:before="60" w:after="60"/>
              <w:rPr>
                <w:rFonts w:cs="Arial"/>
                <w:bCs/>
                <w:szCs w:val="20"/>
              </w:rPr>
            </w:pPr>
            <w:r>
              <w:rPr>
                <w:rFonts w:cs="Arial"/>
                <w:bCs/>
                <w:szCs w:val="20"/>
              </w:rPr>
              <w:t>332 Benson Road</w:t>
            </w:r>
            <w:r w:rsidR="00F25706">
              <w:rPr>
                <w:rFonts w:cs="Arial"/>
                <w:bCs/>
                <w:szCs w:val="20"/>
              </w:rPr>
              <w:t>, Toolern Vale</w:t>
            </w:r>
            <w:r w:rsidR="004837A1">
              <w:rPr>
                <w:rFonts w:cs="Arial"/>
                <w:bCs/>
                <w:szCs w:val="20"/>
              </w:rPr>
              <w:t xml:space="preserve"> </w:t>
            </w:r>
          </w:p>
        </w:tc>
        <w:tc>
          <w:tcPr>
            <w:tcW w:w="1559" w:type="dxa"/>
            <w:tcBorders>
              <w:top w:val="single" w:sz="4" w:space="0" w:color="auto"/>
              <w:right w:val="single" w:sz="4" w:space="0" w:color="FFFFFF"/>
            </w:tcBorders>
          </w:tcPr>
          <w:p w14:paraId="0814DB28" w14:textId="77777777" w:rsidR="00143BAA" w:rsidRPr="00FA1D7F" w:rsidRDefault="00143BAA" w:rsidP="00F74019">
            <w:pPr>
              <w:autoSpaceDE w:val="0"/>
              <w:autoSpaceDN w:val="0"/>
              <w:adjustRightInd w:val="0"/>
              <w:spacing w:before="60" w:after="60"/>
              <w:rPr>
                <w:rFonts w:cs="Arial"/>
                <w:b/>
                <w:bCs/>
                <w:szCs w:val="20"/>
              </w:rPr>
            </w:pPr>
            <w:r w:rsidRPr="00FA1D7F">
              <w:rPr>
                <w:rFonts w:cs="Arial"/>
                <w:b/>
                <w:bCs/>
                <w:szCs w:val="20"/>
              </w:rPr>
              <w:t>PS ref no:</w:t>
            </w:r>
          </w:p>
        </w:tc>
        <w:tc>
          <w:tcPr>
            <w:tcW w:w="3180" w:type="dxa"/>
            <w:tcBorders>
              <w:top w:val="single" w:sz="4" w:space="0" w:color="auto"/>
              <w:left w:val="single" w:sz="4" w:space="0" w:color="FFFFFF"/>
              <w:right w:val="single" w:sz="4" w:space="0" w:color="FFFFFF"/>
            </w:tcBorders>
          </w:tcPr>
          <w:p w14:paraId="232838EB" w14:textId="6F9BECF0" w:rsidR="00143BAA" w:rsidRPr="00FA1D7F" w:rsidRDefault="00E078B8" w:rsidP="00F74019">
            <w:pPr>
              <w:autoSpaceDE w:val="0"/>
              <w:autoSpaceDN w:val="0"/>
              <w:adjustRightInd w:val="0"/>
              <w:spacing w:before="60" w:after="60"/>
              <w:rPr>
                <w:rFonts w:cs="Arial"/>
                <w:bCs/>
                <w:szCs w:val="20"/>
              </w:rPr>
            </w:pPr>
            <w:r>
              <w:rPr>
                <w:rFonts w:cs="Arial"/>
                <w:bCs/>
                <w:szCs w:val="20"/>
              </w:rPr>
              <w:t>HO142</w:t>
            </w:r>
          </w:p>
        </w:tc>
      </w:tr>
    </w:tbl>
    <w:p w14:paraId="2D376541" w14:textId="77777777" w:rsidR="00143BAA" w:rsidRPr="00FA1D7F" w:rsidRDefault="00143BAA" w:rsidP="00143BAA">
      <w:pPr>
        <w:autoSpaceDE w:val="0"/>
        <w:autoSpaceDN w:val="0"/>
        <w:adjustRightInd w:val="0"/>
        <w:spacing w:after="0"/>
        <w:rPr>
          <w:rFonts w:cs="Arial"/>
          <w:bCs/>
          <w:i/>
          <w:sz w:val="18"/>
          <w:szCs w:val="18"/>
        </w:rPr>
      </w:pPr>
    </w:p>
    <w:p w14:paraId="41343ABE" w14:textId="735F5660" w:rsidR="00143BAA" w:rsidRDefault="00E86F7E" w:rsidP="00E86F7E">
      <w:pPr>
        <w:autoSpaceDE w:val="0"/>
        <w:autoSpaceDN w:val="0"/>
        <w:adjustRightInd w:val="0"/>
        <w:spacing w:after="0"/>
      </w:pPr>
      <w:r>
        <w:t>No site inspection undertaken; the residence and outbuildings are not visible from the public domain.</w:t>
      </w:r>
    </w:p>
    <w:p w14:paraId="2B8195C4" w14:textId="255B4178" w:rsidR="00E86F7E" w:rsidRDefault="00E86F7E" w:rsidP="00E86F7E">
      <w:pPr>
        <w:autoSpaceDE w:val="0"/>
        <w:autoSpaceDN w:val="0"/>
        <w:adjustRightInd w:val="0"/>
        <w:spacing w:after="0"/>
      </w:pPr>
    </w:p>
    <w:p w14:paraId="38EB5416" w14:textId="3705B260" w:rsidR="00E86F7E" w:rsidRDefault="00E86F7E" w:rsidP="00E86F7E">
      <w:pPr>
        <w:autoSpaceDE w:val="0"/>
        <w:autoSpaceDN w:val="0"/>
        <w:adjustRightInd w:val="0"/>
        <w:spacing w:after="0"/>
      </w:pPr>
    </w:p>
    <w:p w14:paraId="7098D34E" w14:textId="31EF4DA6" w:rsidR="00E86F7E" w:rsidRDefault="00E86F7E" w:rsidP="00E86F7E">
      <w:pPr>
        <w:autoSpaceDE w:val="0"/>
        <w:autoSpaceDN w:val="0"/>
        <w:adjustRightInd w:val="0"/>
        <w:spacing w:after="0"/>
      </w:pPr>
    </w:p>
    <w:p w14:paraId="4482ABF3" w14:textId="640B7087" w:rsidR="00E86F7E" w:rsidRDefault="00E86F7E" w:rsidP="00E86F7E">
      <w:pPr>
        <w:autoSpaceDE w:val="0"/>
        <w:autoSpaceDN w:val="0"/>
        <w:adjustRightInd w:val="0"/>
        <w:spacing w:after="0"/>
      </w:pPr>
    </w:p>
    <w:p w14:paraId="25E8D06C" w14:textId="6F908FDB" w:rsidR="00E86F7E" w:rsidRDefault="00E86F7E" w:rsidP="00E86F7E">
      <w:pPr>
        <w:autoSpaceDE w:val="0"/>
        <w:autoSpaceDN w:val="0"/>
        <w:adjustRightInd w:val="0"/>
        <w:spacing w:after="0"/>
      </w:pPr>
    </w:p>
    <w:p w14:paraId="17EBAF7C" w14:textId="47B7E351" w:rsidR="00E86F7E" w:rsidRDefault="00E86F7E" w:rsidP="00E86F7E">
      <w:pPr>
        <w:autoSpaceDE w:val="0"/>
        <w:autoSpaceDN w:val="0"/>
        <w:adjustRightInd w:val="0"/>
        <w:spacing w:after="0"/>
      </w:pPr>
    </w:p>
    <w:p w14:paraId="749867E6" w14:textId="15D6DBB7" w:rsidR="00E86F7E" w:rsidRDefault="00E86F7E" w:rsidP="00E86F7E">
      <w:pPr>
        <w:autoSpaceDE w:val="0"/>
        <w:autoSpaceDN w:val="0"/>
        <w:adjustRightInd w:val="0"/>
        <w:spacing w:after="0"/>
      </w:pPr>
    </w:p>
    <w:p w14:paraId="6EB7CA61" w14:textId="1BDBCF58" w:rsidR="00E86F7E" w:rsidRDefault="00E86F7E" w:rsidP="00E86F7E">
      <w:pPr>
        <w:autoSpaceDE w:val="0"/>
        <w:autoSpaceDN w:val="0"/>
        <w:adjustRightInd w:val="0"/>
        <w:spacing w:after="0"/>
      </w:pPr>
    </w:p>
    <w:p w14:paraId="5AAE3038" w14:textId="677CB899" w:rsidR="00E86F7E" w:rsidRDefault="00E86F7E" w:rsidP="00E86F7E">
      <w:pPr>
        <w:autoSpaceDE w:val="0"/>
        <w:autoSpaceDN w:val="0"/>
        <w:adjustRightInd w:val="0"/>
        <w:spacing w:after="0"/>
      </w:pPr>
    </w:p>
    <w:p w14:paraId="36C2A0C5" w14:textId="639E8194" w:rsidR="00E86F7E" w:rsidRDefault="00E86F7E" w:rsidP="00E86F7E">
      <w:pPr>
        <w:autoSpaceDE w:val="0"/>
        <w:autoSpaceDN w:val="0"/>
        <w:adjustRightInd w:val="0"/>
        <w:spacing w:after="0"/>
      </w:pPr>
    </w:p>
    <w:p w14:paraId="52DDE6B4" w14:textId="77777777" w:rsidR="00E86F7E" w:rsidRDefault="00E86F7E" w:rsidP="00E86F7E">
      <w:pPr>
        <w:autoSpaceDE w:val="0"/>
        <w:autoSpaceDN w:val="0"/>
        <w:adjustRightInd w:val="0"/>
        <w:spacing w:after="0"/>
        <w:rPr>
          <w:rFonts w:cs="Arial"/>
          <w:b/>
          <w:bCs/>
          <w:szCs w:val="23"/>
        </w:rPr>
      </w:pPr>
    </w:p>
    <w:p w14:paraId="61452755" w14:textId="3502C35E" w:rsidR="000709BA" w:rsidRDefault="000709BA" w:rsidP="00613EBE">
      <w:pPr>
        <w:autoSpaceDE w:val="0"/>
        <w:autoSpaceDN w:val="0"/>
        <w:adjustRightInd w:val="0"/>
        <w:spacing w:after="0"/>
        <w:jc w:val="center"/>
        <w:rPr>
          <w:rFonts w:cs="Arial"/>
          <w:b/>
          <w:bCs/>
          <w:szCs w:val="23"/>
        </w:rPr>
      </w:pPr>
    </w:p>
    <w:p w14:paraId="0BBE537C" w14:textId="77777777" w:rsidR="00143BAA" w:rsidRPr="00FA1D7F" w:rsidRDefault="00143BAA" w:rsidP="00251270">
      <w:pPr>
        <w:pBdr>
          <w:bottom w:val="single" w:sz="6" w:space="1" w:color="auto"/>
        </w:pBdr>
        <w:autoSpaceDE w:val="0"/>
        <w:autoSpaceDN w:val="0"/>
        <w:adjustRightInd w:val="0"/>
        <w:spacing w:before="120" w:after="120"/>
        <w:rPr>
          <w:rFonts w:cs="Arial"/>
          <w:b/>
          <w:bCs/>
          <w:szCs w:val="23"/>
        </w:rPr>
      </w:pPr>
      <w:r w:rsidRPr="00FA1D7F">
        <w:rPr>
          <w:rFonts w:cs="Arial"/>
          <w:b/>
          <w:bCs/>
          <w:szCs w:val="23"/>
        </w:rPr>
        <w:t>What is significant?</w:t>
      </w:r>
    </w:p>
    <w:p w14:paraId="40DBF0C3" w14:textId="317804DD" w:rsidR="00143BAA" w:rsidRPr="00C24581" w:rsidRDefault="00E86F7E" w:rsidP="006C14A0">
      <w:pPr>
        <w:rPr>
          <w:rFonts w:cs="Arial"/>
          <w:szCs w:val="19"/>
          <w:highlight w:val="yellow"/>
        </w:rPr>
      </w:pPr>
      <w:r>
        <w:t xml:space="preserve">The property at 332 Benson Road, Toolern Vale was established as a substantial farming property in the c. 1870s by David Jenkins, comprising a timber house with iron roof, large wood stable and hay loft, stone dairy, cow shed, stockyards and garden. Photographs of c. 2001 and aerial images indicate that the property is currently comprised of a weatherboard residence, with c. 1980s alterations, and a complex of outbuildings in a rural landscaped setting. </w:t>
      </w:r>
    </w:p>
    <w:p w14:paraId="50B02CE0" w14:textId="77777777" w:rsidR="00143BAA" w:rsidRPr="00FA1D7F" w:rsidRDefault="00143BAA" w:rsidP="00143BAA">
      <w:pPr>
        <w:pBdr>
          <w:bottom w:val="single" w:sz="6" w:space="1" w:color="auto"/>
        </w:pBdr>
        <w:autoSpaceDE w:val="0"/>
        <w:autoSpaceDN w:val="0"/>
        <w:adjustRightInd w:val="0"/>
        <w:spacing w:after="120"/>
        <w:rPr>
          <w:rFonts w:cs="Arial"/>
          <w:b/>
          <w:bCs/>
          <w:szCs w:val="23"/>
        </w:rPr>
      </w:pPr>
      <w:r w:rsidRPr="00FA1D7F">
        <w:rPr>
          <w:rFonts w:cs="Arial"/>
          <w:b/>
          <w:bCs/>
          <w:szCs w:val="23"/>
        </w:rPr>
        <w:t>How is it significant?</w:t>
      </w:r>
    </w:p>
    <w:p w14:paraId="11B66485" w14:textId="36D21400" w:rsidR="00143BAA" w:rsidRPr="00FA1D7F" w:rsidRDefault="00E86F7E" w:rsidP="00C24581">
      <w:pPr>
        <w:autoSpaceDE w:val="0"/>
        <w:autoSpaceDN w:val="0"/>
        <w:adjustRightInd w:val="0"/>
        <w:spacing w:after="120"/>
        <w:rPr>
          <w:rFonts w:cs="Arial"/>
          <w:szCs w:val="19"/>
        </w:rPr>
      </w:pPr>
      <w:r>
        <w:t xml:space="preserve">The property at 332 Benson Road, Toolern Vale is of local historical significance to the City of Melton. </w:t>
      </w:r>
    </w:p>
    <w:p w14:paraId="1D3AFF4F" w14:textId="77777777" w:rsidR="00143BAA" w:rsidRPr="00FA1D7F" w:rsidRDefault="00143BAA" w:rsidP="00143BAA">
      <w:pPr>
        <w:pBdr>
          <w:bottom w:val="single" w:sz="6" w:space="1" w:color="auto"/>
        </w:pBdr>
        <w:autoSpaceDE w:val="0"/>
        <w:autoSpaceDN w:val="0"/>
        <w:adjustRightInd w:val="0"/>
        <w:spacing w:after="120"/>
        <w:rPr>
          <w:rFonts w:cs="Arial"/>
          <w:b/>
          <w:bCs/>
          <w:szCs w:val="23"/>
        </w:rPr>
      </w:pPr>
      <w:r w:rsidRPr="00FA1D7F">
        <w:rPr>
          <w:rFonts w:cs="Arial"/>
          <w:b/>
          <w:bCs/>
          <w:szCs w:val="23"/>
        </w:rPr>
        <w:t>Why is it significant?</w:t>
      </w:r>
    </w:p>
    <w:p w14:paraId="35B3B681" w14:textId="5BE89913" w:rsidR="000709BA" w:rsidRDefault="00E86F7E" w:rsidP="004837A1">
      <w:pPr>
        <w:autoSpaceDE w:val="0"/>
        <w:autoSpaceDN w:val="0"/>
        <w:adjustRightInd w:val="0"/>
        <w:spacing w:after="120"/>
      </w:pPr>
      <w:r>
        <w:t xml:space="preserve">The property at 332 Benson Road, Toolern Vale, is of local historical significance as an early example of a farming complex in Toolern Vale, dating from the c. 1870s. It is of historical interest as a nineteenth century property which appears to have survived the damaging bushfires of the twentieth century. (Criterion A) Further investigation, including a visual inspection, is required to confirm whether the extant structures within the property are illustrative of the original farming operations within the place. </w:t>
      </w:r>
    </w:p>
    <w:p w14:paraId="6BBD13C6" w14:textId="77777777" w:rsidR="003A79DC" w:rsidRPr="00FA1D7F" w:rsidRDefault="003A79DC" w:rsidP="003A79DC">
      <w:pPr>
        <w:pBdr>
          <w:bottom w:val="single" w:sz="6" w:space="1" w:color="auto"/>
        </w:pBdr>
        <w:rPr>
          <w:rFonts w:cs="Arial"/>
          <w:b/>
          <w:bCs/>
          <w:szCs w:val="23"/>
        </w:rPr>
      </w:pPr>
      <w:r w:rsidRPr="00FA1D7F">
        <w:rPr>
          <w:rFonts w:cs="Arial"/>
          <w:b/>
          <w:bCs/>
          <w:szCs w:val="23"/>
        </w:rPr>
        <w:t>Primary source</w:t>
      </w:r>
    </w:p>
    <w:p w14:paraId="3F27C70E" w14:textId="2A3AA8D2" w:rsidR="00143BAA" w:rsidRPr="00FA1D7F" w:rsidRDefault="003B6DD7" w:rsidP="00143BAA">
      <w:pPr>
        <w:autoSpaceDE w:val="0"/>
        <w:autoSpaceDN w:val="0"/>
        <w:adjustRightInd w:val="0"/>
        <w:spacing w:after="0"/>
        <w:rPr>
          <w:rFonts w:cs="Arial"/>
          <w:bCs/>
          <w:i/>
          <w:szCs w:val="18"/>
        </w:rPr>
      </w:pPr>
      <w:r>
        <w:rPr>
          <w:rFonts w:cs="Arial"/>
          <w:bCs/>
          <w:i/>
          <w:szCs w:val="18"/>
        </w:rPr>
        <w:t>City of Melton Heritage Assessment Project 20</w:t>
      </w:r>
      <w:r w:rsidR="006C14A0">
        <w:rPr>
          <w:rFonts w:cs="Arial"/>
          <w:bCs/>
          <w:i/>
          <w:szCs w:val="18"/>
        </w:rPr>
        <w:t>20/21</w:t>
      </w:r>
      <w:r>
        <w:rPr>
          <w:rFonts w:cs="Arial"/>
          <w:bCs/>
          <w:i/>
          <w:szCs w:val="18"/>
        </w:rPr>
        <w:t xml:space="preserve">: Findings, </w:t>
      </w:r>
      <w:r w:rsidR="00ED7569">
        <w:rPr>
          <w:rFonts w:cs="Arial"/>
          <w:bCs/>
          <w:i/>
          <w:szCs w:val="18"/>
        </w:rPr>
        <w:t>Lovell Chen</w:t>
      </w:r>
    </w:p>
    <w:p w14:paraId="740C4CAF" w14:textId="77777777" w:rsidR="00143BAA" w:rsidRPr="001F027E" w:rsidRDefault="00143BAA" w:rsidP="00143BAA">
      <w:pPr>
        <w:tabs>
          <w:tab w:val="left" w:pos="3005"/>
        </w:tabs>
        <w:autoSpaceDE w:val="0"/>
        <w:autoSpaceDN w:val="0"/>
        <w:adjustRightInd w:val="0"/>
        <w:spacing w:after="0"/>
        <w:rPr>
          <w:rFonts w:cs="Arial"/>
          <w:bCs/>
          <w:i/>
          <w:color w:val="FF0000"/>
          <w:szCs w:val="18"/>
        </w:rPr>
      </w:pPr>
    </w:p>
    <w:p w14:paraId="16E6C54C" w14:textId="77777777" w:rsidR="006D71D8" w:rsidRDefault="00143BAA" w:rsidP="00143BAA">
      <w:r w:rsidRPr="000F5662">
        <w:rPr>
          <w:rFonts w:ascii="Times" w:hAnsi="Times" w:cs="Times"/>
          <w:sz w:val="16"/>
        </w:rPr>
        <w:t>This document is an inc</w:t>
      </w:r>
      <w:r w:rsidR="00E053D1">
        <w:rPr>
          <w:rFonts w:ascii="Times" w:hAnsi="Times" w:cs="Times"/>
          <w:sz w:val="16"/>
        </w:rPr>
        <w:t>orporated document in the Melton</w:t>
      </w:r>
      <w:r w:rsidRPr="000F5662">
        <w:rPr>
          <w:rFonts w:ascii="Times" w:hAnsi="Times" w:cs="Times"/>
          <w:sz w:val="16"/>
        </w:rPr>
        <w:t xml:space="preserve"> Planning Scheme pursuant to section 6(2)(j) of the </w:t>
      </w:r>
      <w:r w:rsidRPr="000F5662">
        <w:rPr>
          <w:rFonts w:ascii="Times" w:hAnsi="Times" w:cs="Times"/>
          <w:i/>
          <w:sz w:val="16"/>
        </w:rPr>
        <w:t>Planning and Environment Act 1987</w:t>
      </w:r>
    </w:p>
    <w:sectPr w:rsidR="006D7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F7AD4"/>
    <w:multiLevelType w:val="hybridMultilevel"/>
    <w:tmpl w:val="E9E4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AA"/>
    <w:rsid w:val="00033E99"/>
    <w:rsid w:val="000709BA"/>
    <w:rsid w:val="00143BAA"/>
    <w:rsid w:val="00246602"/>
    <w:rsid w:val="00251270"/>
    <w:rsid w:val="002D743F"/>
    <w:rsid w:val="00353173"/>
    <w:rsid w:val="003A79DC"/>
    <w:rsid w:val="003B6DD7"/>
    <w:rsid w:val="004837A1"/>
    <w:rsid w:val="00613EBE"/>
    <w:rsid w:val="006C14A0"/>
    <w:rsid w:val="006D71D8"/>
    <w:rsid w:val="00846B2D"/>
    <w:rsid w:val="008E71DD"/>
    <w:rsid w:val="00907A87"/>
    <w:rsid w:val="00950801"/>
    <w:rsid w:val="00AE3EAD"/>
    <w:rsid w:val="00C24581"/>
    <w:rsid w:val="00C570CD"/>
    <w:rsid w:val="00C57777"/>
    <w:rsid w:val="00C94D9B"/>
    <w:rsid w:val="00CF44F3"/>
    <w:rsid w:val="00DA3D5E"/>
    <w:rsid w:val="00E053D1"/>
    <w:rsid w:val="00E078B8"/>
    <w:rsid w:val="00E86F7E"/>
    <w:rsid w:val="00EC236C"/>
    <w:rsid w:val="00ED7569"/>
    <w:rsid w:val="00F14771"/>
    <w:rsid w:val="00F25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5A30"/>
  <w15:chartTrackingRefBased/>
  <w15:docId w15:val="{4F0F0391-6E78-459E-9023-1ED6C6D2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3BAA"/>
    <w:pPr>
      <w:spacing w:after="200" w:line="240" w:lineRule="auto"/>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B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BAA"/>
    <w:pPr>
      <w:spacing w:line="276" w:lineRule="auto"/>
      <w:ind w:left="720"/>
      <w:contextualSpacing/>
    </w:pPr>
    <w:rPr>
      <w:rFonts w:ascii="Calibri" w:eastAsia="Calibri" w:hAnsi="Calibri"/>
      <w:sz w:val="22"/>
      <w:szCs w:val="22"/>
      <w:lang w:eastAsia="en-US"/>
    </w:rPr>
  </w:style>
  <w:style w:type="character" w:styleId="SubtleEmphasis">
    <w:name w:val="Subtle Emphasis"/>
    <w:basedOn w:val="DefaultParagraphFont"/>
    <w:uiPriority w:val="19"/>
    <w:qFormat/>
    <w:rsid w:val="00CF44F3"/>
    <w:rPr>
      <w:i/>
      <w:iCs/>
      <w:color w:val="404040" w:themeColor="text1" w:themeTint="BF"/>
    </w:rPr>
  </w:style>
  <w:style w:type="paragraph" w:styleId="BalloonText">
    <w:name w:val="Balloon Text"/>
    <w:basedOn w:val="Normal"/>
    <w:link w:val="BalloonTextChar"/>
    <w:uiPriority w:val="99"/>
    <w:semiHidden/>
    <w:unhideWhenUsed/>
    <w:rsid w:val="00E078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8B8"/>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1405</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Melton City Council</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Borg</dc:creator>
  <cp:keywords/>
  <dc:description/>
  <cp:lastModifiedBy>Tunc Ozlatif</cp:lastModifiedBy>
  <cp:revision>9</cp:revision>
  <dcterms:created xsi:type="dcterms:W3CDTF">2022-02-24T00:06:00Z</dcterms:created>
  <dcterms:modified xsi:type="dcterms:W3CDTF">2022-06-14T05:31:00Z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