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0"/>
      </w:tblGrid>
      <w:tr w:rsidR="00372A5A" w:rsidRPr="00F30B9E" w:rsidTr="00372A5A">
        <w:trPr>
          <w:trHeight w:val="1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5A" w:rsidRPr="00F30B9E" w:rsidRDefault="009451C6" w:rsidP="002A1AA3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30B9E">
              <w:rPr>
                <w:rFonts w:ascii="Arial" w:hAnsi="Arial" w:cs="Arial"/>
                <w:noProof/>
                <w:sz w:val="22"/>
                <w:szCs w:val="22"/>
                <w:lang w:eastAsia="en-A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88265</wp:posOffset>
                  </wp:positionV>
                  <wp:extent cx="1261110" cy="723900"/>
                  <wp:effectExtent l="19050" t="0" r="0" b="0"/>
                  <wp:wrapSquare wrapText="bothSides"/>
                  <wp:docPr id="9" name="Picture 1" descr="Q:\Logos\Melton City Council Logo\Melton logo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Logos\Melton City Council Logo\Melton logo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5A" w:rsidRPr="00F30B9E" w:rsidRDefault="0093081C" w:rsidP="0093081C">
            <w:pPr>
              <w:pStyle w:val="Heading3"/>
              <w:rPr>
                <w:rFonts w:ascii="Arial" w:hAnsi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Disputes and </w:t>
            </w:r>
            <w:r w:rsidR="00C2464A" w:rsidRPr="00F30B9E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Grievances </w:t>
            </w:r>
            <w:r w:rsidR="00550AD5" w:rsidRPr="00F30B9E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>Procedure</w:t>
            </w:r>
            <w:r w:rsidR="004B5B32" w:rsidRPr="00F30B9E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 </w:t>
            </w:r>
            <w:r w:rsidR="00C41B27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associated with </w:t>
            </w:r>
            <w:r w:rsidR="009C760A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Construction </w:t>
            </w:r>
            <w:r w:rsidR="00C41B27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– Engineering Services </w:t>
            </w:r>
            <w:r w:rsidR="00317448" w:rsidRPr="00F30B9E">
              <w:rPr>
                <w:rFonts w:ascii="Arial" w:hAnsi="Arial"/>
                <w:b/>
                <w:bCs/>
                <w:color w:val="auto"/>
                <w:sz w:val="30"/>
                <w:szCs w:val="30"/>
              </w:rPr>
              <w:t xml:space="preserve"> </w:t>
            </w:r>
          </w:p>
        </w:tc>
      </w:tr>
      <w:tr w:rsidR="008806CD" w:rsidRPr="00F30B9E" w:rsidTr="009C76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D" w:rsidRPr="00F30B9E" w:rsidRDefault="008806CD" w:rsidP="009451C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D" w:rsidRPr="00F30B9E" w:rsidRDefault="00F62307" w:rsidP="00963E81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2307">
              <w:rPr>
                <w:rFonts w:ascii="Arial" w:hAnsi="Arial" w:cs="Arial"/>
                <w:sz w:val="22"/>
                <w:szCs w:val="22"/>
              </w:rPr>
              <w:t xml:space="preserve">1.4 </w:t>
            </w:r>
          </w:p>
        </w:tc>
      </w:tr>
      <w:tr w:rsidR="008806CD" w:rsidRPr="00F30B9E" w:rsidTr="009C76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D" w:rsidRPr="00F30B9E" w:rsidRDefault="008806CD" w:rsidP="009451C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>Endorsement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D" w:rsidRPr="00F30B9E" w:rsidRDefault="00F62307" w:rsidP="00BB114B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May 2020</w:t>
            </w:r>
          </w:p>
        </w:tc>
      </w:tr>
      <w:tr w:rsidR="008806CD" w:rsidRPr="00F30B9E" w:rsidTr="009C76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D" w:rsidRPr="00F30B9E" w:rsidRDefault="008806CD" w:rsidP="009451C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Expiry </w:t>
            </w:r>
            <w:r w:rsidR="00B1766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>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D" w:rsidRPr="00F30B9E" w:rsidRDefault="00F62307" w:rsidP="008806CD">
            <w:pPr>
              <w:pStyle w:val="BodyText3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30 June 2025</w:t>
            </w:r>
          </w:p>
        </w:tc>
      </w:tr>
      <w:tr w:rsidR="008806CD" w:rsidRPr="00F30B9E" w:rsidTr="009C760A">
        <w:trPr>
          <w:trHeight w:val="2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D" w:rsidRPr="00F30B9E" w:rsidRDefault="008806CD" w:rsidP="009451C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Responsible </w:t>
            </w:r>
            <w:r w:rsidR="00B1766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>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D" w:rsidRPr="00F30B9E" w:rsidRDefault="006E6D9C" w:rsidP="00B1766A">
            <w:pPr>
              <w:pStyle w:val="BodyText3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Infrastructure Planning Coordinator</w:t>
            </w:r>
          </w:p>
        </w:tc>
      </w:tr>
      <w:tr w:rsidR="008806CD" w:rsidRPr="00F30B9E" w:rsidTr="009C760A">
        <w:trPr>
          <w:trHeight w:val="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D" w:rsidRPr="00F30B9E" w:rsidRDefault="008806CD" w:rsidP="00B1766A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Policy </w:t>
            </w:r>
            <w:r w:rsidR="00B1766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F30B9E">
              <w:rPr>
                <w:rFonts w:ascii="Arial" w:hAnsi="Arial" w:cs="Arial"/>
                <w:b/>
                <w:bCs/>
                <w:sz w:val="22"/>
                <w:szCs w:val="22"/>
              </w:rPr>
              <w:t>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D" w:rsidRPr="00F30B9E" w:rsidRDefault="006E6D9C" w:rsidP="00B1766A">
            <w:pPr>
              <w:pStyle w:val="BodyText3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Engineering Services Manager</w:t>
            </w:r>
          </w:p>
        </w:tc>
      </w:tr>
    </w:tbl>
    <w:p w:rsidR="00372A5A" w:rsidRPr="00F30B9E" w:rsidRDefault="00372A5A" w:rsidP="003356D0">
      <w:pPr>
        <w:rPr>
          <w:rFonts w:ascii="Arial" w:hAnsi="Arial" w:cs="Arial"/>
          <w:sz w:val="22"/>
          <w:szCs w:val="22"/>
        </w:rPr>
      </w:pPr>
    </w:p>
    <w:p w:rsidR="00372A5A" w:rsidRPr="005E7170" w:rsidRDefault="00372A5A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>Purpose</w:t>
      </w:r>
    </w:p>
    <w:p w:rsidR="00365FA8" w:rsidRPr="005E7170" w:rsidRDefault="00365FA8" w:rsidP="003356D0">
      <w:pPr>
        <w:rPr>
          <w:rFonts w:ascii="Arial" w:hAnsi="Arial" w:cs="Arial"/>
          <w:sz w:val="22"/>
          <w:szCs w:val="22"/>
        </w:rPr>
      </w:pPr>
    </w:p>
    <w:p w:rsidR="00365FA8" w:rsidRPr="005E7170" w:rsidRDefault="00A71118" w:rsidP="003356D0">
      <w:pPr>
        <w:tabs>
          <w:tab w:val="left" w:pos="-142"/>
        </w:tabs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>This</w:t>
      </w:r>
      <w:r w:rsidR="00550AD5" w:rsidRPr="005E7170">
        <w:rPr>
          <w:rFonts w:ascii="Arial" w:hAnsi="Arial" w:cs="Arial"/>
          <w:sz w:val="22"/>
          <w:szCs w:val="22"/>
        </w:rPr>
        <w:t xml:space="preserve"> purpose of this</w:t>
      </w:r>
      <w:r w:rsidRPr="005E7170">
        <w:rPr>
          <w:rFonts w:ascii="Arial" w:hAnsi="Arial" w:cs="Arial"/>
          <w:sz w:val="22"/>
          <w:szCs w:val="22"/>
        </w:rPr>
        <w:t xml:space="preserve"> procedure is </w:t>
      </w:r>
      <w:r w:rsidR="00550AD5" w:rsidRPr="005E7170">
        <w:rPr>
          <w:rFonts w:ascii="Arial" w:hAnsi="Arial" w:cs="Arial"/>
          <w:sz w:val="22"/>
          <w:szCs w:val="22"/>
        </w:rPr>
        <w:t>to e</w:t>
      </w:r>
      <w:r w:rsidR="00365FA8" w:rsidRPr="005E7170">
        <w:rPr>
          <w:rFonts w:ascii="Arial" w:hAnsi="Arial" w:cs="Arial"/>
          <w:sz w:val="22"/>
          <w:szCs w:val="22"/>
        </w:rPr>
        <w:t xml:space="preserve">nsure that all </w:t>
      </w:r>
      <w:r w:rsidR="00E87025">
        <w:rPr>
          <w:rFonts w:ascii="Arial" w:hAnsi="Arial" w:cs="Arial"/>
          <w:sz w:val="22"/>
          <w:szCs w:val="22"/>
        </w:rPr>
        <w:t>disputes</w:t>
      </w:r>
      <w:r w:rsidR="009C760A">
        <w:rPr>
          <w:rFonts w:ascii="Arial" w:hAnsi="Arial" w:cs="Arial"/>
          <w:sz w:val="22"/>
          <w:szCs w:val="22"/>
        </w:rPr>
        <w:t xml:space="preserve"> and grievances</w:t>
      </w:r>
      <w:r w:rsidR="00365FA8" w:rsidRPr="005E7170">
        <w:rPr>
          <w:rFonts w:ascii="Arial" w:hAnsi="Arial" w:cs="Arial"/>
          <w:sz w:val="22"/>
          <w:szCs w:val="22"/>
        </w:rPr>
        <w:t xml:space="preserve"> are </w:t>
      </w:r>
      <w:r w:rsidR="005B795F">
        <w:rPr>
          <w:rFonts w:ascii="Arial" w:hAnsi="Arial" w:cs="Arial"/>
          <w:sz w:val="22"/>
          <w:szCs w:val="22"/>
        </w:rPr>
        <w:t xml:space="preserve">acknowledged, </w:t>
      </w:r>
      <w:r w:rsidR="009C760A">
        <w:rPr>
          <w:rFonts w:ascii="Arial" w:hAnsi="Arial" w:cs="Arial"/>
          <w:sz w:val="22"/>
          <w:szCs w:val="22"/>
        </w:rPr>
        <w:t xml:space="preserve">addressed and </w:t>
      </w:r>
      <w:r w:rsidR="00365FA8" w:rsidRPr="005E7170">
        <w:rPr>
          <w:rFonts w:ascii="Arial" w:hAnsi="Arial" w:cs="Arial"/>
          <w:sz w:val="22"/>
          <w:szCs w:val="22"/>
        </w:rPr>
        <w:t xml:space="preserve">resolved in the interests of </w:t>
      </w:r>
      <w:r w:rsidR="002D0B13">
        <w:rPr>
          <w:rFonts w:ascii="Arial" w:hAnsi="Arial" w:cs="Arial"/>
          <w:sz w:val="22"/>
          <w:szCs w:val="22"/>
        </w:rPr>
        <w:t>providing</w:t>
      </w:r>
      <w:r w:rsidR="00365FA8" w:rsidRPr="005E7170">
        <w:rPr>
          <w:rFonts w:ascii="Arial" w:hAnsi="Arial" w:cs="Arial"/>
          <w:sz w:val="22"/>
          <w:szCs w:val="22"/>
        </w:rPr>
        <w:t xml:space="preserve"> quality </w:t>
      </w:r>
      <w:r w:rsidR="000F7E09">
        <w:rPr>
          <w:rFonts w:ascii="Arial" w:hAnsi="Arial" w:cs="Arial"/>
          <w:sz w:val="22"/>
          <w:szCs w:val="22"/>
        </w:rPr>
        <w:t xml:space="preserve">construction supervision </w:t>
      </w:r>
      <w:r w:rsidR="00365FA8" w:rsidRPr="005E7170">
        <w:rPr>
          <w:rFonts w:ascii="Arial" w:hAnsi="Arial" w:cs="Arial"/>
          <w:sz w:val="22"/>
          <w:szCs w:val="22"/>
        </w:rPr>
        <w:t>services.</w:t>
      </w:r>
    </w:p>
    <w:p w:rsidR="00365FA8" w:rsidRPr="005E7170" w:rsidRDefault="00365FA8" w:rsidP="003356D0">
      <w:pPr>
        <w:tabs>
          <w:tab w:val="left" w:pos="-142"/>
        </w:tabs>
        <w:rPr>
          <w:rFonts w:ascii="Arial" w:hAnsi="Arial" w:cs="Arial"/>
          <w:sz w:val="22"/>
          <w:szCs w:val="22"/>
        </w:rPr>
      </w:pPr>
    </w:p>
    <w:p w:rsidR="00365FA8" w:rsidRPr="005E7170" w:rsidRDefault="0093081C" w:rsidP="00335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Disputes, c</w:t>
      </w:r>
      <w:r w:rsidR="00D3782A" w:rsidRPr="005E7170">
        <w:rPr>
          <w:rFonts w:ascii="Arial" w:hAnsi="Arial" w:cs="Arial"/>
          <w:bCs/>
          <w:color w:val="000000"/>
          <w:sz w:val="22"/>
          <w:szCs w:val="22"/>
        </w:rPr>
        <w:t xml:space="preserve">omplaints </w:t>
      </w:r>
      <w:r w:rsidR="002D0B13">
        <w:rPr>
          <w:rFonts w:ascii="Arial" w:hAnsi="Arial" w:cs="Arial"/>
          <w:bCs/>
          <w:color w:val="000000"/>
          <w:sz w:val="22"/>
          <w:szCs w:val="22"/>
        </w:rPr>
        <w:t>and grievances</w:t>
      </w:r>
      <w:r w:rsidR="00D3782A" w:rsidRPr="005E717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0B13">
        <w:rPr>
          <w:rFonts w:ascii="Arial" w:hAnsi="Arial" w:cs="Arial"/>
          <w:bCs/>
          <w:color w:val="000000"/>
          <w:sz w:val="22"/>
          <w:szCs w:val="22"/>
        </w:rPr>
        <w:t xml:space="preserve">received </w:t>
      </w:r>
      <w:r w:rsidR="007242ED">
        <w:rPr>
          <w:rFonts w:ascii="Arial" w:hAnsi="Arial" w:cs="Arial"/>
          <w:bCs/>
          <w:color w:val="000000"/>
          <w:sz w:val="22"/>
          <w:szCs w:val="22"/>
        </w:rPr>
        <w:t>shall be</w:t>
      </w:r>
      <w:r w:rsidR="00D3782A" w:rsidRPr="005E7170">
        <w:rPr>
          <w:rFonts w:ascii="Arial" w:hAnsi="Arial" w:cs="Arial"/>
          <w:bCs/>
          <w:color w:val="000000"/>
          <w:sz w:val="22"/>
          <w:szCs w:val="22"/>
        </w:rPr>
        <w:t xml:space="preserve"> dealt with fairly, promptly, confidentially and without retribution.</w:t>
      </w:r>
    </w:p>
    <w:p w:rsidR="00365FA8" w:rsidRPr="005E7170" w:rsidRDefault="00365FA8" w:rsidP="003356D0">
      <w:pPr>
        <w:rPr>
          <w:rFonts w:ascii="Arial" w:hAnsi="Arial" w:cs="Arial"/>
          <w:sz w:val="22"/>
          <w:szCs w:val="22"/>
        </w:rPr>
      </w:pPr>
    </w:p>
    <w:p w:rsidR="00372A5A" w:rsidRPr="005E7170" w:rsidRDefault="00372A5A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 xml:space="preserve">Scope </w:t>
      </w:r>
    </w:p>
    <w:p w:rsidR="00365FA8" w:rsidRPr="005E7170" w:rsidRDefault="00365FA8" w:rsidP="003356D0">
      <w:pPr>
        <w:spacing w:line="260" w:lineRule="exact"/>
        <w:rPr>
          <w:rFonts w:ascii="Arial" w:hAnsi="Arial" w:cs="Arial"/>
          <w:sz w:val="22"/>
          <w:szCs w:val="22"/>
        </w:rPr>
      </w:pPr>
    </w:p>
    <w:p w:rsidR="008806CD" w:rsidRPr="005E7170" w:rsidRDefault="00372A5A" w:rsidP="008806CD">
      <w:pPr>
        <w:spacing w:line="260" w:lineRule="exact"/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 xml:space="preserve">This </w:t>
      </w:r>
      <w:r w:rsidR="003356D0" w:rsidRPr="005E7170">
        <w:rPr>
          <w:rFonts w:ascii="Arial" w:hAnsi="Arial" w:cs="Arial"/>
          <w:sz w:val="22"/>
          <w:szCs w:val="22"/>
        </w:rPr>
        <w:t>procedure</w:t>
      </w:r>
      <w:r w:rsidR="005B795F">
        <w:rPr>
          <w:rFonts w:ascii="Arial" w:hAnsi="Arial" w:cs="Arial"/>
          <w:sz w:val="22"/>
          <w:szCs w:val="22"/>
        </w:rPr>
        <w:t xml:space="preserve"> applies to all construction supervisors responsible </w:t>
      </w:r>
      <w:r w:rsidR="00CC3CBD">
        <w:rPr>
          <w:rFonts w:ascii="Arial" w:hAnsi="Arial" w:cs="Arial"/>
          <w:sz w:val="22"/>
          <w:szCs w:val="22"/>
        </w:rPr>
        <w:t xml:space="preserve">for </w:t>
      </w:r>
      <w:r w:rsidR="005B795F">
        <w:rPr>
          <w:rFonts w:ascii="Arial" w:hAnsi="Arial" w:cs="Arial"/>
          <w:sz w:val="22"/>
          <w:szCs w:val="22"/>
        </w:rPr>
        <w:t xml:space="preserve">auditing civil works </w:t>
      </w:r>
      <w:r w:rsidR="00797B59">
        <w:rPr>
          <w:rFonts w:ascii="Arial" w:hAnsi="Arial" w:cs="Arial"/>
          <w:sz w:val="22"/>
          <w:szCs w:val="22"/>
        </w:rPr>
        <w:t>and strongly encouraged to be used by</w:t>
      </w:r>
      <w:r w:rsidR="005B795F">
        <w:rPr>
          <w:rFonts w:ascii="Arial" w:hAnsi="Arial" w:cs="Arial"/>
          <w:sz w:val="22"/>
          <w:szCs w:val="22"/>
        </w:rPr>
        <w:t xml:space="preserve"> land development </w:t>
      </w:r>
      <w:r w:rsidR="00797B59">
        <w:rPr>
          <w:rFonts w:ascii="Arial" w:hAnsi="Arial" w:cs="Arial"/>
          <w:sz w:val="22"/>
          <w:szCs w:val="22"/>
        </w:rPr>
        <w:t>Consultants, Superintendents</w:t>
      </w:r>
      <w:r w:rsidR="005B795F">
        <w:rPr>
          <w:rFonts w:ascii="Arial" w:hAnsi="Arial" w:cs="Arial"/>
          <w:sz w:val="22"/>
          <w:szCs w:val="22"/>
        </w:rPr>
        <w:t xml:space="preserve"> and </w:t>
      </w:r>
      <w:r w:rsidR="00797B59">
        <w:rPr>
          <w:rFonts w:ascii="Arial" w:hAnsi="Arial" w:cs="Arial"/>
          <w:sz w:val="22"/>
          <w:szCs w:val="22"/>
        </w:rPr>
        <w:t>C</w:t>
      </w:r>
      <w:r w:rsidR="005B795F">
        <w:rPr>
          <w:rFonts w:ascii="Arial" w:hAnsi="Arial" w:cs="Arial"/>
          <w:sz w:val="22"/>
          <w:szCs w:val="22"/>
        </w:rPr>
        <w:t>ontractors.</w:t>
      </w:r>
      <w:r w:rsidR="00E661A7">
        <w:rPr>
          <w:rFonts w:ascii="Arial" w:hAnsi="Arial" w:cs="Arial"/>
          <w:sz w:val="22"/>
          <w:szCs w:val="22"/>
        </w:rPr>
        <w:t xml:space="preserve">  </w:t>
      </w:r>
    </w:p>
    <w:p w:rsidR="00372A5A" w:rsidRPr="005E7170" w:rsidRDefault="00372A5A" w:rsidP="003356D0">
      <w:pPr>
        <w:spacing w:line="260" w:lineRule="exact"/>
        <w:rPr>
          <w:rFonts w:ascii="Arial" w:hAnsi="Arial" w:cs="Arial"/>
          <w:sz w:val="22"/>
          <w:szCs w:val="22"/>
        </w:rPr>
      </w:pPr>
    </w:p>
    <w:p w:rsidR="00DC19B0" w:rsidRDefault="00DC19B0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Definitions</w:t>
      </w:r>
    </w:p>
    <w:p w:rsidR="00DC19B0" w:rsidRDefault="00DC19B0" w:rsidP="00DC19B0"/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654"/>
      </w:tblGrid>
      <w:tr w:rsidR="00DC19B0" w:rsidRPr="005E7170" w:rsidTr="00DC19B0"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hideMark/>
          </w:tcPr>
          <w:p w:rsidR="00DC19B0" w:rsidRPr="005E7170" w:rsidRDefault="00DC19B0" w:rsidP="00D37D26">
            <w:pPr>
              <w:spacing w:before="12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Word/Term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DC19B0" w:rsidRPr="005E7170" w:rsidRDefault="00DC19B0" w:rsidP="00D37D26">
            <w:pPr>
              <w:spacing w:before="12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</w:p>
        </w:tc>
      </w:tr>
      <w:tr w:rsidR="00DC19B0" w:rsidRPr="005E7170" w:rsidTr="00DC19B0">
        <w:trPr>
          <w:trHeight w:val="85"/>
        </w:trPr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19B0" w:rsidRDefault="00BD58EC" w:rsidP="00D37D26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19B0" w:rsidRDefault="00BD58EC" w:rsidP="00D37D26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Melton City Council</w:t>
            </w:r>
          </w:p>
        </w:tc>
      </w:tr>
      <w:tr w:rsidR="00116836" w:rsidRPr="005E7170" w:rsidTr="00DC19B0">
        <w:trPr>
          <w:trHeight w:val="85"/>
        </w:trPr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836" w:rsidRDefault="00116836" w:rsidP="00D37D26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836" w:rsidRDefault="00963E81" w:rsidP="00132FFF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16836">
              <w:rPr>
                <w:rFonts w:ascii="Arial" w:hAnsi="Arial" w:cs="Arial"/>
                <w:sz w:val="22"/>
                <w:szCs w:val="22"/>
              </w:rPr>
              <w:t xml:space="preserve">nformation </w:t>
            </w:r>
            <w:r w:rsidR="001A21DC">
              <w:rPr>
                <w:rFonts w:ascii="Arial" w:hAnsi="Arial" w:cs="Arial"/>
                <w:sz w:val="22"/>
                <w:szCs w:val="22"/>
              </w:rPr>
              <w:t>pertaining to</w:t>
            </w:r>
            <w:r w:rsidR="0011683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A21DC">
              <w:rPr>
                <w:rFonts w:ascii="Arial" w:hAnsi="Arial" w:cs="Arial"/>
                <w:sz w:val="22"/>
                <w:szCs w:val="22"/>
              </w:rPr>
              <w:t>grievance or dispute</w:t>
            </w:r>
            <w:r w:rsidR="001168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is current within </w:t>
            </w:r>
            <w:r w:rsidR="00132FFF">
              <w:rPr>
                <w:rFonts w:ascii="Arial" w:hAnsi="Arial" w:cs="Arial"/>
                <w:sz w:val="22"/>
                <w:szCs w:val="22"/>
              </w:rPr>
              <w:t xml:space="preserve">two business days </w:t>
            </w:r>
            <w:r>
              <w:rPr>
                <w:rFonts w:ascii="Arial" w:hAnsi="Arial" w:cs="Arial"/>
                <w:sz w:val="22"/>
                <w:szCs w:val="22"/>
              </w:rPr>
              <w:t>of the incident</w:t>
            </w:r>
            <w:r w:rsidR="00C943E4">
              <w:rPr>
                <w:rFonts w:ascii="Arial" w:hAnsi="Arial" w:cs="Arial"/>
                <w:sz w:val="22"/>
                <w:szCs w:val="22"/>
              </w:rPr>
              <w:t>(s)</w:t>
            </w:r>
            <w:r w:rsidR="00E62BD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43E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that can</w:t>
            </w:r>
            <w:r w:rsidR="00E62BDB">
              <w:rPr>
                <w:rFonts w:ascii="Arial" w:hAnsi="Arial" w:cs="Arial"/>
                <w:sz w:val="22"/>
                <w:szCs w:val="22"/>
              </w:rPr>
              <w:t xml:space="preserve"> be substantiated and</w:t>
            </w:r>
            <w:r>
              <w:rPr>
                <w:rFonts w:ascii="Arial" w:hAnsi="Arial" w:cs="Arial"/>
                <w:sz w:val="22"/>
                <w:szCs w:val="22"/>
              </w:rPr>
              <w:t xml:space="preserve"> prove the incident(s) occurred.  Here</w:t>
            </w:r>
            <w:r w:rsidR="00F6230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say is not permissible. </w:t>
            </w:r>
          </w:p>
        </w:tc>
      </w:tr>
    </w:tbl>
    <w:p w:rsidR="00DC19B0" w:rsidRPr="00DC19B0" w:rsidRDefault="00DC19B0" w:rsidP="00DC19B0"/>
    <w:p w:rsidR="00372A5A" w:rsidRPr="005E7170" w:rsidRDefault="00D068B0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>Procedure</w:t>
      </w:r>
    </w:p>
    <w:p w:rsidR="00F2394D" w:rsidRDefault="00F2394D" w:rsidP="008806CD">
      <w:pPr>
        <w:pStyle w:val="BodyText3"/>
        <w:ind w:left="426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The </w:t>
      </w:r>
      <w:r w:rsidR="0093081C">
        <w:rPr>
          <w:rFonts w:ascii="Arial" w:hAnsi="Arial"/>
          <w:color w:val="auto"/>
          <w:sz w:val="22"/>
          <w:szCs w:val="22"/>
        </w:rPr>
        <w:t>dispute and grievance</w:t>
      </w:r>
      <w:r>
        <w:rPr>
          <w:rFonts w:ascii="Arial" w:hAnsi="Arial"/>
          <w:color w:val="auto"/>
          <w:sz w:val="22"/>
          <w:szCs w:val="22"/>
        </w:rPr>
        <w:t xml:space="preserve"> process for </w:t>
      </w:r>
      <w:r w:rsidR="000116CF">
        <w:rPr>
          <w:rFonts w:ascii="Arial" w:hAnsi="Arial"/>
          <w:color w:val="auto"/>
          <w:sz w:val="22"/>
          <w:szCs w:val="22"/>
        </w:rPr>
        <w:t>Superintendent</w:t>
      </w:r>
      <w:r>
        <w:rPr>
          <w:rFonts w:ascii="Arial" w:hAnsi="Arial"/>
          <w:color w:val="auto"/>
          <w:sz w:val="22"/>
          <w:szCs w:val="22"/>
        </w:rPr>
        <w:t xml:space="preserve">s and </w:t>
      </w:r>
      <w:r w:rsidR="000116CF">
        <w:rPr>
          <w:rFonts w:ascii="Arial" w:hAnsi="Arial"/>
          <w:color w:val="auto"/>
          <w:sz w:val="22"/>
          <w:szCs w:val="22"/>
        </w:rPr>
        <w:t>C</w:t>
      </w:r>
      <w:r>
        <w:rPr>
          <w:rFonts w:ascii="Arial" w:hAnsi="Arial"/>
          <w:color w:val="auto"/>
          <w:sz w:val="22"/>
          <w:szCs w:val="22"/>
        </w:rPr>
        <w:t>ontractors relating to construction must:</w:t>
      </w:r>
    </w:p>
    <w:p w:rsidR="00427B3C" w:rsidRDefault="00427B3C" w:rsidP="007E5DB8">
      <w:pPr>
        <w:pStyle w:val="BodyText3"/>
        <w:numPr>
          <w:ilvl w:val="0"/>
          <w:numId w:val="42"/>
        </w:num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be s</w:t>
      </w:r>
      <w:r w:rsidR="009B36EA">
        <w:rPr>
          <w:rFonts w:ascii="Arial" w:hAnsi="Arial"/>
          <w:color w:val="auto"/>
          <w:sz w:val="22"/>
          <w:szCs w:val="22"/>
        </w:rPr>
        <w:t>ubmitted in writing,</w:t>
      </w:r>
    </w:p>
    <w:p w:rsidR="00F2394D" w:rsidRDefault="00427B3C" w:rsidP="007E5DB8">
      <w:pPr>
        <w:pStyle w:val="BodyText3"/>
        <w:numPr>
          <w:ilvl w:val="0"/>
          <w:numId w:val="42"/>
        </w:num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have evidence supporting the </w:t>
      </w:r>
      <w:r w:rsidR="0093081C">
        <w:rPr>
          <w:rFonts w:ascii="Arial" w:hAnsi="Arial"/>
          <w:color w:val="auto"/>
          <w:sz w:val="22"/>
          <w:szCs w:val="22"/>
        </w:rPr>
        <w:t>dispute</w:t>
      </w:r>
      <w:r>
        <w:rPr>
          <w:rFonts w:ascii="Arial" w:hAnsi="Arial"/>
          <w:color w:val="auto"/>
          <w:sz w:val="22"/>
          <w:szCs w:val="22"/>
        </w:rPr>
        <w:t xml:space="preserve"> or grievance</w:t>
      </w:r>
      <w:r w:rsidR="009B36EA">
        <w:rPr>
          <w:rFonts w:ascii="Arial" w:hAnsi="Arial"/>
          <w:color w:val="auto"/>
          <w:sz w:val="22"/>
          <w:szCs w:val="22"/>
        </w:rPr>
        <w:t>,</w:t>
      </w:r>
    </w:p>
    <w:p w:rsidR="009B36EA" w:rsidRDefault="009B36EA" w:rsidP="007E5DB8">
      <w:pPr>
        <w:pStyle w:val="BodyText3"/>
        <w:numPr>
          <w:ilvl w:val="0"/>
          <w:numId w:val="42"/>
        </w:num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be recorded,</w:t>
      </w:r>
    </w:p>
    <w:p w:rsidR="009B36EA" w:rsidRDefault="009B36EA" w:rsidP="007E5DB8">
      <w:pPr>
        <w:pStyle w:val="BodyText3"/>
        <w:numPr>
          <w:ilvl w:val="0"/>
          <w:numId w:val="42"/>
        </w:num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be responded to in writing</w:t>
      </w:r>
      <w:r w:rsidR="00A86CB1">
        <w:rPr>
          <w:rFonts w:ascii="Arial" w:hAnsi="Arial"/>
          <w:color w:val="auto"/>
          <w:sz w:val="22"/>
          <w:szCs w:val="22"/>
        </w:rPr>
        <w:t>,</w:t>
      </w:r>
    </w:p>
    <w:p w:rsidR="00A86CB1" w:rsidRDefault="00A86CB1" w:rsidP="007E5DB8">
      <w:pPr>
        <w:pStyle w:val="BodyText3"/>
        <w:numPr>
          <w:ilvl w:val="0"/>
          <w:numId w:val="42"/>
        </w:num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be confidential</w:t>
      </w:r>
      <w:r w:rsidR="00324B0E">
        <w:rPr>
          <w:rFonts w:ascii="Arial" w:hAnsi="Arial"/>
          <w:color w:val="auto"/>
          <w:sz w:val="22"/>
          <w:szCs w:val="22"/>
        </w:rPr>
        <w:t>,</w:t>
      </w:r>
      <w:r w:rsidR="0093081C">
        <w:rPr>
          <w:rFonts w:ascii="Arial" w:hAnsi="Arial"/>
          <w:color w:val="auto"/>
          <w:sz w:val="22"/>
          <w:szCs w:val="22"/>
        </w:rPr>
        <w:t xml:space="preserve"> where the matter pertains to </w:t>
      </w:r>
      <w:r w:rsidR="00CC3CBD">
        <w:rPr>
          <w:rFonts w:ascii="Arial" w:hAnsi="Arial"/>
          <w:color w:val="auto"/>
          <w:sz w:val="22"/>
          <w:szCs w:val="22"/>
        </w:rPr>
        <w:t>Council</w:t>
      </w:r>
      <w:r w:rsidR="00C22511">
        <w:rPr>
          <w:rFonts w:ascii="Arial" w:hAnsi="Arial"/>
          <w:color w:val="auto"/>
          <w:sz w:val="22"/>
          <w:szCs w:val="22"/>
        </w:rPr>
        <w:t>’s</w:t>
      </w:r>
      <w:r w:rsidR="00CC3CBD">
        <w:rPr>
          <w:rFonts w:ascii="Arial" w:hAnsi="Arial"/>
          <w:color w:val="auto"/>
          <w:sz w:val="22"/>
          <w:szCs w:val="22"/>
        </w:rPr>
        <w:t xml:space="preserve"> </w:t>
      </w:r>
      <w:r w:rsidR="0093081C">
        <w:rPr>
          <w:rFonts w:ascii="Arial" w:hAnsi="Arial"/>
          <w:color w:val="auto"/>
          <w:sz w:val="22"/>
          <w:szCs w:val="22"/>
        </w:rPr>
        <w:t>staff</w:t>
      </w:r>
      <w:r w:rsidR="00CC3CBD">
        <w:rPr>
          <w:rFonts w:ascii="Arial" w:hAnsi="Arial"/>
          <w:color w:val="auto"/>
          <w:sz w:val="22"/>
          <w:szCs w:val="22"/>
        </w:rPr>
        <w:t xml:space="preserve">, </w:t>
      </w:r>
      <w:r w:rsidR="00797B59">
        <w:rPr>
          <w:rFonts w:ascii="Arial" w:hAnsi="Arial"/>
          <w:color w:val="auto"/>
          <w:sz w:val="22"/>
          <w:szCs w:val="22"/>
        </w:rPr>
        <w:t xml:space="preserve">Consultant’s, </w:t>
      </w:r>
      <w:r w:rsidR="000116CF">
        <w:rPr>
          <w:rFonts w:ascii="Arial" w:hAnsi="Arial"/>
          <w:color w:val="auto"/>
          <w:sz w:val="22"/>
          <w:szCs w:val="22"/>
        </w:rPr>
        <w:t>Superintendent</w:t>
      </w:r>
      <w:r w:rsidR="00C22511">
        <w:rPr>
          <w:rFonts w:ascii="Arial" w:hAnsi="Arial"/>
          <w:color w:val="auto"/>
          <w:sz w:val="22"/>
          <w:szCs w:val="22"/>
        </w:rPr>
        <w:t>’s</w:t>
      </w:r>
      <w:r w:rsidR="00CC3CBD">
        <w:rPr>
          <w:rFonts w:ascii="Arial" w:hAnsi="Arial"/>
          <w:color w:val="auto"/>
          <w:sz w:val="22"/>
          <w:szCs w:val="22"/>
        </w:rPr>
        <w:t xml:space="preserve"> and </w:t>
      </w:r>
      <w:r w:rsidR="000116CF">
        <w:rPr>
          <w:rFonts w:ascii="Arial" w:hAnsi="Arial"/>
          <w:color w:val="auto"/>
          <w:sz w:val="22"/>
          <w:szCs w:val="22"/>
        </w:rPr>
        <w:t>C</w:t>
      </w:r>
      <w:r w:rsidR="00CC3CBD">
        <w:rPr>
          <w:rFonts w:ascii="Arial" w:hAnsi="Arial"/>
          <w:color w:val="auto"/>
          <w:sz w:val="22"/>
          <w:szCs w:val="22"/>
        </w:rPr>
        <w:t>ontractor</w:t>
      </w:r>
      <w:r w:rsidR="00C22511">
        <w:rPr>
          <w:rFonts w:ascii="Arial" w:hAnsi="Arial"/>
          <w:color w:val="auto"/>
          <w:sz w:val="22"/>
          <w:szCs w:val="22"/>
        </w:rPr>
        <w:t>’s</w:t>
      </w:r>
      <w:r w:rsidR="0093081C">
        <w:rPr>
          <w:rFonts w:ascii="Arial" w:hAnsi="Arial"/>
          <w:color w:val="auto"/>
          <w:sz w:val="22"/>
          <w:szCs w:val="22"/>
        </w:rPr>
        <w:t xml:space="preserve"> </w:t>
      </w:r>
      <w:r w:rsidR="00C22511">
        <w:rPr>
          <w:rFonts w:ascii="Arial" w:hAnsi="Arial"/>
          <w:color w:val="auto"/>
          <w:sz w:val="22"/>
          <w:szCs w:val="22"/>
        </w:rPr>
        <w:t xml:space="preserve">inappropriate </w:t>
      </w:r>
      <w:r w:rsidR="0093081C">
        <w:rPr>
          <w:rFonts w:ascii="Arial" w:hAnsi="Arial"/>
          <w:color w:val="auto"/>
          <w:sz w:val="22"/>
          <w:szCs w:val="22"/>
        </w:rPr>
        <w:t>behaviour</w:t>
      </w:r>
    </w:p>
    <w:p w:rsidR="00F2394D" w:rsidRDefault="00F2394D" w:rsidP="008806CD">
      <w:pPr>
        <w:pStyle w:val="BodyText3"/>
        <w:ind w:left="426"/>
        <w:rPr>
          <w:rFonts w:ascii="Arial" w:hAnsi="Arial"/>
          <w:color w:val="auto"/>
          <w:sz w:val="22"/>
          <w:szCs w:val="22"/>
        </w:rPr>
      </w:pPr>
    </w:p>
    <w:p w:rsidR="001A21DC" w:rsidRDefault="001A21DC" w:rsidP="008806CD">
      <w:pPr>
        <w:pStyle w:val="BodyText3"/>
        <w:ind w:left="426"/>
        <w:rPr>
          <w:rFonts w:ascii="Arial" w:hAnsi="Arial"/>
          <w:color w:val="auto"/>
          <w:sz w:val="22"/>
          <w:szCs w:val="22"/>
        </w:rPr>
      </w:pPr>
    </w:p>
    <w:p w:rsidR="001A21DC" w:rsidRDefault="001A21DC" w:rsidP="008806CD">
      <w:pPr>
        <w:pStyle w:val="BodyText3"/>
        <w:ind w:left="426"/>
        <w:rPr>
          <w:rFonts w:ascii="Arial" w:hAnsi="Arial"/>
          <w:color w:val="auto"/>
          <w:sz w:val="22"/>
          <w:szCs w:val="22"/>
        </w:rPr>
      </w:pPr>
    </w:p>
    <w:p w:rsidR="004A0DB9" w:rsidRDefault="00DC19B0" w:rsidP="008806CD">
      <w:pPr>
        <w:pStyle w:val="Heading3"/>
        <w:ind w:left="426"/>
        <w:jc w:val="left"/>
        <w:rPr>
          <w:rFonts w:ascii="Arial" w:hAnsi="Arial"/>
          <w:b/>
          <w:color w:val="auto"/>
          <w:sz w:val="22"/>
          <w:szCs w:val="22"/>
        </w:rPr>
      </w:pPr>
      <w:bookmarkStart w:id="1" w:name="_Toc316386128"/>
      <w:r>
        <w:rPr>
          <w:rFonts w:ascii="Arial" w:hAnsi="Arial"/>
          <w:b/>
          <w:color w:val="auto"/>
          <w:sz w:val="22"/>
          <w:szCs w:val="22"/>
        </w:rPr>
        <w:lastRenderedPageBreak/>
        <w:t>4</w:t>
      </w:r>
      <w:r w:rsidR="00B63A09">
        <w:rPr>
          <w:rFonts w:ascii="Arial" w:hAnsi="Arial"/>
          <w:b/>
          <w:color w:val="auto"/>
          <w:sz w:val="22"/>
          <w:szCs w:val="22"/>
        </w:rPr>
        <w:t>.</w:t>
      </w:r>
      <w:r w:rsidR="009B36EA">
        <w:rPr>
          <w:rFonts w:ascii="Arial" w:hAnsi="Arial"/>
          <w:b/>
          <w:color w:val="auto"/>
          <w:sz w:val="22"/>
          <w:szCs w:val="22"/>
        </w:rPr>
        <w:t>1</w:t>
      </w:r>
      <w:r w:rsidR="00B63A09">
        <w:rPr>
          <w:rFonts w:ascii="Arial" w:hAnsi="Arial"/>
          <w:b/>
          <w:color w:val="auto"/>
          <w:sz w:val="22"/>
          <w:szCs w:val="22"/>
        </w:rPr>
        <w:t xml:space="preserve"> </w:t>
      </w:r>
      <w:r>
        <w:rPr>
          <w:rFonts w:ascii="Arial" w:hAnsi="Arial"/>
          <w:b/>
          <w:color w:val="auto"/>
          <w:sz w:val="22"/>
          <w:szCs w:val="22"/>
        </w:rPr>
        <w:t xml:space="preserve">   </w:t>
      </w:r>
      <w:r w:rsidR="0093081C">
        <w:rPr>
          <w:rFonts w:ascii="Arial" w:hAnsi="Arial"/>
          <w:b/>
          <w:color w:val="auto"/>
          <w:sz w:val="22"/>
          <w:szCs w:val="22"/>
        </w:rPr>
        <w:t>Disputes and g</w:t>
      </w:r>
      <w:r w:rsidR="00373114">
        <w:rPr>
          <w:rFonts w:ascii="Arial" w:hAnsi="Arial"/>
          <w:b/>
          <w:color w:val="auto"/>
          <w:sz w:val="22"/>
          <w:szCs w:val="22"/>
        </w:rPr>
        <w:t>rievances</w:t>
      </w:r>
      <w:r w:rsidR="009B36EA">
        <w:rPr>
          <w:rFonts w:ascii="Arial" w:hAnsi="Arial"/>
          <w:b/>
          <w:color w:val="auto"/>
          <w:sz w:val="22"/>
          <w:szCs w:val="22"/>
        </w:rPr>
        <w:t xml:space="preserve"> related to civil construction matters </w:t>
      </w:r>
      <w:r w:rsidR="00B63A09">
        <w:rPr>
          <w:rFonts w:ascii="Arial" w:hAnsi="Arial"/>
          <w:b/>
          <w:color w:val="auto"/>
          <w:sz w:val="22"/>
          <w:szCs w:val="22"/>
        </w:rPr>
        <w:t xml:space="preserve"> </w:t>
      </w:r>
    </w:p>
    <w:p w:rsidR="009D5C9F" w:rsidRDefault="009D5C9F" w:rsidP="009D5C9F"/>
    <w:p w:rsidR="009D5C9F" w:rsidRDefault="009D5C9F" w:rsidP="009D5C9F">
      <w:pPr>
        <w:pStyle w:val="Heading3"/>
        <w:ind w:left="426" w:firstLine="294"/>
        <w:jc w:val="left"/>
        <w:rPr>
          <w:rFonts w:ascii="Arial" w:hAnsi="Arial"/>
          <w:b/>
          <w:color w:val="auto"/>
          <w:sz w:val="22"/>
          <w:szCs w:val="22"/>
        </w:rPr>
      </w:pPr>
      <w:r w:rsidRPr="009D5C9F">
        <w:rPr>
          <w:rFonts w:ascii="Arial" w:hAnsi="Arial"/>
          <w:b/>
          <w:color w:val="auto"/>
          <w:sz w:val="22"/>
          <w:szCs w:val="22"/>
        </w:rPr>
        <w:t>4.1.1</w:t>
      </w:r>
      <w:r>
        <w:rPr>
          <w:rFonts w:ascii="Arial" w:hAnsi="Arial"/>
          <w:b/>
          <w:color w:val="auto"/>
          <w:sz w:val="22"/>
          <w:szCs w:val="22"/>
        </w:rPr>
        <w:t xml:space="preserve"> </w:t>
      </w:r>
      <w:r w:rsidR="00E661A7">
        <w:rPr>
          <w:rFonts w:ascii="Arial" w:hAnsi="Arial"/>
          <w:b/>
          <w:color w:val="auto"/>
          <w:sz w:val="22"/>
          <w:szCs w:val="22"/>
        </w:rPr>
        <w:t xml:space="preserve">MCC’s interaction with the </w:t>
      </w:r>
      <w:r w:rsidR="000116CF">
        <w:rPr>
          <w:rFonts w:ascii="Arial" w:hAnsi="Arial"/>
          <w:b/>
          <w:color w:val="auto"/>
          <w:sz w:val="22"/>
          <w:szCs w:val="22"/>
        </w:rPr>
        <w:t>s</w:t>
      </w:r>
      <w:r>
        <w:rPr>
          <w:rFonts w:ascii="Arial" w:hAnsi="Arial"/>
          <w:b/>
          <w:color w:val="auto"/>
          <w:sz w:val="22"/>
          <w:szCs w:val="22"/>
        </w:rPr>
        <w:t>ite Superintendent</w:t>
      </w:r>
      <w:r w:rsidR="00797B59">
        <w:rPr>
          <w:rFonts w:ascii="Arial" w:hAnsi="Arial"/>
          <w:b/>
          <w:color w:val="auto"/>
          <w:sz w:val="22"/>
          <w:szCs w:val="22"/>
        </w:rPr>
        <w:t xml:space="preserve"> or Consultant</w:t>
      </w:r>
    </w:p>
    <w:p w:rsidR="009D5C9F" w:rsidRDefault="009D5C9F" w:rsidP="009D5C9F"/>
    <w:p w:rsidR="009D5C9F" w:rsidRDefault="009D5C9F" w:rsidP="009D5C9F">
      <w:pPr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MCC will deal </w:t>
      </w:r>
      <w:r w:rsidR="00381674">
        <w:rPr>
          <w:rFonts w:ascii="Arial" w:hAnsi="Arial" w:cs="Arial"/>
          <w:sz w:val="22"/>
          <w:szCs w:val="22"/>
        </w:rPr>
        <w:t xml:space="preserve">initially </w:t>
      </w:r>
      <w:r w:rsidR="00E661A7">
        <w:rPr>
          <w:rFonts w:ascii="Arial" w:hAnsi="Arial" w:cs="Arial"/>
          <w:sz w:val="22"/>
          <w:szCs w:val="22"/>
        </w:rPr>
        <w:t xml:space="preserve">with the </w:t>
      </w:r>
      <w:r w:rsidR="000116CF">
        <w:rPr>
          <w:rFonts w:ascii="Arial" w:hAnsi="Arial" w:cs="Arial"/>
          <w:sz w:val="22"/>
          <w:szCs w:val="22"/>
        </w:rPr>
        <w:t>s</w:t>
      </w:r>
      <w:r w:rsidR="00E661A7">
        <w:rPr>
          <w:rFonts w:ascii="Arial" w:hAnsi="Arial" w:cs="Arial"/>
          <w:sz w:val="22"/>
          <w:szCs w:val="22"/>
        </w:rPr>
        <w:t>ite Superintendent</w:t>
      </w:r>
      <w:r w:rsidR="007E5DB8">
        <w:rPr>
          <w:rFonts w:ascii="Arial" w:hAnsi="Arial" w:cs="Arial"/>
          <w:sz w:val="22"/>
          <w:szCs w:val="22"/>
        </w:rPr>
        <w:t xml:space="preserve"> (on construction matters)</w:t>
      </w:r>
      <w:r w:rsidR="00F817D6">
        <w:rPr>
          <w:rFonts w:ascii="Arial" w:hAnsi="Arial" w:cs="Arial"/>
          <w:sz w:val="22"/>
          <w:szCs w:val="22"/>
        </w:rPr>
        <w:t xml:space="preserve"> or </w:t>
      </w:r>
      <w:r w:rsidR="000116CF">
        <w:rPr>
          <w:rFonts w:ascii="Arial" w:hAnsi="Arial" w:cs="Arial"/>
          <w:sz w:val="22"/>
          <w:szCs w:val="22"/>
        </w:rPr>
        <w:t>C</w:t>
      </w:r>
      <w:r w:rsidR="00F817D6">
        <w:rPr>
          <w:rFonts w:ascii="Arial" w:hAnsi="Arial" w:cs="Arial"/>
          <w:sz w:val="22"/>
          <w:szCs w:val="22"/>
        </w:rPr>
        <w:t>onsultant</w:t>
      </w:r>
      <w:r w:rsidR="007E5DB8">
        <w:rPr>
          <w:rFonts w:ascii="Arial" w:hAnsi="Arial" w:cs="Arial"/>
          <w:sz w:val="22"/>
          <w:szCs w:val="22"/>
        </w:rPr>
        <w:t xml:space="preserve"> (on design matters)</w:t>
      </w:r>
      <w:r w:rsidR="00E661A7">
        <w:rPr>
          <w:rFonts w:ascii="Arial" w:hAnsi="Arial" w:cs="Arial"/>
          <w:sz w:val="22"/>
          <w:szCs w:val="22"/>
        </w:rPr>
        <w:t xml:space="preserve"> regarding any </w:t>
      </w:r>
      <w:r>
        <w:rPr>
          <w:rFonts w:ascii="Arial" w:hAnsi="Arial" w:cs="Arial"/>
          <w:sz w:val="22"/>
          <w:szCs w:val="22"/>
        </w:rPr>
        <w:t>disputes and grievances</w:t>
      </w:r>
      <w:r w:rsidR="000116CF">
        <w:rPr>
          <w:rFonts w:ascii="Arial" w:hAnsi="Arial" w:cs="Arial"/>
          <w:sz w:val="22"/>
          <w:szCs w:val="22"/>
        </w:rPr>
        <w:t xml:space="preserve"> related to construction </w:t>
      </w:r>
      <w:r w:rsidR="00797B59">
        <w:rPr>
          <w:rFonts w:ascii="Arial" w:hAnsi="Arial" w:cs="Arial"/>
          <w:sz w:val="22"/>
          <w:szCs w:val="22"/>
        </w:rPr>
        <w:t>works</w:t>
      </w:r>
      <w:r>
        <w:rPr>
          <w:rFonts w:ascii="Arial" w:hAnsi="Arial" w:cs="Arial"/>
          <w:sz w:val="22"/>
          <w:szCs w:val="22"/>
        </w:rPr>
        <w:t>.</w:t>
      </w:r>
      <w:r w:rsidR="00324B0E">
        <w:rPr>
          <w:rFonts w:ascii="Arial" w:hAnsi="Arial" w:cs="Arial"/>
          <w:sz w:val="22"/>
          <w:szCs w:val="22"/>
        </w:rPr>
        <w:t xml:space="preserve">  MCC will not deal directly with the </w:t>
      </w:r>
      <w:r w:rsidR="000116CF">
        <w:rPr>
          <w:rFonts w:ascii="Arial" w:hAnsi="Arial" w:cs="Arial"/>
          <w:sz w:val="22"/>
          <w:szCs w:val="22"/>
        </w:rPr>
        <w:t>C</w:t>
      </w:r>
      <w:r w:rsidR="00324B0E">
        <w:rPr>
          <w:rFonts w:ascii="Arial" w:hAnsi="Arial" w:cs="Arial"/>
          <w:sz w:val="22"/>
          <w:szCs w:val="22"/>
        </w:rPr>
        <w:t>ontractor.</w:t>
      </w:r>
    </w:p>
    <w:p w:rsidR="001A21DC" w:rsidRPr="009D5C9F" w:rsidRDefault="001A21DC" w:rsidP="009D5C9F">
      <w:pPr>
        <w:ind w:left="1260"/>
        <w:rPr>
          <w:rFonts w:ascii="Arial" w:hAnsi="Arial" w:cs="Arial"/>
          <w:sz w:val="22"/>
          <w:szCs w:val="22"/>
        </w:rPr>
      </w:pPr>
    </w:p>
    <w:p w:rsidR="001A5480" w:rsidRDefault="00DC19B0" w:rsidP="001A5480">
      <w:pPr>
        <w:pStyle w:val="Heading3"/>
        <w:ind w:left="426" w:firstLine="294"/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4</w:t>
      </w:r>
      <w:r w:rsidR="00E661A7">
        <w:rPr>
          <w:rFonts w:ascii="Arial" w:hAnsi="Arial"/>
          <w:b/>
          <w:color w:val="auto"/>
          <w:sz w:val="22"/>
          <w:szCs w:val="22"/>
        </w:rPr>
        <w:t>.1.2</w:t>
      </w:r>
      <w:r w:rsidR="001A5480">
        <w:rPr>
          <w:rFonts w:ascii="Arial" w:hAnsi="Arial"/>
          <w:b/>
          <w:color w:val="auto"/>
          <w:sz w:val="22"/>
          <w:szCs w:val="22"/>
        </w:rPr>
        <w:t xml:space="preserve"> </w:t>
      </w:r>
      <w:r w:rsidR="0093081C">
        <w:rPr>
          <w:rFonts w:ascii="Arial" w:hAnsi="Arial"/>
          <w:b/>
          <w:color w:val="auto"/>
          <w:sz w:val="22"/>
          <w:szCs w:val="22"/>
        </w:rPr>
        <w:t>Dispute and gri</w:t>
      </w:r>
      <w:r w:rsidR="001A5480">
        <w:rPr>
          <w:rFonts w:ascii="Arial" w:hAnsi="Arial"/>
          <w:b/>
          <w:color w:val="auto"/>
          <w:sz w:val="22"/>
          <w:szCs w:val="22"/>
        </w:rPr>
        <w:t xml:space="preserve">evance process  </w:t>
      </w:r>
    </w:p>
    <w:p w:rsidR="001A5480" w:rsidRDefault="001A5480" w:rsidP="001A5480"/>
    <w:p w:rsidR="00D82EC7" w:rsidRDefault="00D82EC7" w:rsidP="001A5480">
      <w:r>
        <w:rPr>
          <w:noProof/>
          <w:lang w:eastAsia="en-AU"/>
        </w:rPr>
        <w:drawing>
          <wp:inline distT="0" distB="0" distL="0" distR="0">
            <wp:extent cx="5918835" cy="6625989"/>
            <wp:effectExtent l="0" t="0" r="24765" b="2286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82EC7" w:rsidRDefault="00D82EC7" w:rsidP="001A5480"/>
    <w:p w:rsidR="00710EFC" w:rsidRDefault="00710EFC" w:rsidP="001A5480"/>
    <w:p w:rsidR="001A21DC" w:rsidRDefault="001A21DC" w:rsidP="001A5480"/>
    <w:bookmarkEnd w:id="1"/>
    <w:p w:rsidR="00A44803" w:rsidRPr="005E7170" w:rsidRDefault="00DC19B0" w:rsidP="00DC19B0">
      <w:pPr>
        <w:pStyle w:val="Heading3"/>
        <w:numPr>
          <w:ilvl w:val="1"/>
          <w:numId w:val="39"/>
        </w:numPr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lastRenderedPageBreak/>
        <w:t xml:space="preserve">   G</w:t>
      </w:r>
      <w:r w:rsidR="00A44803">
        <w:rPr>
          <w:rFonts w:ascii="Arial" w:hAnsi="Arial"/>
          <w:b/>
          <w:color w:val="auto"/>
          <w:sz w:val="22"/>
          <w:szCs w:val="22"/>
        </w:rPr>
        <w:t xml:space="preserve">rievances related to </w:t>
      </w:r>
      <w:r w:rsidR="00A206E7">
        <w:rPr>
          <w:rFonts w:ascii="Arial" w:hAnsi="Arial"/>
          <w:b/>
          <w:color w:val="auto"/>
          <w:sz w:val="22"/>
          <w:szCs w:val="22"/>
        </w:rPr>
        <w:t>C</w:t>
      </w:r>
      <w:r w:rsidR="001A5480">
        <w:rPr>
          <w:rFonts w:ascii="Arial" w:hAnsi="Arial"/>
          <w:b/>
          <w:color w:val="auto"/>
          <w:sz w:val="22"/>
          <w:szCs w:val="22"/>
        </w:rPr>
        <w:t xml:space="preserve">onstruction </w:t>
      </w:r>
      <w:r w:rsidR="00A206E7">
        <w:rPr>
          <w:rFonts w:ascii="Arial" w:hAnsi="Arial"/>
          <w:b/>
          <w:color w:val="auto"/>
          <w:sz w:val="22"/>
          <w:szCs w:val="22"/>
        </w:rPr>
        <w:t>S</w:t>
      </w:r>
      <w:r w:rsidR="001A5480">
        <w:rPr>
          <w:rFonts w:ascii="Arial" w:hAnsi="Arial"/>
          <w:b/>
          <w:color w:val="auto"/>
          <w:sz w:val="22"/>
          <w:szCs w:val="22"/>
        </w:rPr>
        <w:t>upervisor</w:t>
      </w:r>
      <w:r w:rsidR="00A206E7">
        <w:rPr>
          <w:rFonts w:ascii="Arial" w:hAnsi="Arial"/>
          <w:b/>
          <w:color w:val="auto"/>
          <w:sz w:val="22"/>
          <w:szCs w:val="22"/>
        </w:rPr>
        <w:t>’s inappropriate</w:t>
      </w:r>
      <w:r w:rsidR="001A5480">
        <w:rPr>
          <w:rFonts w:ascii="Arial" w:hAnsi="Arial"/>
          <w:b/>
          <w:color w:val="auto"/>
          <w:sz w:val="22"/>
          <w:szCs w:val="22"/>
        </w:rPr>
        <w:t xml:space="preserve"> behaviour</w:t>
      </w:r>
      <w:r w:rsidR="00A44803">
        <w:rPr>
          <w:rFonts w:ascii="Arial" w:hAnsi="Arial"/>
          <w:b/>
          <w:color w:val="auto"/>
          <w:sz w:val="22"/>
          <w:szCs w:val="22"/>
        </w:rPr>
        <w:t xml:space="preserve">  </w:t>
      </w:r>
    </w:p>
    <w:p w:rsidR="00A44803" w:rsidRDefault="00A44803" w:rsidP="00954EFA">
      <w:pPr>
        <w:pStyle w:val="bodytextbullet10font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:rsidR="00954EFA" w:rsidRPr="005E7170" w:rsidRDefault="00DC19B0" w:rsidP="001A5480">
      <w:pPr>
        <w:pStyle w:val="Heading3"/>
        <w:ind w:firstLine="720"/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4</w:t>
      </w:r>
      <w:r w:rsidR="001A5480">
        <w:rPr>
          <w:rFonts w:ascii="Arial" w:hAnsi="Arial"/>
          <w:b/>
          <w:color w:val="auto"/>
          <w:sz w:val="22"/>
          <w:szCs w:val="22"/>
        </w:rPr>
        <w:t>.2.1</w:t>
      </w:r>
      <w:r w:rsidR="001A5480">
        <w:rPr>
          <w:rFonts w:ascii="Arial" w:hAnsi="Arial"/>
          <w:b/>
          <w:color w:val="auto"/>
          <w:sz w:val="22"/>
          <w:szCs w:val="22"/>
        </w:rPr>
        <w:tab/>
      </w:r>
      <w:r w:rsidR="00BD58EC">
        <w:rPr>
          <w:rFonts w:ascii="Arial" w:hAnsi="Arial"/>
          <w:b/>
          <w:color w:val="auto"/>
          <w:sz w:val="22"/>
          <w:szCs w:val="22"/>
        </w:rPr>
        <w:t>MCC</w:t>
      </w:r>
      <w:r w:rsidR="005500E8">
        <w:rPr>
          <w:rFonts w:ascii="Arial" w:hAnsi="Arial"/>
          <w:b/>
          <w:color w:val="auto"/>
          <w:sz w:val="22"/>
          <w:szCs w:val="22"/>
        </w:rPr>
        <w:t xml:space="preserve"> </w:t>
      </w:r>
      <w:r w:rsidR="001A5480">
        <w:rPr>
          <w:rFonts w:ascii="Arial" w:hAnsi="Arial"/>
          <w:b/>
          <w:color w:val="auto"/>
          <w:sz w:val="22"/>
          <w:szCs w:val="22"/>
        </w:rPr>
        <w:t>C</w:t>
      </w:r>
      <w:r w:rsidR="00954EFA">
        <w:rPr>
          <w:rFonts w:ascii="Arial" w:hAnsi="Arial"/>
          <w:b/>
          <w:color w:val="auto"/>
          <w:sz w:val="22"/>
          <w:szCs w:val="22"/>
        </w:rPr>
        <w:t>ode of Conduct</w:t>
      </w:r>
    </w:p>
    <w:p w:rsidR="00954EFA" w:rsidRPr="005E7170" w:rsidRDefault="00954EFA" w:rsidP="00954EFA">
      <w:pPr>
        <w:ind w:left="426"/>
        <w:rPr>
          <w:rFonts w:ascii="Arial" w:hAnsi="Arial" w:cs="Arial"/>
          <w:sz w:val="22"/>
          <w:szCs w:val="22"/>
        </w:rPr>
      </w:pPr>
    </w:p>
    <w:p w:rsidR="00954EFA" w:rsidRDefault="00954EFA" w:rsidP="00BD58E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206E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A206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upervisors shall be informed of </w:t>
      </w:r>
      <w:r w:rsidR="00BD58EC">
        <w:rPr>
          <w:rFonts w:ascii="Arial" w:hAnsi="Arial" w:cs="Arial"/>
          <w:sz w:val="22"/>
          <w:szCs w:val="22"/>
        </w:rPr>
        <w:t>MCC’s</w:t>
      </w:r>
      <w:r>
        <w:rPr>
          <w:rFonts w:ascii="Arial" w:hAnsi="Arial" w:cs="Arial"/>
          <w:sz w:val="22"/>
          <w:szCs w:val="22"/>
        </w:rPr>
        <w:t xml:space="preserve"> Code of Conduct as part of their terms of employment and induction requirements.  The </w:t>
      </w:r>
      <w:r w:rsidR="00C2251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C2251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upervisors </w:t>
      </w:r>
      <w:r w:rsidR="00F64FDE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adhere to the Code of Conduct at all times</w:t>
      </w:r>
      <w:r w:rsidRPr="005E7170">
        <w:rPr>
          <w:rFonts w:ascii="Arial" w:hAnsi="Arial" w:cs="Arial"/>
          <w:sz w:val="22"/>
          <w:szCs w:val="22"/>
        </w:rPr>
        <w:t xml:space="preserve">. </w:t>
      </w:r>
    </w:p>
    <w:p w:rsidR="0080092B" w:rsidRPr="0080092B" w:rsidRDefault="0080092B" w:rsidP="0080092B"/>
    <w:p w:rsidR="00B824C6" w:rsidRPr="005E7170" w:rsidRDefault="00DC19B0" w:rsidP="00B824C6">
      <w:pPr>
        <w:pStyle w:val="Heading3"/>
        <w:ind w:firstLine="720"/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4</w:t>
      </w:r>
      <w:r w:rsidR="00B824C6">
        <w:rPr>
          <w:rFonts w:ascii="Arial" w:hAnsi="Arial"/>
          <w:b/>
          <w:color w:val="auto"/>
          <w:sz w:val="22"/>
          <w:szCs w:val="22"/>
        </w:rPr>
        <w:t>.2.2</w:t>
      </w:r>
      <w:r w:rsidR="00B824C6">
        <w:rPr>
          <w:rFonts w:ascii="Arial" w:hAnsi="Arial"/>
          <w:b/>
          <w:color w:val="auto"/>
          <w:sz w:val="22"/>
          <w:szCs w:val="22"/>
        </w:rPr>
        <w:tab/>
        <w:t>Conflict of Interest</w:t>
      </w:r>
    </w:p>
    <w:p w:rsidR="00B824C6" w:rsidRPr="005E7170" w:rsidRDefault="00B824C6" w:rsidP="00B824C6">
      <w:pPr>
        <w:ind w:left="426"/>
        <w:rPr>
          <w:rFonts w:ascii="Arial" w:hAnsi="Arial" w:cs="Arial"/>
          <w:sz w:val="22"/>
          <w:szCs w:val="22"/>
        </w:rPr>
      </w:pPr>
    </w:p>
    <w:p w:rsidR="00B824C6" w:rsidRDefault="00B824C6" w:rsidP="00BD58E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0092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8009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upervisors shall be informed of </w:t>
      </w:r>
      <w:r w:rsidR="00BD58EC">
        <w:rPr>
          <w:rFonts w:ascii="Arial" w:hAnsi="Arial" w:cs="Arial"/>
          <w:sz w:val="22"/>
          <w:szCs w:val="22"/>
        </w:rPr>
        <w:t>MCC’s</w:t>
      </w:r>
      <w:r>
        <w:rPr>
          <w:rFonts w:ascii="Arial" w:hAnsi="Arial" w:cs="Arial"/>
          <w:sz w:val="22"/>
          <w:szCs w:val="22"/>
        </w:rPr>
        <w:t xml:space="preserve"> Conflict of Interest policies and guidelines as part of their induction requirements.  The </w:t>
      </w:r>
      <w:r w:rsidR="0080092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8009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upervisors must </w:t>
      </w:r>
      <w:r w:rsidR="009F7BB0">
        <w:rPr>
          <w:rFonts w:ascii="Arial" w:hAnsi="Arial" w:cs="Arial"/>
          <w:sz w:val="22"/>
          <w:szCs w:val="22"/>
        </w:rPr>
        <w:t xml:space="preserve">disclose to the Infrastructure Planning Coordinator any relationship that will affect their ability to act fairly and in a professional manner </w:t>
      </w:r>
      <w:r w:rsidR="007A4D56">
        <w:rPr>
          <w:rFonts w:ascii="Arial" w:hAnsi="Arial" w:cs="Arial"/>
          <w:sz w:val="22"/>
          <w:szCs w:val="22"/>
        </w:rPr>
        <w:t>in dealing with</w:t>
      </w:r>
      <w:r w:rsidR="009F7BB0">
        <w:rPr>
          <w:rFonts w:ascii="Arial" w:hAnsi="Arial" w:cs="Arial"/>
          <w:sz w:val="22"/>
          <w:szCs w:val="22"/>
        </w:rPr>
        <w:t xml:space="preserve"> </w:t>
      </w:r>
      <w:r w:rsidR="000116CF">
        <w:rPr>
          <w:rFonts w:ascii="Arial" w:hAnsi="Arial" w:cs="Arial"/>
          <w:sz w:val="22"/>
          <w:szCs w:val="22"/>
        </w:rPr>
        <w:t xml:space="preserve">the Superintendent or </w:t>
      </w:r>
      <w:r w:rsidR="0080092B">
        <w:rPr>
          <w:rFonts w:ascii="Arial" w:hAnsi="Arial" w:cs="Arial"/>
          <w:sz w:val="22"/>
          <w:szCs w:val="22"/>
        </w:rPr>
        <w:t>C</w:t>
      </w:r>
      <w:r w:rsidR="009F7BB0">
        <w:rPr>
          <w:rFonts w:ascii="Arial" w:hAnsi="Arial" w:cs="Arial"/>
          <w:sz w:val="22"/>
          <w:szCs w:val="22"/>
        </w:rPr>
        <w:t xml:space="preserve">ontractors on the work sites. </w:t>
      </w:r>
      <w:r>
        <w:rPr>
          <w:rFonts w:ascii="Arial" w:hAnsi="Arial" w:cs="Arial"/>
          <w:sz w:val="22"/>
          <w:szCs w:val="22"/>
        </w:rPr>
        <w:t xml:space="preserve">The </w:t>
      </w:r>
      <w:r w:rsidR="0080092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8009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upervisors must adhere to the policies and guidelines at all times</w:t>
      </w:r>
      <w:r w:rsidRPr="005E7170">
        <w:rPr>
          <w:rFonts w:ascii="Arial" w:hAnsi="Arial" w:cs="Arial"/>
          <w:sz w:val="22"/>
          <w:szCs w:val="22"/>
        </w:rPr>
        <w:t xml:space="preserve">. </w:t>
      </w:r>
    </w:p>
    <w:p w:rsidR="009F7BB0" w:rsidRDefault="009F7BB0" w:rsidP="00B824C6">
      <w:pPr>
        <w:ind w:left="720"/>
        <w:rPr>
          <w:rFonts w:ascii="Arial" w:hAnsi="Arial" w:cs="Arial"/>
          <w:sz w:val="22"/>
          <w:szCs w:val="22"/>
        </w:rPr>
      </w:pPr>
    </w:p>
    <w:p w:rsidR="009F7BB0" w:rsidRDefault="009F7BB0" w:rsidP="00BD58E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Infrastructure </w:t>
      </w:r>
      <w:r w:rsidR="007A4D56">
        <w:rPr>
          <w:rFonts w:ascii="Arial" w:hAnsi="Arial" w:cs="Arial"/>
          <w:sz w:val="22"/>
          <w:szCs w:val="22"/>
        </w:rPr>
        <w:t xml:space="preserve">Planning Coordinator may re-assign the </w:t>
      </w:r>
      <w:r w:rsidR="0080092B">
        <w:rPr>
          <w:rFonts w:ascii="Arial" w:hAnsi="Arial" w:cs="Arial"/>
          <w:sz w:val="22"/>
          <w:szCs w:val="22"/>
        </w:rPr>
        <w:t>C</w:t>
      </w:r>
      <w:r w:rsidR="007A4D56">
        <w:rPr>
          <w:rFonts w:ascii="Arial" w:hAnsi="Arial" w:cs="Arial"/>
          <w:sz w:val="22"/>
          <w:szCs w:val="22"/>
        </w:rPr>
        <w:t xml:space="preserve">onstruction </w:t>
      </w:r>
      <w:r w:rsidR="0080092B">
        <w:rPr>
          <w:rFonts w:ascii="Arial" w:hAnsi="Arial" w:cs="Arial"/>
          <w:sz w:val="22"/>
          <w:szCs w:val="22"/>
        </w:rPr>
        <w:t>S</w:t>
      </w:r>
      <w:r w:rsidR="007A4D56">
        <w:rPr>
          <w:rFonts w:ascii="Arial" w:hAnsi="Arial" w:cs="Arial"/>
          <w:sz w:val="22"/>
          <w:szCs w:val="22"/>
        </w:rPr>
        <w:t>upervisor to another site</w:t>
      </w:r>
      <w:r w:rsidR="00D66EF6">
        <w:rPr>
          <w:rFonts w:ascii="Arial" w:hAnsi="Arial" w:cs="Arial"/>
          <w:sz w:val="22"/>
          <w:szCs w:val="22"/>
        </w:rPr>
        <w:t xml:space="preserve"> where a conflict of interest is disclosed.</w:t>
      </w:r>
    </w:p>
    <w:p w:rsidR="00F66282" w:rsidRDefault="00F66282" w:rsidP="00BD58EC">
      <w:pPr>
        <w:ind w:left="1440"/>
        <w:rPr>
          <w:rFonts w:ascii="Arial" w:hAnsi="Arial" w:cs="Arial"/>
          <w:sz w:val="22"/>
          <w:szCs w:val="22"/>
        </w:rPr>
      </w:pPr>
    </w:p>
    <w:p w:rsidR="001A5480" w:rsidRDefault="00AD13F8" w:rsidP="00DC19B0">
      <w:pPr>
        <w:pStyle w:val="Heading3"/>
        <w:numPr>
          <w:ilvl w:val="2"/>
          <w:numId w:val="41"/>
        </w:numPr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Grievance p</w:t>
      </w:r>
      <w:r w:rsidR="001A5480">
        <w:rPr>
          <w:rFonts w:ascii="Arial" w:hAnsi="Arial"/>
          <w:b/>
          <w:color w:val="auto"/>
          <w:sz w:val="22"/>
          <w:szCs w:val="22"/>
        </w:rPr>
        <w:t>rocess</w:t>
      </w:r>
      <w:r>
        <w:rPr>
          <w:rFonts w:ascii="Arial" w:hAnsi="Arial"/>
          <w:b/>
          <w:color w:val="auto"/>
          <w:sz w:val="22"/>
          <w:szCs w:val="22"/>
        </w:rPr>
        <w:t xml:space="preserve"> when raised with MCC</w:t>
      </w:r>
    </w:p>
    <w:p w:rsidR="00F46657" w:rsidRDefault="00F46657" w:rsidP="00F46657"/>
    <w:p w:rsidR="00F46657" w:rsidRDefault="00580078" w:rsidP="00DC784C">
      <w:pPr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32DA4C00" wp14:editId="7BA27862">
            <wp:extent cx="6093460" cy="5407116"/>
            <wp:effectExtent l="0" t="0" r="21590" b="222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D13F8" w:rsidRPr="005E7170" w:rsidRDefault="00AD13F8" w:rsidP="00AD13F8">
      <w:pPr>
        <w:pStyle w:val="Heading3"/>
        <w:ind w:firstLine="720"/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lastRenderedPageBreak/>
        <w:t>4.2.4</w:t>
      </w:r>
      <w:r>
        <w:rPr>
          <w:rFonts w:ascii="Arial" w:hAnsi="Arial"/>
          <w:b/>
          <w:color w:val="auto"/>
          <w:sz w:val="22"/>
          <w:szCs w:val="22"/>
        </w:rPr>
        <w:tab/>
        <w:t>MCC Disciplinary Policies and Procedures</w:t>
      </w:r>
    </w:p>
    <w:p w:rsidR="00AD13F8" w:rsidRPr="005E7170" w:rsidRDefault="00AD13F8" w:rsidP="00AD13F8">
      <w:pPr>
        <w:ind w:left="426"/>
        <w:rPr>
          <w:rFonts w:ascii="Arial" w:hAnsi="Arial" w:cs="Arial"/>
          <w:sz w:val="22"/>
          <w:szCs w:val="22"/>
        </w:rPr>
      </w:pPr>
    </w:p>
    <w:p w:rsidR="00AD13F8" w:rsidRDefault="00AD13F8" w:rsidP="00AD13F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disciplinary actions taken against the </w:t>
      </w:r>
      <w:r w:rsidR="0080092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8009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upervisor shall be in accordance with Melton Council’s Disciplinary Policies and Procedures</w:t>
      </w:r>
      <w:r w:rsidRPr="005E7170">
        <w:rPr>
          <w:rFonts w:ascii="Arial" w:hAnsi="Arial" w:cs="Arial"/>
          <w:sz w:val="22"/>
          <w:szCs w:val="22"/>
        </w:rPr>
        <w:t xml:space="preserve">. </w:t>
      </w:r>
    </w:p>
    <w:p w:rsidR="00AD13F8" w:rsidRDefault="00AD13F8" w:rsidP="00AD13F8">
      <w:pPr>
        <w:rPr>
          <w:rFonts w:ascii="Arial" w:hAnsi="Arial" w:cs="Arial"/>
          <w:sz w:val="22"/>
          <w:szCs w:val="22"/>
        </w:rPr>
      </w:pPr>
    </w:p>
    <w:p w:rsidR="00587B01" w:rsidRDefault="00750D71" w:rsidP="00AD13F8">
      <w:pPr>
        <w:pStyle w:val="Heading3"/>
        <w:ind w:firstLine="720"/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4.2.</w:t>
      </w:r>
      <w:r w:rsidR="00AD13F8">
        <w:rPr>
          <w:rFonts w:ascii="Arial" w:hAnsi="Arial"/>
          <w:b/>
          <w:color w:val="auto"/>
          <w:sz w:val="22"/>
          <w:szCs w:val="22"/>
        </w:rPr>
        <w:t>5</w:t>
      </w:r>
      <w:r>
        <w:rPr>
          <w:rFonts w:ascii="Arial" w:hAnsi="Arial"/>
          <w:b/>
          <w:color w:val="auto"/>
          <w:sz w:val="22"/>
          <w:szCs w:val="22"/>
        </w:rPr>
        <w:t xml:space="preserve">    Resolution </w:t>
      </w:r>
      <w:r w:rsidR="00535F38">
        <w:rPr>
          <w:rFonts w:ascii="Arial" w:hAnsi="Arial"/>
          <w:b/>
          <w:color w:val="auto"/>
          <w:sz w:val="22"/>
          <w:szCs w:val="22"/>
        </w:rPr>
        <w:t>s</w:t>
      </w:r>
      <w:r>
        <w:rPr>
          <w:rFonts w:ascii="Arial" w:hAnsi="Arial"/>
          <w:b/>
          <w:color w:val="auto"/>
          <w:sz w:val="22"/>
          <w:szCs w:val="22"/>
        </w:rPr>
        <w:t xml:space="preserve">ought </w:t>
      </w:r>
      <w:r w:rsidR="00AD13F8">
        <w:rPr>
          <w:rFonts w:ascii="Arial" w:hAnsi="Arial"/>
          <w:b/>
          <w:color w:val="auto"/>
          <w:sz w:val="22"/>
          <w:szCs w:val="22"/>
        </w:rPr>
        <w:t>from options other than</w:t>
      </w:r>
      <w:r>
        <w:rPr>
          <w:rFonts w:ascii="Arial" w:hAnsi="Arial"/>
          <w:b/>
          <w:color w:val="auto"/>
          <w:sz w:val="22"/>
          <w:szCs w:val="22"/>
        </w:rPr>
        <w:t xml:space="preserve"> MCC</w:t>
      </w:r>
      <w:r w:rsidR="006707E3">
        <w:rPr>
          <w:rFonts w:ascii="Arial" w:hAnsi="Arial"/>
          <w:b/>
          <w:color w:val="auto"/>
          <w:sz w:val="22"/>
          <w:szCs w:val="22"/>
        </w:rPr>
        <w:t>’s</w:t>
      </w:r>
      <w:r w:rsidR="00AD13F8">
        <w:rPr>
          <w:rFonts w:ascii="Arial" w:hAnsi="Arial"/>
          <w:b/>
          <w:color w:val="auto"/>
          <w:sz w:val="22"/>
          <w:szCs w:val="22"/>
        </w:rPr>
        <w:t xml:space="preserve"> proc</w:t>
      </w:r>
      <w:r w:rsidR="0080092B">
        <w:rPr>
          <w:rFonts w:ascii="Arial" w:hAnsi="Arial"/>
          <w:b/>
          <w:color w:val="auto"/>
          <w:sz w:val="22"/>
          <w:szCs w:val="22"/>
        </w:rPr>
        <w:t>edure</w:t>
      </w:r>
    </w:p>
    <w:p w:rsidR="00750D71" w:rsidRDefault="00750D71" w:rsidP="00750D71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  <w:t xml:space="preserve">   </w:t>
      </w:r>
    </w:p>
    <w:p w:rsidR="00750D71" w:rsidRDefault="0080092B" w:rsidP="00AD13F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35F38">
        <w:rPr>
          <w:rFonts w:ascii="Arial" w:hAnsi="Arial" w:cs="Arial"/>
          <w:sz w:val="22"/>
          <w:szCs w:val="22"/>
        </w:rPr>
        <w:t xml:space="preserve">ther </w:t>
      </w:r>
      <w:r w:rsidR="004F6E81">
        <w:rPr>
          <w:rFonts w:ascii="Arial" w:hAnsi="Arial" w:cs="Arial"/>
          <w:sz w:val="22"/>
          <w:szCs w:val="22"/>
        </w:rPr>
        <w:t>options</w:t>
      </w:r>
      <w:r w:rsidR="00535F38">
        <w:rPr>
          <w:rFonts w:ascii="Arial" w:hAnsi="Arial" w:cs="Arial"/>
          <w:sz w:val="22"/>
          <w:szCs w:val="22"/>
        </w:rPr>
        <w:t xml:space="preserve"> may be sought by the complainant to raise and resolve a matter.  However it is </w:t>
      </w:r>
      <w:r w:rsidR="00731BF6">
        <w:rPr>
          <w:rFonts w:ascii="Arial" w:hAnsi="Arial" w:cs="Arial"/>
          <w:sz w:val="22"/>
          <w:szCs w:val="22"/>
        </w:rPr>
        <w:t>strongly</w:t>
      </w:r>
      <w:r w:rsidR="00AD13F8">
        <w:rPr>
          <w:rFonts w:ascii="Arial" w:hAnsi="Arial" w:cs="Arial"/>
          <w:sz w:val="22"/>
          <w:szCs w:val="22"/>
        </w:rPr>
        <w:t xml:space="preserve"> </w:t>
      </w:r>
      <w:r w:rsidR="00C22511">
        <w:rPr>
          <w:rFonts w:ascii="Arial" w:hAnsi="Arial" w:cs="Arial"/>
          <w:sz w:val="22"/>
          <w:szCs w:val="22"/>
        </w:rPr>
        <w:t>recommended</w:t>
      </w:r>
      <w:r w:rsidR="00535F38">
        <w:rPr>
          <w:rFonts w:ascii="Arial" w:hAnsi="Arial" w:cs="Arial"/>
          <w:sz w:val="22"/>
          <w:szCs w:val="22"/>
        </w:rPr>
        <w:t xml:space="preserve"> to </w:t>
      </w:r>
      <w:r w:rsidR="00C22511">
        <w:rPr>
          <w:rFonts w:ascii="Arial" w:hAnsi="Arial" w:cs="Arial"/>
          <w:sz w:val="22"/>
          <w:szCs w:val="22"/>
        </w:rPr>
        <w:t>use</w:t>
      </w:r>
      <w:r w:rsidR="00535F38">
        <w:rPr>
          <w:rFonts w:ascii="Arial" w:hAnsi="Arial" w:cs="Arial"/>
          <w:sz w:val="22"/>
          <w:szCs w:val="22"/>
        </w:rPr>
        <w:t xml:space="preserve"> </w:t>
      </w:r>
      <w:r w:rsidR="00AD13F8">
        <w:rPr>
          <w:rFonts w:ascii="Arial" w:hAnsi="Arial" w:cs="Arial"/>
          <w:sz w:val="22"/>
          <w:szCs w:val="22"/>
        </w:rPr>
        <w:t>MCC’s</w:t>
      </w:r>
      <w:r w:rsidR="00535F38">
        <w:rPr>
          <w:rFonts w:ascii="Arial" w:hAnsi="Arial" w:cs="Arial"/>
          <w:sz w:val="22"/>
          <w:szCs w:val="22"/>
        </w:rPr>
        <w:t xml:space="preserve"> </w:t>
      </w:r>
      <w:r w:rsidR="0093081C">
        <w:rPr>
          <w:rFonts w:ascii="Arial" w:hAnsi="Arial" w:cs="Arial"/>
          <w:sz w:val="22"/>
          <w:szCs w:val="22"/>
        </w:rPr>
        <w:t xml:space="preserve">dispute and </w:t>
      </w:r>
      <w:r w:rsidR="00535F38">
        <w:rPr>
          <w:rFonts w:ascii="Arial" w:hAnsi="Arial" w:cs="Arial"/>
          <w:sz w:val="22"/>
          <w:szCs w:val="22"/>
        </w:rPr>
        <w:t xml:space="preserve">grievance </w:t>
      </w:r>
      <w:r w:rsidR="008C54EB">
        <w:rPr>
          <w:rFonts w:ascii="Arial" w:hAnsi="Arial" w:cs="Arial"/>
          <w:sz w:val="22"/>
          <w:szCs w:val="22"/>
        </w:rPr>
        <w:t>procedure first.</w:t>
      </w:r>
    </w:p>
    <w:p w:rsidR="00116836" w:rsidRDefault="00116836" w:rsidP="00AD13F8">
      <w:pPr>
        <w:ind w:left="1440"/>
        <w:rPr>
          <w:rFonts w:ascii="Arial" w:hAnsi="Arial" w:cs="Arial"/>
          <w:sz w:val="22"/>
          <w:szCs w:val="22"/>
        </w:rPr>
      </w:pPr>
    </w:p>
    <w:p w:rsidR="00566255" w:rsidRDefault="0080092B" w:rsidP="00566255">
      <w:pPr>
        <w:pStyle w:val="Heading3"/>
        <w:numPr>
          <w:ilvl w:val="1"/>
          <w:numId w:val="39"/>
        </w:numPr>
        <w:jc w:val="left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   Grievances related to </w:t>
      </w:r>
      <w:r w:rsidR="00C22511">
        <w:rPr>
          <w:rFonts w:ascii="Arial" w:hAnsi="Arial"/>
          <w:b/>
          <w:color w:val="auto"/>
          <w:sz w:val="22"/>
          <w:szCs w:val="22"/>
        </w:rPr>
        <w:t xml:space="preserve">a </w:t>
      </w:r>
      <w:r>
        <w:rPr>
          <w:rFonts w:ascii="Arial" w:hAnsi="Arial"/>
          <w:b/>
          <w:color w:val="auto"/>
          <w:sz w:val="22"/>
          <w:szCs w:val="22"/>
        </w:rPr>
        <w:t>Superintendent</w:t>
      </w:r>
      <w:r w:rsidR="00C22511">
        <w:rPr>
          <w:rFonts w:ascii="Arial" w:hAnsi="Arial"/>
          <w:b/>
          <w:color w:val="auto"/>
          <w:sz w:val="22"/>
          <w:szCs w:val="22"/>
        </w:rPr>
        <w:t>’s</w:t>
      </w:r>
      <w:r w:rsidR="00566255">
        <w:rPr>
          <w:rFonts w:ascii="Arial" w:hAnsi="Arial"/>
          <w:b/>
          <w:color w:val="auto"/>
          <w:sz w:val="22"/>
          <w:szCs w:val="22"/>
        </w:rPr>
        <w:t xml:space="preserve"> or Contractor</w:t>
      </w:r>
      <w:r w:rsidR="00C22511">
        <w:rPr>
          <w:rFonts w:ascii="Arial" w:hAnsi="Arial"/>
          <w:b/>
          <w:color w:val="auto"/>
          <w:sz w:val="22"/>
          <w:szCs w:val="22"/>
        </w:rPr>
        <w:t>’s inappropriate</w:t>
      </w:r>
      <w:r>
        <w:rPr>
          <w:rFonts w:ascii="Arial" w:hAnsi="Arial"/>
          <w:b/>
          <w:color w:val="auto"/>
          <w:sz w:val="22"/>
          <w:szCs w:val="22"/>
        </w:rPr>
        <w:t xml:space="preserve"> behaviour</w:t>
      </w:r>
    </w:p>
    <w:p w:rsidR="00566255" w:rsidRPr="00566255" w:rsidRDefault="00566255" w:rsidP="00566255"/>
    <w:p w:rsidR="00566255" w:rsidRDefault="00566255" w:rsidP="00566255">
      <w:pPr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grievances that Council’s Construction Supervisor</w:t>
      </w:r>
      <w:r w:rsidR="00341C79">
        <w:rPr>
          <w:rFonts w:ascii="Arial" w:hAnsi="Arial" w:cs="Arial"/>
          <w:sz w:val="22"/>
          <w:szCs w:val="22"/>
        </w:rPr>
        <w:t xml:space="preserve"> has</w:t>
      </w:r>
      <w:r>
        <w:rPr>
          <w:rFonts w:ascii="Arial" w:hAnsi="Arial" w:cs="Arial"/>
          <w:sz w:val="22"/>
          <w:szCs w:val="22"/>
        </w:rPr>
        <w:t xml:space="preserve"> </w:t>
      </w:r>
      <w:r w:rsidR="00341C79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a Superintendent’s or Contractor’s </w:t>
      </w:r>
      <w:r w:rsidR="00C22511">
        <w:rPr>
          <w:rFonts w:ascii="Arial" w:hAnsi="Arial" w:cs="Arial"/>
          <w:sz w:val="22"/>
          <w:szCs w:val="22"/>
        </w:rPr>
        <w:t xml:space="preserve">inappropriate </w:t>
      </w:r>
      <w:r>
        <w:rPr>
          <w:rFonts w:ascii="Arial" w:hAnsi="Arial" w:cs="Arial"/>
          <w:sz w:val="22"/>
          <w:szCs w:val="22"/>
        </w:rPr>
        <w:t xml:space="preserve">behaviour shall be immediately </w:t>
      </w:r>
      <w:r w:rsidR="00177121">
        <w:rPr>
          <w:rFonts w:ascii="Arial" w:hAnsi="Arial" w:cs="Arial"/>
          <w:sz w:val="22"/>
          <w:szCs w:val="22"/>
        </w:rPr>
        <w:t>reported</w:t>
      </w:r>
      <w:r>
        <w:rPr>
          <w:rFonts w:ascii="Arial" w:hAnsi="Arial" w:cs="Arial"/>
          <w:sz w:val="22"/>
          <w:szCs w:val="22"/>
        </w:rPr>
        <w:t xml:space="preserve"> to the Infrastructure Planning Coordinator</w:t>
      </w:r>
      <w:r w:rsidR="00341C79">
        <w:rPr>
          <w:rFonts w:ascii="Arial" w:hAnsi="Arial" w:cs="Arial"/>
          <w:sz w:val="22"/>
          <w:szCs w:val="22"/>
        </w:rPr>
        <w:t xml:space="preserve"> along with </w:t>
      </w:r>
      <w:r w:rsidR="006D7320">
        <w:rPr>
          <w:rFonts w:ascii="Arial" w:hAnsi="Arial" w:cs="Arial"/>
          <w:sz w:val="22"/>
          <w:szCs w:val="22"/>
        </w:rPr>
        <w:t xml:space="preserve">any </w:t>
      </w:r>
      <w:r w:rsidR="00341C79">
        <w:rPr>
          <w:rFonts w:ascii="Arial" w:hAnsi="Arial" w:cs="Arial"/>
          <w:sz w:val="22"/>
          <w:szCs w:val="22"/>
        </w:rPr>
        <w:t>evidence</w:t>
      </w:r>
      <w:r w:rsidRPr="00566255">
        <w:rPr>
          <w:rFonts w:ascii="Arial" w:hAnsi="Arial" w:cs="Arial"/>
          <w:sz w:val="22"/>
          <w:szCs w:val="22"/>
        </w:rPr>
        <w:t>.</w:t>
      </w:r>
    </w:p>
    <w:p w:rsidR="00341C79" w:rsidRDefault="00341C79" w:rsidP="00566255">
      <w:pPr>
        <w:ind w:left="1020"/>
        <w:rPr>
          <w:rFonts w:ascii="Arial" w:hAnsi="Arial" w:cs="Arial"/>
          <w:sz w:val="22"/>
          <w:szCs w:val="22"/>
        </w:rPr>
      </w:pPr>
    </w:p>
    <w:p w:rsidR="00551100" w:rsidRDefault="00341C79" w:rsidP="00566255">
      <w:pPr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Infrastructure Planning Coordinator</w:t>
      </w:r>
      <w:r w:rsidR="00B53855">
        <w:rPr>
          <w:rFonts w:ascii="Arial" w:hAnsi="Arial" w:cs="Arial"/>
          <w:sz w:val="22"/>
          <w:szCs w:val="22"/>
        </w:rPr>
        <w:t>, with advice from Council’s Human Resources department,</w:t>
      </w:r>
      <w:r>
        <w:rPr>
          <w:rFonts w:ascii="Arial" w:hAnsi="Arial" w:cs="Arial"/>
          <w:sz w:val="22"/>
          <w:szCs w:val="22"/>
        </w:rPr>
        <w:t xml:space="preserve"> shall correspond in writ</w:t>
      </w:r>
      <w:r w:rsidR="0055110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to the </w:t>
      </w:r>
      <w:r w:rsidR="00551100">
        <w:rPr>
          <w:rFonts w:ascii="Arial" w:hAnsi="Arial" w:cs="Arial"/>
          <w:sz w:val="22"/>
          <w:szCs w:val="22"/>
        </w:rPr>
        <w:t xml:space="preserve">Superintendent’s or Contractor’s </w:t>
      </w:r>
      <w:r w:rsidR="000D50DE">
        <w:rPr>
          <w:rFonts w:ascii="Arial" w:hAnsi="Arial" w:cs="Arial"/>
          <w:sz w:val="22"/>
          <w:szCs w:val="22"/>
        </w:rPr>
        <w:t>employer</w:t>
      </w:r>
      <w:r w:rsidR="00551100">
        <w:rPr>
          <w:rFonts w:ascii="Arial" w:hAnsi="Arial" w:cs="Arial"/>
          <w:sz w:val="22"/>
          <w:szCs w:val="22"/>
        </w:rPr>
        <w:t xml:space="preserve"> to investigate and resolve the matter </w:t>
      </w:r>
      <w:r w:rsidR="00B53855">
        <w:rPr>
          <w:rFonts w:ascii="Arial" w:hAnsi="Arial" w:cs="Arial"/>
          <w:sz w:val="22"/>
          <w:szCs w:val="22"/>
        </w:rPr>
        <w:t>in accordance with</w:t>
      </w:r>
      <w:r w:rsidR="00551100">
        <w:rPr>
          <w:rFonts w:ascii="Arial" w:hAnsi="Arial" w:cs="Arial"/>
          <w:sz w:val="22"/>
          <w:szCs w:val="22"/>
        </w:rPr>
        <w:t xml:space="preserve"> their company’s </w:t>
      </w:r>
      <w:r w:rsidR="000D50DE">
        <w:rPr>
          <w:rFonts w:ascii="Arial" w:hAnsi="Arial" w:cs="Arial"/>
          <w:sz w:val="22"/>
          <w:szCs w:val="22"/>
        </w:rPr>
        <w:t xml:space="preserve">policies and </w:t>
      </w:r>
      <w:r w:rsidR="00551100">
        <w:rPr>
          <w:rFonts w:ascii="Arial" w:hAnsi="Arial" w:cs="Arial"/>
          <w:sz w:val="22"/>
          <w:szCs w:val="22"/>
        </w:rPr>
        <w:t>procedures.</w:t>
      </w:r>
    </w:p>
    <w:p w:rsidR="00551100" w:rsidRDefault="00551100" w:rsidP="00566255">
      <w:pPr>
        <w:ind w:left="1020"/>
        <w:rPr>
          <w:rFonts w:ascii="Arial" w:hAnsi="Arial" w:cs="Arial"/>
          <w:sz w:val="22"/>
          <w:szCs w:val="22"/>
        </w:rPr>
      </w:pPr>
    </w:p>
    <w:p w:rsidR="00341C79" w:rsidRDefault="00551100" w:rsidP="00566255">
      <w:pPr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Correspondence to Council shall be provided </w:t>
      </w:r>
      <w:r w:rsidR="00B53855">
        <w:rPr>
          <w:rFonts w:ascii="Arial" w:hAnsi="Arial" w:cs="Arial"/>
          <w:sz w:val="22"/>
          <w:szCs w:val="22"/>
        </w:rPr>
        <w:t xml:space="preserve">by the Superintendent’s or Contractor’s </w:t>
      </w:r>
      <w:r w:rsidR="000D50DE">
        <w:rPr>
          <w:rFonts w:ascii="Arial" w:hAnsi="Arial" w:cs="Arial"/>
          <w:sz w:val="22"/>
          <w:szCs w:val="22"/>
        </w:rPr>
        <w:t>employer</w:t>
      </w:r>
      <w:r w:rsidR="00B53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confirming the matter has been handled</w:t>
      </w:r>
      <w:r w:rsidR="00B53855">
        <w:rPr>
          <w:rFonts w:ascii="Arial" w:hAnsi="Arial" w:cs="Arial"/>
          <w:sz w:val="22"/>
          <w:szCs w:val="22"/>
        </w:rPr>
        <w:t xml:space="preserve"> and </w:t>
      </w:r>
      <w:r w:rsidR="00C22511">
        <w:rPr>
          <w:rFonts w:ascii="Arial" w:hAnsi="Arial" w:cs="Arial"/>
          <w:sz w:val="22"/>
          <w:szCs w:val="22"/>
        </w:rPr>
        <w:t xml:space="preserve">that </w:t>
      </w:r>
      <w:r w:rsidR="00B53855">
        <w:rPr>
          <w:rFonts w:ascii="Arial" w:hAnsi="Arial" w:cs="Arial"/>
          <w:sz w:val="22"/>
          <w:szCs w:val="22"/>
        </w:rPr>
        <w:t>the inappropriate behaviour will desist.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56BA" w:rsidRDefault="00F456BA" w:rsidP="00566255">
      <w:pPr>
        <w:ind w:left="1020"/>
        <w:rPr>
          <w:rFonts w:ascii="Arial" w:hAnsi="Arial" w:cs="Arial"/>
          <w:sz w:val="22"/>
          <w:szCs w:val="22"/>
        </w:rPr>
      </w:pPr>
    </w:p>
    <w:p w:rsidR="00F456BA" w:rsidRPr="00566255" w:rsidRDefault="000D50DE" w:rsidP="00566255">
      <w:pPr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</w:t>
      </w:r>
      <w:r w:rsidR="00F456BA">
        <w:rPr>
          <w:rFonts w:ascii="Arial" w:hAnsi="Arial" w:cs="Arial"/>
          <w:sz w:val="22"/>
          <w:szCs w:val="22"/>
        </w:rPr>
        <w:t xml:space="preserve"> further inappropriate behaviour</w:t>
      </w:r>
      <w:r>
        <w:rPr>
          <w:rFonts w:ascii="Arial" w:hAnsi="Arial" w:cs="Arial"/>
          <w:sz w:val="22"/>
          <w:szCs w:val="22"/>
        </w:rPr>
        <w:t xml:space="preserve"> is directed</w:t>
      </w:r>
      <w:r w:rsidR="00F456BA">
        <w:rPr>
          <w:rFonts w:ascii="Arial" w:hAnsi="Arial" w:cs="Arial"/>
          <w:sz w:val="22"/>
          <w:szCs w:val="22"/>
        </w:rPr>
        <w:t xml:space="preserve"> towards the Construction Supervisor by the</w:t>
      </w:r>
      <w:r>
        <w:rPr>
          <w:rFonts w:ascii="Arial" w:hAnsi="Arial" w:cs="Arial"/>
          <w:sz w:val="22"/>
          <w:szCs w:val="22"/>
        </w:rPr>
        <w:t xml:space="preserve"> same</w:t>
      </w:r>
      <w:r w:rsidR="00F456BA">
        <w:rPr>
          <w:rFonts w:ascii="Arial" w:hAnsi="Arial" w:cs="Arial"/>
          <w:sz w:val="22"/>
          <w:szCs w:val="22"/>
        </w:rPr>
        <w:t xml:space="preserve"> Superintendent or Contractor</w:t>
      </w:r>
      <w:r>
        <w:rPr>
          <w:rFonts w:ascii="Arial" w:hAnsi="Arial" w:cs="Arial"/>
          <w:sz w:val="22"/>
          <w:szCs w:val="22"/>
        </w:rPr>
        <w:t>, it</w:t>
      </w:r>
      <w:r w:rsidR="00F456BA">
        <w:rPr>
          <w:rFonts w:ascii="Arial" w:hAnsi="Arial" w:cs="Arial"/>
          <w:sz w:val="22"/>
          <w:szCs w:val="22"/>
        </w:rPr>
        <w:t xml:space="preserve"> shall be escalated </w:t>
      </w:r>
      <w:r>
        <w:rPr>
          <w:rFonts w:ascii="Arial" w:hAnsi="Arial" w:cs="Arial"/>
          <w:sz w:val="22"/>
          <w:szCs w:val="22"/>
        </w:rPr>
        <w:t>to their employer</w:t>
      </w:r>
      <w:r w:rsidR="003A2FAB">
        <w:rPr>
          <w:rFonts w:ascii="Arial" w:hAnsi="Arial" w:cs="Arial"/>
          <w:sz w:val="22"/>
          <w:szCs w:val="22"/>
        </w:rPr>
        <w:t xml:space="preserve"> by Council’s Infrastructure Planning Coordinator or Manager Engineering Services.</w:t>
      </w:r>
      <w:r w:rsidR="00F456BA">
        <w:rPr>
          <w:rFonts w:ascii="Arial" w:hAnsi="Arial" w:cs="Arial"/>
          <w:sz w:val="22"/>
          <w:szCs w:val="22"/>
        </w:rPr>
        <w:t xml:space="preserve"> </w:t>
      </w:r>
    </w:p>
    <w:p w:rsidR="00750D71" w:rsidRPr="00750D71" w:rsidRDefault="00750D71" w:rsidP="00750D71">
      <w:r>
        <w:tab/>
      </w:r>
      <w:r>
        <w:tab/>
      </w:r>
      <w:r>
        <w:tab/>
      </w:r>
    </w:p>
    <w:p w:rsidR="00372A5A" w:rsidRPr="005E7170" w:rsidRDefault="00372A5A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>Responsibility /Accountability</w:t>
      </w:r>
    </w:p>
    <w:p w:rsidR="00365FA8" w:rsidRPr="005E7170" w:rsidRDefault="00365FA8" w:rsidP="003356D0">
      <w:pPr>
        <w:rPr>
          <w:rFonts w:ascii="Arial" w:hAnsi="Arial" w:cs="Arial"/>
          <w:sz w:val="22"/>
          <w:szCs w:val="22"/>
        </w:rPr>
      </w:pPr>
    </w:p>
    <w:p w:rsidR="0050605A" w:rsidRPr="005E7170" w:rsidRDefault="0050605A" w:rsidP="008806CD">
      <w:pPr>
        <w:pStyle w:val="Default"/>
        <w:tabs>
          <w:tab w:val="left" w:pos="-3544"/>
        </w:tabs>
        <w:ind w:left="426"/>
        <w:rPr>
          <w:color w:val="auto"/>
          <w:sz w:val="22"/>
          <w:szCs w:val="22"/>
        </w:rPr>
      </w:pPr>
      <w:r w:rsidRPr="005E7170">
        <w:rPr>
          <w:b/>
          <w:bCs/>
          <w:color w:val="auto"/>
          <w:sz w:val="22"/>
          <w:szCs w:val="22"/>
        </w:rPr>
        <w:t xml:space="preserve">5.1 </w:t>
      </w:r>
      <w:r w:rsidR="00DC19B0">
        <w:rPr>
          <w:b/>
          <w:bCs/>
          <w:color w:val="auto"/>
          <w:sz w:val="22"/>
          <w:szCs w:val="22"/>
        </w:rPr>
        <w:t xml:space="preserve">   </w:t>
      </w:r>
      <w:r w:rsidRPr="005E7170">
        <w:rPr>
          <w:b/>
          <w:bCs/>
          <w:color w:val="auto"/>
          <w:sz w:val="22"/>
          <w:szCs w:val="22"/>
        </w:rPr>
        <w:t xml:space="preserve">Manager </w:t>
      </w:r>
      <w:r w:rsidR="009A3111">
        <w:rPr>
          <w:b/>
          <w:bCs/>
          <w:color w:val="auto"/>
          <w:sz w:val="22"/>
          <w:szCs w:val="22"/>
        </w:rPr>
        <w:t>Engineering Services</w:t>
      </w:r>
      <w:r w:rsidRPr="005E7170">
        <w:rPr>
          <w:b/>
          <w:bCs/>
          <w:color w:val="auto"/>
          <w:sz w:val="22"/>
          <w:szCs w:val="22"/>
        </w:rPr>
        <w:t xml:space="preserve"> </w:t>
      </w:r>
    </w:p>
    <w:p w:rsidR="0050605A" w:rsidRPr="005E7170" w:rsidRDefault="0050605A" w:rsidP="008806CD">
      <w:pPr>
        <w:pStyle w:val="Default"/>
        <w:tabs>
          <w:tab w:val="left" w:pos="-3544"/>
        </w:tabs>
        <w:ind w:left="426"/>
        <w:rPr>
          <w:bCs/>
          <w:color w:val="auto"/>
          <w:sz w:val="22"/>
          <w:szCs w:val="22"/>
        </w:rPr>
      </w:pPr>
    </w:p>
    <w:p w:rsidR="0050605A" w:rsidRPr="00DC19B0" w:rsidRDefault="00DC19B0" w:rsidP="00DC19B0">
      <w:pPr>
        <w:ind w:left="720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BD58EC">
        <w:rPr>
          <w:bCs/>
          <w:sz w:val="22"/>
          <w:szCs w:val="22"/>
        </w:rPr>
        <w:t xml:space="preserve"> </w:t>
      </w:r>
      <w:r w:rsidR="0050605A" w:rsidRPr="00DC19B0">
        <w:rPr>
          <w:rFonts w:ascii="Arial" w:hAnsi="Arial" w:cs="Arial"/>
          <w:sz w:val="22"/>
          <w:szCs w:val="22"/>
        </w:rPr>
        <w:t xml:space="preserve">The Manager is the </w:t>
      </w:r>
      <w:r w:rsidR="003D489D" w:rsidRPr="00DC19B0">
        <w:rPr>
          <w:rFonts w:ascii="Arial" w:hAnsi="Arial" w:cs="Arial"/>
          <w:sz w:val="22"/>
          <w:szCs w:val="22"/>
        </w:rPr>
        <w:t xml:space="preserve">owner of this </w:t>
      </w:r>
      <w:r w:rsidR="0050605A" w:rsidRPr="00DC19B0">
        <w:rPr>
          <w:rFonts w:ascii="Arial" w:hAnsi="Arial" w:cs="Arial"/>
          <w:sz w:val="22"/>
          <w:szCs w:val="22"/>
        </w:rPr>
        <w:t>Procedure.</w:t>
      </w:r>
    </w:p>
    <w:p w:rsidR="009A3111" w:rsidRPr="005E7170" w:rsidRDefault="009A3111" w:rsidP="008806CD">
      <w:pPr>
        <w:pStyle w:val="Default"/>
        <w:tabs>
          <w:tab w:val="left" w:pos="-3544"/>
        </w:tabs>
        <w:ind w:left="426"/>
        <w:rPr>
          <w:bCs/>
          <w:color w:val="auto"/>
          <w:sz w:val="22"/>
          <w:szCs w:val="22"/>
        </w:rPr>
      </w:pPr>
    </w:p>
    <w:p w:rsidR="009A3111" w:rsidRDefault="009A3111" w:rsidP="008806CD">
      <w:pPr>
        <w:pStyle w:val="Default"/>
        <w:tabs>
          <w:tab w:val="left" w:pos="-3544"/>
        </w:tabs>
        <w:ind w:left="426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5.2 </w:t>
      </w:r>
      <w:r w:rsidR="00DC19B0">
        <w:rPr>
          <w:b/>
          <w:bCs/>
          <w:color w:val="auto"/>
          <w:sz w:val="22"/>
          <w:szCs w:val="22"/>
        </w:rPr>
        <w:t xml:space="preserve">   </w:t>
      </w:r>
      <w:r>
        <w:rPr>
          <w:b/>
          <w:bCs/>
          <w:color w:val="auto"/>
          <w:sz w:val="22"/>
          <w:szCs w:val="22"/>
        </w:rPr>
        <w:t>Infrastructure Planning Coordinator</w:t>
      </w:r>
    </w:p>
    <w:p w:rsidR="009A3111" w:rsidRDefault="009A3111" w:rsidP="008806CD">
      <w:pPr>
        <w:pStyle w:val="Default"/>
        <w:tabs>
          <w:tab w:val="left" w:pos="-3544"/>
        </w:tabs>
        <w:ind w:left="426"/>
        <w:rPr>
          <w:b/>
          <w:bCs/>
          <w:color w:val="auto"/>
          <w:sz w:val="22"/>
          <w:szCs w:val="22"/>
        </w:rPr>
      </w:pPr>
    </w:p>
    <w:p w:rsidR="003D489D" w:rsidRPr="00DC19B0" w:rsidRDefault="003D489D" w:rsidP="00BD58EC">
      <w:pPr>
        <w:ind w:left="960"/>
        <w:rPr>
          <w:rFonts w:ascii="Arial" w:hAnsi="Arial" w:cs="Arial"/>
          <w:sz w:val="22"/>
          <w:szCs w:val="22"/>
        </w:rPr>
      </w:pPr>
      <w:r w:rsidRPr="00DC19B0">
        <w:rPr>
          <w:rFonts w:ascii="Arial" w:hAnsi="Arial" w:cs="Arial"/>
          <w:sz w:val="22"/>
          <w:szCs w:val="22"/>
        </w:rPr>
        <w:t xml:space="preserve">The Infrastructure Planning Coordinator oversees the handling and implementation of </w:t>
      </w:r>
      <w:r w:rsidR="00DC19B0" w:rsidRPr="00DC19B0">
        <w:rPr>
          <w:rFonts w:ascii="Arial" w:hAnsi="Arial" w:cs="Arial"/>
          <w:sz w:val="22"/>
          <w:szCs w:val="22"/>
        </w:rPr>
        <w:t xml:space="preserve">   </w:t>
      </w:r>
      <w:r w:rsidR="00BD58EC">
        <w:rPr>
          <w:rFonts w:ascii="Arial" w:hAnsi="Arial" w:cs="Arial"/>
          <w:sz w:val="22"/>
          <w:szCs w:val="22"/>
        </w:rPr>
        <w:t xml:space="preserve">      </w:t>
      </w:r>
      <w:r w:rsidRPr="00DC19B0">
        <w:rPr>
          <w:rFonts w:ascii="Arial" w:hAnsi="Arial" w:cs="Arial"/>
          <w:sz w:val="22"/>
          <w:szCs w:val="22"/>
        </w:rPr>
        <w:t xml:space="preserve">this procedure within the team. </w:t>
      </w:r>
    </w:p>
    <w:p w:rsidR="009A3111" w:rsidRDefault="009A3111" w:rsidP="008806CD">
      <w:pPr>
        <w:pStyle w:val="Default"/>
        <w:tabs>
          <w:tab w:val="left" w:pos="-3544"/>
        </w:tabs>
        <w:ind w:left="426"/>
        <w:rPr>
          <w:b/>
          <w:bCs/>
          <w:color w:val="auto"/>
          <w:sz w:val="22"/>
          <w:szCs w:val="22"/>
        </w:rPr>
      </w:pPr>
    </w:p>
    <w:p w:rsidR="0050605A" w:rsidRPr="005E7170" w:rsidRDefault="009A3111" w:rsidP="008806CD">
      <w:pPr>
        <w:pStyle w:val="Default"/>
        <w:tabs>
          <w:tab w:val="left" w:pos="-3544"/>
        </w:tabs>
        <w:ind w:left="426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5.3 </w:t>
      </w:r>
      <w:r w:rsidR="00DC19B0">
        <w:rPr>
          <w:b/>
          <w:bCs/>
          <w:color w:val="auto"/>
          <w:sz w:val="22"/>
          <w:szCs w:val="22"/>
        </w:rPr>
        <w:t xml:space="preserve">   </w:t>
      </w:r>
      <w:r>
        <w:rPr>
          <w:b/>
          <w:bCs/>
          <w:color w:val="auto"/>
          <w:sz w:val="22"/>
          <w:szCs w:val="22"/>
        </w:rPr>
        <w:t>Principal Construction Supervisors and Construction Supervisors</w:t>
      </w:r>
    </w:p>
    <w:p w:rsidR="0050605A" w:rsidRPr="005E7170" w:rsidRDefault="0050605A" w:rsidP="008806CD">
      <w:pPr>
        <w:pStyle w:val="Default"/>
        <w:tabs>
          <w:tab w:val="left" w:pos="-3544"/>
        </w:tabs>
        <w:ind w:left="426"/>
        <w:rPr>
          <w:rFonts w:eastAsia="ArialUnicodeMS"/>
          <w:sz w:val="22"/>
          <w:szCs w:val="22"/>
        </w:rPr>
      </w:pPr>
      <w:r w:rsidRPr="005E7170">
        <w:rPr>
          <w:bCs/>
          <w:color w:val="auto"/>
          <w:sz w:val="22"/>
          <w:szCs w:val="22"/>
        </w:rPr>
        <w:t xml:space="preserve"> </w:t>
      </w:r>
    </w:p>
    <w:p w:rsidR="0050605A" w:rsidRDefault="00BD58EC" w:rsidP="00BD58EC">
      <w:pPr>
        <w:ind w:left="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0605A" w:rsidRPr="00BD58EC">
        <w:rPr>
          <w:rFonts w:ascii="Arial" w:hAnsi="Arial" w:cs="Arial"/>
          <w:sz w:val="22"/>
          <w:szCs w:val="22"/>
        </w:rPr>
        <w:t xml:space="preserve">ll </w:t>
      </w:r>
      <w:r w:rsidR="009A3111" w:rsidRPr="00BD58EC">
        <w:rPr>
          <w:rFonts w:ascii="Arial" w:hAnsi="Arial" w:cs="Arial"/>
          <w:sz w:val="22"/>
          <w:szCs w:val="22"/>
        </w:rPr>
        <w:t>construction staff</w:t>
      </w:r>
      <w:r w:rsidR="0050605A" w:rsidRPr="00BD58EC">
        <w:rPr>
          <w:rFonts w:ascii="Arial" w:hAnsi="Arial" w:cs="Arial"/>
          <w:sz w:val="22"/>
          <w:szCs w:val="22"/>
        </w:rPr>
        <w:t xml:space="preserve"> within </w:t>
      </w:r>
      <w:r w:rsidR="009A3111" w:rsidRPr="00BD58EC">
        <w:rPr>
          <w:rFonts w:ascii="Arial" w:hAnsi="Arial" w:cs="Arial"/>
          <w:sz w:val="22"/>
          <w:szCs w:val="22"/>
        </w:rPr>
        <w:t xml:space="preserve">the Infrastructure Planning team </w:t>
      </w:r>
      <w:r w:rsidR="0050605A" w:rsidRPr="00BD58EC">
        <w:rPr>
          <w:rFonts w:ascii="Arial" w:hAnsi="Arial" w:cs="Arial"/>
          <w:sz w:val="22"/>
          <w:szCs w:val="22"/>
        </w:rPr>
        <w:t xml:space="preserve">are responsible for </w:t>
      </w:r>
      <w:r w:rsidR="00DC19B0" w:rsidRPr="00BD58E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 w:rsidR="0050605A" w:rsidRPr="00BD58EC">
        <w:rPr>
          <w:rFonts w:ascii="Arial" w:hAnsi="Arial" w:cs="Arial"/>
          <w:sz w:val="22"/>
          <w:szCs w:val="22"/>
        </w:rPr>
        <w:t>compliance with this procedure.</w:t>
      </w:r>
    </w:p>
    <w:p w:rsidR="00C14BF1" w:rsidRDefault="00C14BF1" w:rsidP="00BD58EC">
      <w:pPr>
        <w:ind w:left="960"/>
        <w:rPr>
          <w:rFonts w:ascii="Arial" w:hAnsi="Arial" w:cs="Arial"/>
          <w:sz w:val="22"/>
          <w:szCs w:val="22"/>
        </w:rPr>
      </w:pPr>
    </w:p>
    <w:p w:rsidR="00C14BF1" w:rsidRPr="005E7170" w:rsidRDefault="00C14BF1" w:rsidP="00C14BF1">
      <w:pPr>
        <w:pStyle w:val="Default"/>
        <w:tabs>
          <w:tab w:val="left" w:pos="-3544"/>
        </w:tabs>
        <w:ind w:left="426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5.4    Land development </w:t>
      </w:r>
      <w:r w:rsidR="003A2FAB">
        <w:rPr>
          <w:b/>
          <w:bCs/>
          <w:color w:val="auto"/>
          <w:sz w:val="22"/>
          <w:szCs w:val="22"/>
        </w:rPr>
        <w:t>C</w:t>
      </w:r>
      <w:r>
        <w:rPr>
          <w:b/>
          <w:bCs/>
          <w:color w:val="auto"/>
          <w:sz w:val="22"/>
          <w:szCs w:val="22"/>
        </w:rPr>
        <w:t>onsultants</w:t>
      </w:r>
      <w:r w:rsidR="003A2FAB">
        <w:rPr>
          <w:b/>
          <w:bCs/>
          <w:color w:val="auto"/>
          <w:sz w:val="22"/>
          <w:szCs w:val="22"/>
        </w:rPr>
        <w:t>, Superintendents</w:t>
      </w:r>
      <w:r>
        <w:rPr>
          <w:b/>
          <w:bCs/>
          <w:color w:val="auto"/>
          <w:sz w:val="22"/>
          <w:szCs w:val="22"/>
        </w:rPr>
        <w:t xml:space="preserve"> and </w:t>
      </w:r>
      <w:r w:rsidR="003A2FAB">
        <w:rPr>
          <w:b/>
          <w:bCs/>
          <w:color w:val="auto"/>
          <w:sz w:val="22"/>
          <w:szCs w:val="22"/>
        </w:rPr>
        <w:t>C</w:t>
      </w:r>
      <w:r>
        <w:rPr>
          <w:b/>
          <w:bCs/>
          <w:color w:val="auto"/>
          <w:sz w:val="22"/>
          <w:szCs w:val="22"/>
        </w:rPr>
        <w:t>ontractors</w:t>
      </w:r>
    </w:p>
    <w:p w:rsidR="00C14BF1" w:rsidRPr="00BD58EC" w:rsidRDefault="00C14BF1" w:rsidP="00BD58EC">
      <w:pPr>
        <w:ind w:left="960"/>
        <w:rPr>
          <w:rFonts w:ascii="Arial" w:hAnsi="Arial" w:cs="Arial"/>
          <w:sz w:val="22"/>
          <w:szCs w:val="22"/>
        </w:rPr>
      </w:pPr>
    </w:p>
    <w:p w:rsidR="00317448" w:rsidRPr="005E7170" w:rsidRDefault="00C14BF1" w:rsidP="003A2FAB">
      <w:pPr>
        <w:pStyle w:val="Default"/>
        <w:ind w:left="960"/>
        <w:rPr>
          <w:sz w:val="22"/>
          <w:szCs w:val="22"/>
        </w:rPr>
      </w:pPr>
      <w:r>
        <w:rPr>
          <w:sz w:val="22"/>
          <w:szCs w:val="22"/>
        </w:rPr>
        <w:t>Consultants</w:t>
      </w:r>
      <w:r w:rsidR="003A2FAB">
        <w:rPr>
          <w:sz w:val="22"/>
          <w:szCs w:val="22"/>
        </w:rPr>
        <w:t>, Superintendents</w:t>
      </w:r>
      <w:r>
        <w:rPr>
          <w:sz w:val="22"/>
          <w:szCs w:val="22"/>
        </w:rPr>
        <w:t xml:space="preserve"> and </w:t>
      </w:r>
      <w:r w:rsidR="003A2FAB">
        <w:rPr>
          <w:sz w:val="22"/>
          <w:szCs w:val="22"/>
        </w:rPr>
        <w:t>C</w:t>
      </w:r>
      <w:r>
        <w:rPr>
          <w:sz w:val="22"/>
          <w:szCs w:val="22"/>
        </w:rPr>
        <w:t xml:space="preserve">ontractors are </w:t>
      </w:r>
      <w:r w:rsidR="008320C4">
        <w:rPr>
          <w:sz w:val="22"/>
          <w:szCs w:val="22"/>
        </w:rPr>
        <w:t xml:space="preserve">strongly </w:t>
      </w:r>
      <w:r w:rsidR="00C35042">
        <w:rPr>
          <w:sz w:val="22"/>
          <w:szCs w:val="22"/>
        </w:rPr>
        <w:t>recommended to</w:t>
      </w:r>
      <w:r w:rsidR="00587B01">
        <w:rPr>
          <w:sz w:val="22"/>
          <w:szCs w:val="22"/>
        </w:rPr>
        <w:t xml:space="preserve"> </w:t>
      </w:r>
      <w:r w:rsidR="008320C4">
        <w:rPr>
          <w:sz w:val="22"/>
          <w:szCs w:val="22"/>
        </w:rPr>
        <w:t>follow</w:t>
      </w:r>
      <w:r w:rsidR="00587B01">
        <w:rPr>
          <w:sz w:val="22"/>
          <w:szCs w:val="22"/>
        </w:rPr>
        <w:t xml:space="preserve"> this procedure</w:t>
      </w:r>
      <w:r w:rsidR="008C54EB">
        <w:rPr>
          <w:sz w:val="22"/>
          <w:szCs w:val="22"/>
        </w:rPr>
        <w:t>.</w:t>
      </w:r>
    </w:p>
    <w:p w:rsidR="00C14BF1" w:rsidRDefault="00C14BF1" w:rsidP="00C14BF1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:rsidR="00F456BA" w:rsidRDefault="00F456BA" w:rsidP="00F456BA"/>
    <w:p w:rsidR="00F456BA" w:rsidRDefault="00F456BA" w:rsidP="00F456BA"/>
    <w:p w:rsidR="00F456BA" w:rsidRDefault="00F456BA" w:rsidP="00F456BA"/>
    <w:p w:rsidR="00F456BA" w:rsidRDefault="00F456BA" w:rsidP="00F456BA"/>
    <w:p w:rsidR="00F456BA" w:rsidRDefault="00F456BA" w:rsidP="00F456BA"/>
    <w:p w:rsidR="00372A5A" w:rsidRPr="005E7170" w:rsidRDefault="00F472B2" w:rsidP="003356D0">
      <w:pPr>
        <w:pStyle w:val="Heading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 xml:space="preserve">Supporting </w:t>
      </w:r>
      <w:r w:rsidR="00BB114B" w:rsidRPr="005E7170">
        <w:rPr>
          <w:rFonts w:ascii="Arial" w:hAnsi="Arial" w:cs="Arial"/>
          <w:sz w:val="22"/>
          <w:szCs w:val="22"/>
        </w:rPr>
        <w:t>R</w:t>
      </w:r>
      <w:r w:rsidRPr="005E7170">
        <w:rPr>
          <w:rFonts w:ascii="Arial" w:hAnsi="Arial" w:cs="Arial"/>
          <w:sz w:val="22"/>
          <w:szCs w:val="22"/>
        </w:rPr>
        <w:t>eferences</w:t>
      </w:r>
    </w:p>
    <w:p w:rsidR="00F472B2" w:rsidRPr="005E7170" w:rsidRDefault="00F472B2" w:rsidP="00F472B2">
      <w:pPr>
        <w:rPr>
          <w:rFonts w:ascii="Arial" w:hAnsi="Arial" w:cs="Arial"/>
          <w:sz w:val="22"/>
          <w:szCs w:val="22"/>
        </w:rPr>
      </w:pPr>
    </w:p>
    <w:p w:rsidR="00F472B2" w:rsidRPr="005E7170" w:rsidRDefault="00F472B2" w:rsidP="00F472B2">
      <w:pPr>
        <w:rPr>
          <w:rFonts w:ascii="Arial" w:hAnsi="Arial" w:cs="Arial"/>
          <w:sz w:val="22"/>
          <w:szCs w:val="22"/>
        </w:rPr>
      </w:pPr>
      <w:r w:rsidRPr="005E7170">
        <w:rPr>
          <w:rFonts w:ascii="Arial" w:hAnsi="Arial" w:cs="Arial"/>
          <w:sz w:val="22"/>
          <w:szCs w:val="22"/>
        </w:rPr>
        <w:t xml:space="preserve">This procedure is to be read and implemented in conjunction with the </w:t>
      </w:r>
      <w:r w:rsidR="007A4D56">
        <w:rPr>
          <w:rFonts w:ascii="Arial" w:hAnsi="Arial" w:cs="Arial"/>
          <w:sz w:val="22"/>
          <w:szCs w:val="22"/>
        </w:rPr>
        <w:t>most current document</w:t>
      </w:r>
      <w:r w:rsidR="006E6D9C">
        <w:rPr>
          <w:rFonts w:ascii="Arial" w:hAnsi="Arial" w:cs="Arial"/>
          <w:sz w:val="22"/>
          <w:szCs w:val="22"/>
        </w:rPr>
        <w:t>s of the following</w:t>
      </w:r>
      <w:r w:rsidRPr="005E7170">
        <w:rPr>
          <w:rFonts w:ascii="Arial" w:hAnsi="Arial" w:cs="Arial"/>
          <w:sz w:val="22"/>
          <w:szCs w:val="22"/>
        </w:rPr>
        <w:t>:</w:t>
      </w:r>
    </w:p>
    <w:p w:rsidR="00317448" w:rsidRPr="005E7170" w:rsidRDefault="00317448" w:rsidP="003356D0">
      <w:pPr>
        <w:tabs>
          <w:tab w:val="left" w:pos="-142"/>
        </w:tabs>
        <w:ind w:right="-765"/>
        <w:rPr>
          <w:rFonts w:ascii="Arial" w:hAnsi="Arial" w:cs="Arial"/>
          <w:sz w:val="22"/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3402"/>
      </w:tblGrid>
      <w:tr w:rsidR="007A4D56" w:rsidRPr="005E7170" w:rsidTr="006E6D9C"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hideMark/>
          </w:tcPr>
          <w:p w:rsidR="007A4D56" w:rsidRPr="005E7170" w:rsidRDefault="007A4D56" w:rsidP="006F686D">
            <w:pPr>
              <w:spacing w:before="12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E717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7A4D56" w:rsidRPr="005E7170" w:rsidRDefault="007A4D56" w:rsidP="006F686D">
            <w:pPr>
              <w:spacing w:before="12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7A4D56" w:rsidRPr="005E7170" w:rsidTr="006E6D9C">
        <w:trPr>
          <w:trHeight w:val="85"/>
        </w:trPr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F472B2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</w:t>
            </w:r>
            <w:r w:rsidR="007A4D56">
              <w:rPr>
                <w:rFonts w:ascii="Arial" w:hAnsi="Arial" w:cs="Arial"/>
                <w:sz w:val="22"/>
                <w:szCs w:val="22"/>
              </w:rPr>
              <w:t xml:space="preserve"> Code of Conduct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7A4D56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MCC </w:t>
            </w:r>
            <w:r w:rsidR="007A4D56">
              <w:rPr>
                <w:rFonts w:ascii="Arial" w:hAnsi="Arial" w:cs="Arial"/>
                <w:sz w:val="22"/>
                <w:szCs w:val="22"/>
              </w:rPr>
              <w:t>Intranet</w:t>
            </w:r>
          </w:p>
        </w:tc>
      </w:tr>
      <w:tr w:rsidR="007A4D56" w:rsidRPr="005E7170" w:rsidTr="006E6D9C">
        <w:trPr>
          <w:trHeight w:val="85"/>
        </w:trPr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6E6D9C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</w:t>
            </w:r>
            <w:r w:rsidR="007A4D56">
              <w:rPr>
                <w:rFonts w:ascii="Arial" w:hAnsi="Arial" w:cs="Arial"/>
                <w:sz w:val="22"/>
                <w:szCs w:val="22"/>
              </w:rPr>
              <w:t xml:space="preserve"> Disciplinary Policies and </w:t>
            </w:r>
            <w:r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6E6D9C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MCC Intranet </w:t>
            </w:r>
          </w:p>
        </w:tc>
      </w:tr>
      <w:tr w:rsidR="007A4D56" w:rsidRPr="005E7170" w:rsidTr="006E6D9C">
        <w:trPr>
          <w:trHeight w:val="85"/>
        </w:trPr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F472B2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</w:t>
            </w:r>
            <w:r w:rsidR="007A4D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Conflict of Interest Policies and Guidelines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D56" w:rsidRDefault="006E6D9C" w:rsidP="007A4D56">
            <w:pPr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 Intranet</w:t>
            </w:r>
          </w:p>
        </w:tc>
      </w:tr>
    </w:tbl>
    <w:p w:rsidR="00255DB6" w:rsidRDefault="00255DB6" w:rsidP="003356D0">
      <w:pPr>
        <w:tabs>
          <w:tab w:val="left" w:pos="-142"/>
        </w:tabs>
        <w:ind w:right="-765"/>
        <w:rPr>
          <w:rFonts w:ascii="Arial" w:hAnsi="Arial" w:cs="Arial"/>
          <w:sz w:val="22"/>
          <w:szCs w:val="22"/>
        </w:rPr>
      </w:pPr>
    </w:p>
    <w:sectPr w:rsidR="00255DB6" w:rsidSect="000F0646">
      <w:footerReference w:type="default" r:id="rId19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3C" w:rsidRDefault="0040773C">
      <w:r>
        <w:separator/>
      </w:r>
    </w:p>
  </w:endnote>
  <w:endnote w:type="continuationSeparator" w:id="0">
    <w:p w:rsidR="0040773C" w:rsidRDefault="0040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E8" w:rsidRPr="0099519A" w:rsidRDefault="00826F3C" w:rsidP="00F472B2">
    <w:pPr>
      <w:pStyle w:val="Footer"/>
      <w:pBdr>
        <w:top w:val="single" w:sz="4" w:space="1" w:color="auto"/>
      </w:pBdr>
      <w:tabs>
        <w:tab w:val="left" w:pos="4111"/>
      </w:tabs>
      <w:jc w:val="both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Disputes</w:t>
    </w:r>
    <w:r w:rsidR="00ED43E8">
      <w:rPr>
        <w:rFonts w:ascii="Tahoma" w:hAnsi="Tahoma" w:cs="Tahoma"/>
        <w:sz w:val="18"/>
      </w:rPr>
      <w:t xml:space="preserve"> and Grievances Procedure – </w:t>
    </w:r>
    <w:r w:rsidR="0093081C">
      <w:rPr>
        <w:rFonts w:ascii="Tahoma" w:hAnsi="Tahoma" w:cs="Tahoma"/>
        <w:sz w:val="18"/>
      </w:rPr>
      <w:t>Engineering Services</w:t>
    </w:r>
    <w:r w:rsidR="00ED43E8">
      <w:rPr>
        <w:rFonts w:ascii="Tahoma" w:hAnsi="Tahoma" w:cs="Tahoma"/>
        <w:sz w:val="18"/>
      </w:rPr>
      <w:t xml:space="preserve"> </w:t>
    </w:r>
    <w:r w:rsidR="0093081C">
      <w:rPr>
        <w:rFonts w:ascii="Tahoma" w:hAnsi="Tahoma" w:cs="Tahoma"/>
        <w:sz w:val="18"/>
      </w:rPr>
      <w:t>(draft)</w:t>
    </w:r>
    <w:r w:rsidR="00ED43E8">
      <w:rPr>
        <w:rFonts w:ascii="Tahoma" w:hAnsi="Tahoma" w:cs="Tahoma"/>
        <w:sz w:val="18"/>
        <w:szCs w:val="18"/>
      </w:rPr>
      <w:t xml:space="preserve">   </w:t>
    </w:r>
    <w:r w:rsidR="00177121">
      <w:rPr>
        <w:rFonts w:ascii="Tahoma" w:hAnsi="Tahoma" w:cs="Tahoma"/>
        <w:sz w:val="18"/>
        <w:szCs w:val="18"/>
      </w:rPr>
      <w:t>February 2020</w:t>
    </w:r>
    <w:r w:rsidR="00ED43E8">
      <w:rPr>
        <w:rFonts w:ascii="Tahoma" w:hAnsi="Tahoma" w:cs="Tahoma"/>
        <w:sz w:val="18"/>
      </w:rPr>
      <w:tab/>
    </w:r>
    <w:r w:rsidR="00ED43E8">
      <w:rPr>
        <w:rFonts w:ascii="Tahoma" w:hAnsi="Tahoma" w:cs="Tahoma"/>
        <w:sz w:val="18"/>
      </w:rPr>
      <w:tab/>
    </w:r>
    <w:r w:rsidR="00F45806">
      <w:rPr>
        <w:rStyle w:val="PageNumber"/>
        <w:rFonts w:ascii="Tahoma" w:hAnsi="Tahoma" w:cs="Tahoma"/>
        <w:sz w:val="18"/>
      </w:rPr>
      <w:fldChar w:fldCharType="begin"/>
    </w:r>
    <w:r w:rsidR="00ED43E8">
      <w:rPr>
        <w:rStyle w:val="PageNumber"/>
        <w:rFonts w:ascii="Tahoma" w:hAnsi="Tahoma" w:cs="Tahoma"/>
        <w:sz w:val="18"/>
      </w:rPr>
      <w:instrText xml:space="preserve"> PAGE </w:instrText>
    </w:r>
    <w:r w:rsidR="00F45806">
      <w:rPr>
        <w:rStyle w:val="PageNumber"/>
        <w:rFonts w:ascii="Tahoma" w:hAnsi="Tahoma" w:cs="Tahoma"/>
        <w:sz w:val="18"/>
      </w:rPr>
      <w:fldChar w:fldCharType="separate"/>
    </w:r>
    <w:r w:rsidR="009C12E7">
      <w:rPr>
        <w:rStyle w:val="PageNumber"/>
        <w:rFonts w:ascii="Tahoma" w:hAnsi="Tahoma" w:cs="Tahoma"/>
        <w:noProof/>
        <w:sz w:val="18"/>
      </w:rPr>
      <w:t>1</w:t>
    </w:r>
    <w:r w:rsidR="00F45806">
      <w:rPr>
        <w:rStyle w:val="PageNumber"/>
        <w:rFonts w:ascii="Tahoma" w:hAnsi="Tahoma" w:cs="Tahoma"/>
        <w:sz w:val="18"/>
      </w:rPr>
      <w:fldChar w:fldCharType="end"/>
    </w:r>
    <w:r w:rsidR="00ED43E8">
      <w:rPr>
        <w:rStyle w:val="PageNumber"/>
        <w:rFonts w:ascii="Tahoma" w:hAnsi="Tahoma" w:cs="Tahoma"/>
        <w:sz w:val="18"/>
      </w:rPr>
      <w:t xml:space="preserve"> of </w:t>
    </w:r>
    <w:r w:rsidR="00F45806">
      <w:rPr>
        <w:rStyle w:val="PageNumber"/>
        <w:rFonts w:ascii="Tahoma" w:hAnsi="Tahoma" w:cs="Tahoma"/>
        <w:sz w:val="18"/>
      </w:rPr>
      <w:fldChar w:fldCharType="begin"/>
    </w:r>
    <w:r w:rsidR="00ED43E8">
      <w:rPr>
        <w:rStyle w:val="PageNumber"/>
        <w:rFonts w:ascii="Tahoma" w:hAnsi="Tahoma" w:cs="Tahoma"/>
        <w:sz w:val="18"/>
      </w:rPr>
      <w:instrText xml:space="preserve"> NUMPAGES </w:instrText>
    </w:r>
    <w:r w:rsidR="00F45806">
      <w:rPr>
        <w:rStyle w:val="PageNumber"/>
        <w:rFonts w:ascii="Tahoma" w:hAnsi="Tahoma" w:cs="Tahoma"/>
        <w:sz w:val="18"/>
      </w:rPr>
      <w:fldChar w:fldCharType="separate"/>
    </w:r>
    <w:r w:rsidR="009C12E7">
      <w:rPr>
        <w:rStyle w:val="PageNumber"/>
        <w:rFonts w:ascii="Tahoma" w:hAnsi="Tahoma" w:cs="Tahoma"/>
        <w:noProof/>
        <w:sz w:val="18"/>
      </w:rPr>
      <w:t>5</w:t>
    </w:r>
    <w:r w:rsidR="00F45806">
      <w:rPr>
        <w:rStyle w:val="PageNumber"/>
        <w:rFonts w:ascii="Tahoma" w:hAnsi="Tahoma" w:cs="Tahom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3C" w:rsidRDefault="0040773C">
      <w:r>
        <w:separator/>
      </w:r>
    </w:p>
  </w:footnote>
  <w:footnote w:type="continuationSeparator" w:id="0">
    <w:p w:rsidR="0040773C" w:rsidRDefault="0040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348"/>
    <w:multiLevelType w:val="hybridMultilevel"/>
    <w:tmpl w:val="E9249784"/>
    <w:lvl w:ilvl="0" w:tplc="0C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F585D83"/>
    <w:multiLevelType w:val="hybridMultilevel"/>
    <w:tmpl w:val="43A8FCE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6E5677"/>
    <w:multiLevelType w:val="multilevel"/>
    <w:tmpl w:val="B59A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4979"/>
    <w:multiLevelType w:val="multilevel"/>
    <w:tmpl w:val="F5E6F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FF3B69"/>
    <w:multiLevelType w:val="multilevel"/>
    <w:tmpl w:val="BC209B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0A2BF8"/>
    <w:multiLevelType w:val="multilevel"/>
    <w:tmpl w:val="EC3C4C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5DC11E2"/>
    <w:multiLevelType w:val="multilevel"/>
    <w:tmpl w:val="5792D5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E156B1"/>
    <w:multiLevelType w:val="hybridMultilevel"/>
    <w:tmpl w:val="86E2FC84"/>
    <w:lvl w:ilvl="0" w:tplc="00D89D20">
      <w:start w:val="1"/>
      <w:numFmt w:val="bullet"/>
      <w:pStyle w:val="bodytextbullet10fo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3F81"/>
    <w:multiLevelType w:val="hybridMultilevel"/>
    <w:tmpl w:val="E7E001FE"/>
    <w:lvl w:ilvl="0" w:tplc="D02E15C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D025F"/>
    <w:multiLevelType w:val="hybridMultilevel"/>
    <w:tmpl w:val="55B8DF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F44B7"/>
    <w:multiLevelType w:val="hybridMultilevel"/>
    <w:tmpl w:val="CDF4BF20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E10415"/>
    <w:multiLevelType w:val="multilevel"/>
    <w:tmpl w:val="B7C0B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0F27BA5"/>
    <w:multiLevelType w:val="hybridMultilevel"/>
    <w:tmpl w:val="955C9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DF1"/>
    <w:multiLevelType w:val="hybridMultilevel"/>
    <w:tmpl w:val="C3529758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8622B"/>
    <w:multiLevelType w:val="hybridMultilevel"/>
    <w:tmpl w:val="A7723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237D4"/>
    <w:multiLevelType w:val="hybridMultilevel"/>
    <w:tmpl w:val="F2C8A69C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76B30B8"/>
    <w:multiLevelType w:val="hybridMultilevel"/>
    <w:tmpl w:val="777663EC"/>
    <w:lvl w:ilvl="0" w:tplc="2466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40B4"/>
    <w:multiLevelType w:val="hybridMultilevel"/>
    <w:tmpl w:val="10F0459C"/>
    <w:lvl w:ilvl="0" w:tplc="2466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A513F"/>
    <w:multiLevelType w:val="hybridMultilevel"/>
    <w:tmpl w:val="5EE86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B82AF6"/>
    <w:multiLevelType w:val="hybridMultilevel"/>
    <w:tmpl w:val="5EE86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242BD2"/>
    <w:multiLevelType w:val="hybridMultilevel"/>
    <w:tmpl w:val="7F32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D0467C"/>
    <w:multiLevelType w:val="hybridMultilevel"/>
    <w:tmpl w:val="6F406F38"/>
    <w:lvl w:ilvl="0" w:tplc="0C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4F1655D7"/>
    <w:multiLevelType w:val="hybridMultilevel"/>
    <w:tmpl w:val="CF3C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E20"/>
    <w:multiLevelType w:val="hybridMultilevel"/>
    <w:tmpl w:val="B5F883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 w15:restartNumberingAfterBreak="0">
    <w:nsid w:val="51AD21EA"/>
    <w:multiLevelType w:val="hybridMultilevel"/>
    <w:tmpl w:val="A340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61B0"/>
    <w:multiLevelType w:val="hybridMultilevel"/>
    <w:tmpl w:val="EC94A744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 w15:restartNumberingAfterBreak="0">
    <w:nsid w:val="547C6DD3"/>
    <w:multiLevelType w:val="multilevel"/>
    <w:tmpl w:val="0A2E06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7D72B2A"/>
    <w:multiLevelType w:val="hybridMultilevel"/>
    <w:tmpl w:val="3A367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55F0B"/>
    <w:multiLevelType w:val="hybridMultilevel"/>
    <w:tmpl w:val="CA26AEFE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75F24"/>
    <w:multiLevelType w:val="hybridMultilevel"/>
    <w:tmpl w:val="4A423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51936"/>
    <w:multiLevelType w:val="multilevel"/>
    <w:tmpl w:val="EA8CB8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2C5672"/>
    <w:multiLevelType w:val="hybridMultilevel"/>
    <w:tmpl w:val="5240E540"/>
    <w:lvl w:ilvl="0" w:tplc="D67CE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337B"/>
    <w:multiLevelType w:val="multilevel"/>
    <w:tmpl w:val="55E238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1F1775"/>
    <w:multiLevelType w:val="hybridMultilevel"/>
    <w:tmpl w:val="7C30C91C"/>
    <w:lvl w:ilvl="0" w:tplc="C2BC4E98">
      <w:start w:val="1"/>
      <w:numFmt w:val="bullet"/>
      <w:pStyle w:val="tablebullet85fo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A6670"/>
    <w:multiLevelType w:val="hybridMultilevel"/>
    <w:tmpl w:val="5D526C72"/>
    <w:lvl w:ilvl="0" w:tplc="1158A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0E29D6"/>
    <w:multiLevelType w:val="multilevel"/>
    <w:tmpl w:val="55D07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16744B6"/>
    <w:multiLevelType w:val="hybridMultilevel"/>
    <w:tmpl w:val="5D526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E0798"/>
    <w:multiLevelType w:val="hybridMultilevel"/>
    <w:tmpl w:val="28A6A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9"/>
  </w:num>
  <w:num w:numId="5">
    <w:abstractNumId w:val="35"/>
  </w:num>
  <w:num w:numId="6">
    <w:abstractNumId w:val="37"/>
  </w:num>
  <w:num w:numId="7">
    <w:abstractNumId w:val="19"/>
  </w:num>
  <w:num w:numId="8">
    <w:abstractNumId w:val="20"/>
  </w:num>
  <w:num w:numId="9">
    <w:abstractNumId w:val="21"/>
  </w:num>
  <w:num w:numId="10">
    <w:abstractNumId w:val="25"/>
  </w:num>
  <w:num w:numId="11">
    <w:abstractNumId w:val="28"/>
  </w:num>
  <w:num w:numId="12">
    <w:abstractNumId w:val="24"/>
  </w:num>
  <w:num w:numId="13">
    <w:abstractNumId w:val="33"/>
  </w:num>
  <w:num w:numId="14">
    <w:abstractNumId w:val="30"/>
  </w:num>
  <w:num w:numId="15">
    <w:abstractNumId w:val="13"/>
  </w:num>
  <w:num w:numId="16">
    <w:abstractNumId w:val="38"/>
  </w:num>
  <w:num w:numId="17">
    <w:abstractNumId w:val="23"/>
  </w:num>
  <w:num w:numId="18">
    <w:abstractNumId w:val="3"/>
  </w:num>
  <w:num w:numId="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0"/>
  </w:num>
  <w:num w:numId="24">
    <w:abstractNumId w:val="16"/>
  </w:num>
  <w:num w:numId="25">
    <w:abstractNumId w:val="22"/>
  </w:num>
  <w:num w:numId="26">
    <w:abstractNumId w:val="12"/>
  </w:num>
  <w:num w:numId="27">
    <w:abstractNumId w:val="8"/>
  </w:num>
  <w:num w:numId="28">
    <w:abstractNumId w:val="10"/>
  </w:num>
  <w:num w:numId="29">
    <w:abstractNumId w:val="7"/>
  </w:num>
  <w:num w:numId="30">
    <w:abstractNumId w:val="34"/>
  </w:num>
  <w:num w:numId="31">
    <w:abstractNumId w:val="18"/>
  </w:num>
  <w:num w:numId="32">
    <w:abstractNumId w:val="17"/>
  </w:num>
  <w:num w:numId="33">
    <w:abstractNumId w:val="2"/>
  </w:num>
  <w:num w:numId="34">
    <w:abstractNumId w:val="15"/>
  </w:num>
  <w:num w:numId="35">
    <w:abstractNumId w:val="1"/>
  </w:num>
  <w:num w:numId="36">
    <w:abstractNumId w:val="36"/>
  </w:num>
  <w:num w:numId="37">
    <w:abstractNumId w:val="31"/>
  </w:num>
  <w:num w:numId="38">
    <w:abstractNumId w:val="27"/>
  </w:num>
  <w:num w:numId="39">
    <w:abstractNumId w:val="5"/>
  </w:num>
  <w:num w:numId="40">
    <w:abstractNumId w:val="6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47"/>
    <w:rsid w:val="000116CF"/>
    <w:rsid w:val="000163BB"/>
    <w:rsid w:val="00024E0B"/>
    <w:rsid w:val="00026449"/>
    <w:rsid w:val="00027998"/>
    <w:rsid w:val="0004202B"/>
    <w:rsid w:val="00043B5D"/>
    <w:rsid w:val="0004441E"/>
    <w:rsid w:val="00067EE5"/>
    <w:rsid w:val="00074C16"/>
    <w:rsid w:val="000A1D0A"/>
    <w:rsid w:val="000A478B"/>
    <w:rsid w:val="000B70B6"/>
    <w:rsid w:val="000C0071"/>
    <w:rsid w:val="000C21FA"/>
    <w:rsid w:val="000D50DE"/>
    <w:rsid w:val="000E5551"/>
    <w:rsid w:val="000F0646"/>
    <w:rsid w:val="000F5662"/>
    <w:rsid w:val="000F7E09"/>
    <w:rsid w:val="001148C4"/>
    <w:rsid w:val="00116836"/>
    <w:rsid w:val="00120020"/>
    <w:rsid w:val="001270BC"/>
    <w:rsid w:val="00132FFF"/>
    <w:rsid w:val="0014630E"/>
    <w:rsid w:val="00152684"/>
    <w:rsid w:val="00170C7D"/>
    <w:rsid w:val="00177121"/>
    <w:rsid w:val="0018216B"/>
    <w:rsid w:val="00187615"/>
    <w:rsid w:val="001A21DC"/>
    <w:rsid w:val="001A5480"/>
    <w:rsid w:val="001A577B"/>
    <w:rsid w:val="001D762E"/>
    <w:rsid w:val="001E29E3"/>
    <w:rsid w:val="002074F9"/>
    <w:rsid w:val="00215719"/>
    <w:rsid w:val="00231755"/>
    <w:rsid w:val="00234881"/>
    <w:rsid w:val="00240140"/>
    <w:rsid w:val="0024678A"/>
    <w:rsid w:val="00255DB6"/>
    <w:rsid w:val="00257827"/>
    <w:rsid w:val="002731B8"/>
    <w:rsid w:val="0029459C"/>
    <w:rsid w:val="002971D7"/>
    <w:rsid w:val="002A1AA3"/>
    <w:rsid w:val="002A228F"/>
    <w:rsid w:val="002B133B"/>
    <w:rsid w:val="002B3260"/>
    <w:rsid w:val="002C5A48"/>
    <w:rsid w:val="002D0B13"/>
    <w:rsid w:val="002D470E"/>
    <w:rsid w:val="002E01B6"/>
    <w:rsid w:val="002E6686"/>
    <w:rsid w:val="002F7B6D"/>
    <w:rsid w:val="00317448"/>
    <w:rsid w:val="00324B0E"/>
    <w:rsid w:val="00326522"/>
    <w:rsid w:val="003356D0"/>
    <w:rsid w:val="00336EAE"/>
    <w:rsid w:val="00341C79"/>
    <w:rsid w:val="0034282F"/>
    <w:rsid w:val="00347A53"/>
    <w:rsid w:val="00365FA8"/>
    <w:rsid w:val="00372A5A"/>
    <w:rsid w:val="00373114"/>
    <w:rsid w:val="00373F49"/>
    <w:rsid w:val="003753DC"/>
    <w:rsid w:val="00376A0A"/>
    <w:rsid w:val="00381674"/>
    <w:rsid w:val="00393737"/>
    <w:rsid w:val="003A1508"/>
    <w:rsid w:val="003A2FAB"/>
    <w:rsid w:val="003A5112"/>
    <w:rsid w:val="003A5EFF"/>
    <w:rsid w:val="003B2371"/>
    <w:rsid w:val="003C6001"/>
    <w:rsid w:val="003C7526"/>
    <w:rsid w:val="003D489D"/>
    <w:rsid w:val="0040773C"/>
    <w:rsid w:val="00427B3C"/>
    <w:rsid w:val="00440676"/>
    <w:rsid w:val="00442E05"/>
    <w:rsid w:val="004501BB"/>
    <w:rsid w:val="00451565"/>
    <w:rsid w:val="004631EC"/>
    <w:rsid w:val="0047231B"/>
    <w:rsid w:val="004849A6"/>
    <w:rsid w:val="00487882"/>
    <w:rsid w:val="00494A2A"/>
    <w:rsid w:val="004A0DB9"/>
    <w:rsid w:val="004A4818"/>
    <w:rsid w:val="004B5B32"/>
    <w:rsid w:val="004D2EC4"/>
    <w:rsid w:val="004E6AD1"/>
    <w:rsid w:val="004F5AF3"/>
    <w:rsid w:val="004F6E81"/>
    <w:rsid w:val="0050192C"/>
    <w:rsid w:val="0050605A"/>
    <w:rsid w:val="005148D7"/>
    <w:rsid w:val="00534380"/>
    <w:rsid w:val="00535F38"/>
    <w:rsid w:val="005500E8"/>
    <w:rsid w:val="00550AD5"/>
    <w:rsid w:val="00551100"/>
    <w:rsid w:val="00561176"/>
    <w:rsid w:val="00566255"/>
    <w:rsid w:val="00573EE0"/>
    <w:rsid w:val="00574CB9"/>
    <w:rsid w:val="00580078"/>
    <w:rsid w:val="00581484"/>
    <w:rsid w:val="00587B01"/>
    <w:rsid w:val="0059511C"/>
    <w:rsid w:val="0059580B"/>
    <w:rsid w:val="00595C1C"/>
    <w:rsid w:val="005A207A"/>
    <w:rsid w:val="005A30FD"/>
    <w:rsid w:val="005A4FDD"/>
    <w:rsid w:val="005B204C"/>
    <w:rsid w:val="005B795F"/>
    <w:rsid w:val="005C29D1"/>
    <w:rsid w:val="005C7B46"/>
    <w:rsid w:val="005D25D9"/>
    <w:rsid w:val="005E7170"/>
    <w:rsid w:val="00600109"/>
    <w:rsid w:val="006043E8"/>
    <w:rsid w:val="006073F2"/>
    <w:rsid w:val="00621F2B"/>
    <w:rsid w:val="00627CEB"/>
    <w:rsid w:val="00630512"/>
    <w:rsid w:val="006707E3"/>
    <w:rsid w:val="006762E9"/>
    <w:rsid w:val="0067790B"/>
    <w:rsid w:val="006A3772"/>
    <w:rsid w:val="006C11AD"/>
    <w:rsid w:val="006C1F83"/>
    <w:rsid w:val="006C7F04"/>
    <w:rsid w:val="006D7320"/>
    <w:rsid w:val="006E03FA"/>
    <w:rsid w:val="006E641A"/>
    <w:rsid w:val="006E6AE3"/>
    <w:rsid w:val="006E6D9C"/>
    <w:rsid w:val="006F686D"/>
    <w:rsid w:val="007103FB"/>
    <w:rsid w:val="00710EFC"/>
    <w:rsid w:val="007242ED"/>
    <w:rsid w:val="00731BF6"/>
    <w:rsid w:val="00732484"/>
    <w:rsid w:val="00750D71"/>
    <w:rsid w:val="007856BD"/>
    <w:rsid w:val="00797B59"/>
    <w:rsid w:val="007A1339"/>
    <w:rsid w:val="007A4D56"/>
    <w:rsid w:val="007A61C0"/>
    <w:rsid w:val="007B50BC"/>
    <w:rsid w:val="007E59DD"/>
    <w:rsid w:val="007E5DB8"/>
    <w:rsid w:val="007F1919"/>
    <w:rsid w:val="007F45C5"/>
    <w:rsid w:val="0080092B"/>
    <w:rsid w:val="0080671D"/>
    <w:rsid w:val="0081549D"/>
    <w:rsid w:val="008228C7"/>
    <w:rsid w:val="0082650A"/>
    <w:rsid w:val="00826F3C"/>
    <w:rsid w:val="008308D2"/>
    <w:rsid w:val="008320C4"/>
    <w:rsid w:val="008445E9"/>
    <w:rsid w:val="008636EE"/>
    <w:rsid w:val="00873094"/>
    <w:rsid w:val="00873DCE"/>
    <w:rsid w:val="00875853"/>
    <w:rsid w:val="00876FD3"/>
    <w:rsid w:val="00877112"/>
    <w:rsid w:val="008806CD"/>
    <w:rsid w:val="0088442E"/>
    <w:rsid w:val="00886770"/>
    <w:rsid w:val="008A72CF"/>
    <w:rsid w:val="008C54EB"/>
    <w:rsid w:val="008D5A1B"/>
    <w:rsid w:val="008D6471"/>
    <w:rsid w:val="008D7DB3"/>
    <w:rsid w:val="008F0BF1"/>
    <w:rsid w:val="00901D64"/>
    <w:rsid w:val="00913DE4"/>
    <w:rsid w:val="00927129"/>
    <w:rsid w:val="0093081C"/>
    <w:rsid w:val="009411D4"/>
    <w:rsid w:val="009415CE"/>
    <w:rsid w:val="009451C6"/>
    <w:rsid w:val="00954EFA"/>
    <w:rsid w:val="00963E81"/>
    <w:rsid w:val="00967F8D"/>
    <w:rsid w:val="00974FE3"/>
    <w:rsid w:val="0099519A"/>
    <w:rsid w:val="009A004C"/>
    <w:rsid w:val="009A3111"/>
    <w:rsid w:val="009A3894"/>
    <w:rsid w:val="009A43A1"/>
    <w:rsid w:val="009B2B18"/>
    <w:rsid w:val="009B36EA"/>
    <w:rsid w:val="009C12E7"/>
    <w:rsid w:val="009C760A"/>
    <w:rsid w:val="009D5C9F"/>
    <w:rsid w:val="009F0D99"/>
    <w:rsid w:val="009F1536"/>
    <w:rsid w:val="009F7BB0"/>
    <w:rsid w:val="00A11462"/>
    <w:rsid w:val="00A206E7"/>
    <w:rsid w:val="00A2434C"/>
    <w:rsid w:val="00A2465F"/>
    <w:rsid w:val="00A40D87"/>
    <w:rsid w:val="00A44803"/>
    <w:rsid w:val="00A6670D"/>
    <w:rsid w:val="00A71118"/>
    <w:rsid w:val="00A71B38"/>
    <w:rsid w:val="00A761E5"/>
    <w:rsid w:val="00A86CB1"/>
    <w:rsid w:val="00AA62ED"/>
    <w:rsid w:val="00AB1581"/>
    <w:rsid w:val="00AC0AF7"/>
    <w:rsid w:val="00AD13F8"/>
    <w:rsid w:val="00AD7346"/>
    <w:rsid w:val="00AD777D"/>
    <w:rsid w:val="00AE416C"/>
    <w:rsid w:val="00B1766A"/>
    <w:rsid w:val="00B37944"/>
    <w:rsid w:val="00B53855"/>
    <w:rsid w:val="00B63A09"/>
    <w:rsid w:val="00B730E6"/>
    <w:rsid w:val="00B824C6"/>
    <w:rsid w:val="00B936A9"/>
    <w:rsid w:val="00B95201"/>
    <w:rsid w:val="00B97BAA"/>
    <w:rsid w:val="00BA17D6"/>
    <w:rsid w:val="00BB114B"/>
    <w:rsid w:val="00BB3362"/>
    <w:rsid w:val="00BB4734"/>
    <w:rsid w:val="00BC1326"/>
    <w:rsid w:val="00BC6A2B"/>
    <w:rsid w:val="00BD5093"/>
    <w:rsid w:val="00BD58EC"/>
    <w:rsid w:val="00BD6868"/>
    <w:rsid w:val="00BE69AE"/>
    <w:rsid w:val="00BF088A"/>
    <w:rsid w:val="00BF6A52"/>
    <w:rsid w:val="00C022B3"/>
    <w:rsid w:val="00C06F94"/>
    <w:rsid w:val="00C14BF1"/>
    <w:rsid w:val="00C201CA"/>
    <w:rsid w:val="00C22511"/>
    <w:rsid w:val="00C2464A"/>
    <w:rsid w:val="00C27DBF"/>
    <w:rsid w:val="00C35042"/>
    <w:rsid w:val="00C3645C"/>
    <w:rsid w:val="00C364A6"/>
    <w:rsid w:val="00C37171"/>
    <w:rsid w:val="00C41B27"/>
    <w:rsid w:val="00C504D8"/>
    <w:rsid w:val="00C5074D"/>
    <w:rsid w:val="00C6107D"/>
    <w:rsid w:val="00C82E18"/>
    <w:rsid w:val="00C943E4"/>
    <w:rsid w:val="00CA5E1C"/>
    <w:rsid w:val="00CC3CBD"/>
    <w:rsid w:val="00CC4518"/>
    <w:rsid w:val="00CD7EBA"/>
    <w:rsid w:val="00CE45B6"/>
    <w:rsid w:val="00CF1A4F"/>
    <w:rsid w:val="00D06476"/>
    <w:rsid w:val="00D068B0"/>
    <w:rsid w:val="00D14DE9"/>
    <w:rsid w:val="00D203BE"/>
    <w:rsid w:val="00D3782A"/>
    <w:rsid w:val="00D462B2"/>
    <w:rsid w:val="00D6425B"/>
    <w:rsid w:val="00D66EF6"/>
    <w:rsid w:val="00D74316"/>
    <w:rsid w:val="00D80447"/>
    <w:rsid w:val="00D82EC7"/>
    <w:rsid w:val="00DA514A"/>
    <w:rsid w:val="00DA692A"/>
    <w:rsid w:val="00DB2FF2"/>
    <w:rsid w:val="00DC19B0"/>
    <w:rsid w:val="00DC784C"/>
    <w:rsid w:val="00DE419A"/>
    <w:rsid w:val="00E15208"/>
    <w:rsid w:val="00E26ED0"/>
    <w:rsid w:val="00E30FC3"/>
    <w:rsid w:val="00E42F1C"/>
    <w:rsid w:val="00E444DE"/>
    <w:rsid w:val="00E46CEA"/>
    <w:rsid w:val="00E56658"/>
    <w:rsid w:val="00E57CDA"/>
    <w:rsid w:val="00E62BDB"/>
    <w:rsid w:val="00E661A7"/>
    <w:rsid w:val="00E709FD"/>
    <w:rsid w:val="00E75545"/>
    <w:rsid w:val="00E87025"/>
    <w:rsid w:val="00EC14C0"/>
    <w:rsid w:val="00ED08A9"/>
    <w:rsid w:val="00ED43E8"/>
    <w:rsid w:val="00EE3F2B"/>
    <w:rsid w:val="00EE76D3"/>
    <w:rsid w:val="00EF24E9"/>
    <w:rsid w:val="00F2338B"/>
    <w:rsid w:val="00F2394D"/>
    <w:rsid w:val="00F2554C"/>
    <w:rsid w:val="00F301A3"/>
    <w:rsid w:val="00F30B9E"/>
    <w:rsid w:val="00F456BA"/>
    <w:rsid w:val="00F45806"/>
    <w:rsid w:val="00F46657"/>
    <w:rsid w:val="00F472B2"/>
    <w:rsid w:val="00F60B3E"/>
    <w:rsid w:val="00F62307"/>
    <w:rsid w:val="00F64FDE"/>
    <w:rsid w:val="00F66282"/>
    <w:rsid w:val="00F817D6"/>
    <w:rsid w:val="00F950D5"/>
    <w:rsid w:val="00F95B96"/>
    <w:rsid w:val="00FA07FD"/>
    <w:rsid w:val="00FD36AE"/>
    <w:rsid w:val="00FD37B6"/>
    <w:rsid w:val="00FD3976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44E3CEB-8E95-49C2-8C9F-28BC74D9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uiPriority w:val="99"/>
    <w:rsid w:val="0047231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57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A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FD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4FD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72A5A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72A5A"/>
    <w:rPr>
      <w:rFonts w:ascii="Verdana" w:hAnsi="Verdana" w:cs="Arial"/>
      <w:color w:val="0000FF"/>
      <w:sz w:val="3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72A5A"/>
    <w:rPr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72A5A"/>
    <w:rPr>
      <w:rFonts w:ascii="Verdana" w:hAnsi="Verdana" w:cs="Arial"/>
      <w:color w:val="0000FF"/>
      <w:szCs w:val="24"/>
      <w:lang w:eastAsia="en-US"/>
    </w:rPr>
  </w:style>
  <w:style w:type="paragraph" w:customStyle="1" w:styleId="Default">
    <w:name w:val="Default"/>
    <w:rsid w:val="0036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70BC"/>
    <w:rPr>
      <w:i/>
      <w:iCs/>
    </w:rPr>
  </w:style>
  <w:style w:type="character" w:styleId="Strong">
    <w:name w:val="Strong"/>
    <w:basedOn w:val="DefaultParagraphFont"/>
    <w:uiPriority w:val="22"/>
    <w:qFormat/>
    <w:rsid w:val="001270B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79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7998"/>
    <w:rPr>
      <w:rFonts w:ascii="Tahoma" w:hAnsi="Tahoma" w:cs="Tahoma"/>
      <w:sz w:val="16"/>
      <w:szCs w:val="16"/>
      <w:lang w:eastAsia="en-US"/>
    </w:rPr>
  </w:style>
  <w:style w:type="paragraph" w:customStyle="1" w:styleId="bodytextbullet10font">
    <w:name w:val="body text bullet 10 font"/>
    <w:basedOn w:val="ListParagraph"/>
    <w:link w:val="bodytextbullet10fontChar"/>
    <w:qFormat/>
    <w:rsid w:val="00C2464A"/>
    <w:pPr>
      <w:numPr>
        <w:numId w:val="29"/>
      </w:numPr>
      <w:tabs>
        <w:tab w:val="num" w:pos="360"/>
      </w:tabs>
      <w:spacing w:line="276" w:lineRule="auto"/>
      <w:ind w:firstLine="0"/>
    </w:pPr>
    <w:rPr>
      <w:rFonts w:ascii="Verdana" w:hAnsi="Verdana" w:cs="Arial"/>
      <w:sz w:val="20"/>
      <w:lang w:eastAsia="en-AU"/>
    </w:rPr>
  </w:style>
  <w:style w:type="character" w:customStyle="1" w:styleId="bodytextbullet10fontChar">
    <w:name w:val="body text bullet 10 font Char"/>
    <w:link w:val="bodytextbullet10font"/>
    <w:rsid w:val="00C2464A"/>
    <w:rPr>
      <w:rFonts w:ascii="Verdana" w:hAnsi="Verdana" w:cs="Arial"/>
      <w:szCs w:val="24"/>
    </w:rPr>
  </w:style>
  <w:style w:type="paragraph" w:styleId="Quote">
    <w:name w:val="Quote"/>
    <w:aliases w:val="Table"/>
    <w:basedOn w:val="Normal"/>
    <w:next w:val="Normal"/>
    <w:link w:val="QuoteChar"/>
    <w:uiPriority w:val="29"/>
    <w:qFormat/>
    <w:rsid w:val="00C2464A"/>
    <w:pPr>
      <w:spacing w:line="276" w:lineRule="auto"/>
    </w:pPr>
    <w:rPr>
      <w:rFonts w:ascii="Verdana" w:hAnsi="Verdana" w:cs="Arial"/>
      <w:iCs/>
      <w:color w:val="000000" w:themeColor="text1"/>
      <w:sz w:val="17"/>
    </w:rPr>
  </w:style>
  <w:style w:type="character" w:customStyle="1" w:styleId="QuoteChar">
    <w:name w:val="Quote Char"/>
    <w:aliases w:val="Table Char"/>
    <w:basedOn w:val="DefaultParagraphFont"/>
    <w:link w:val="Quote"/>
    <w:uiPriority w:val="29"/>
    <w:rsid w:val="00C2464A"/>
    <w:rPr>
      <w:rFonts w:ascii="Verdana" w:hAnsi="Verdana" w:cs="Arial"/>
      <w:iCs/>
      <w:color w:val="000000" w:themeColor="text1"/>
      <w:sz w:val="17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2464A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2464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85font">
    <w:name w:val="table bullet 8.5 font"/>
    <w:basedOn w:val="Quote"/>
    <w:next w:val="ListBullet"/>
    <w:link w:val="tablebullet85fontChar"/>
    <w:qFormat/>
    <w:rsid w:val="00C2464A"/>
    <w:pPr>
      <w:numPr>
        <w:numId w:val="30"/>
      </w:numPr>
    </w:pPr>
    <w:rPr>
      <w:snapToGrid w:val="0"/>
    </w:rPr>
  </w:style>
  <w:style w:type="character" w:customStyle="1" w:styleId="tablebullet85fontChar">
    <w:name w:val="table bullet 8.5 font Char"/>
    <w:link w:val="tablebullet85font"/>
    <w:rsid w:val="00C2464A"/>
    <w:rPr>
      <w:rFonts w:ascii="Verdana" w:hAnsi="Verdana" w:cs="Arial"/>
      <w:iCs/>
      <w:snapToGrid w:val="0"/>
      <w:color w:val="000000" w:themeColor="text1"/>
      <w:sz w:val="17"/>
      <w:szCs w:val="24"/>
      <w:lang w:eastAsia="en-US"/>
    </w:rPr>
  </w:style>
  <w:style w:type="paragraph" w:styleId="ListBullet">
    <w:name w:val="List Bullet"/>
    <w:aliases w:val="Bullit"/>
    <w:basedOn w:val="Normal"/>
    <w:unhideWhenUsed/>
    <w:qFormat/>
    <w:rsid w:val="00C2464A"/>
    <w:pPr>
      <w:ind w:left="720" w:hanging="360"/>
      <w:contextualSpacing/>
    </w:pPr>
  </w:style>
  <w:style w:type="paragraph" w:styleId="FootnoteText">
    <w:name w:val="footnote text"/>
    <w:basedOn w:val="Normal"/>
    <w:link w:val="FootnoteTextChar"/>
    <w:semiHidden/>
    <w:rsid w:val="00C82E18"/>
    <w:pPr>
      <w:spacing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2E18"/>
    <w:rPr>
      <w:lang w:eastAsia="en-US"/>
    </w:rPr>
  </w:style>
  <w:style w:type="character" w:styleId="FootnoteReference">
    <w:name w:val="footnote reference"/>
    <w:semiHidden/>
    <w:rsid w:val="00C82E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766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Bullitlead">
    <w:name w:val="Bullit lead"/>
    <w:basedOn w:val="Normal"/>
    <w:qFormat/>
    <w:rsid w:val="00ED43E8"/>
    <w:pPr>
      <w:spacing w:after="80" w:line="260" w:lineRule="atLeast"/>
    </w:pPr>
    <w:rPr>
      <w:rFonts w:ascii="Arial" w:hAnsi="Arial"/>
      <w:sz w:val="22"/>
    </w:rPr>
  </w:style>
  <w:style w:type="paragraph" w:customStyle="1" w:styleId="Bullitlast">
    <w:name w:val="Bullit last"/>
    <w:basedOn w:val="ListBullet"/>
    <w:qFormat/>
    <w:rsid w:val="00ED43E8"/>
    <w:pPr>
      <w:tabs>
        <w:tab w:val="left" w:pos="170"/>
      </w:tabs>
      <w:spacing w:after="160" w:line="260" w:lineRule="atLeast"/>
      <w:ind w:left="714" w:hanging="357"/>
      <w:contextualSpacing w:val="0"/>
    </w:pPr>
    <w:rPr>
      <w:rFonts w:ascii="Arial" w:hAnsi="Arial"/>
      <w:sz w:val="22"/>
    </w:rPr>
  </w:style>
  <w:style w:type="paragraph" w:customStyle="1" w:styleId="subsection">
    <w:name w:val="subsection"/>
    <w:aliases w:val="ss,Subsection"/>
    <w:basedOn w:val="Normal"/>
    <w:link w:val="subsectionChar"/>
    <w:rsid w:val="00BC1326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C1326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C1326"/>
    <w:rPr>
      <w:sz w:val="22"/>
    </w:rPr>
  </w:style>
  <w:style w:type="character" w:customStyle="1" w:styleId="paragraphChar">
    <w:name w:val="paragraph Char"/>
    <w:aliases w:val="a Char"/>
    <w:link w:val="paragraph"/>
    <w:rsid w:val="00BC13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olicies%20and%20Procedures%20Intranet\Intranet%20Pages\Policies%20and%20Procedures%20Forms_files\Policy%20Template%20v%202%200%2022%20Sept%2009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4A3F58-2F5A-4A53-A081-619FC8AD7C6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4417024-9589-4CB9-88DE-F0CBD9E0537F}">
      <dgm:prSet phldrT="[Text]" custT="1"/>
      <dgm:spPr/>
      <dgm:t>
        <a:bodyPr/>
        <a:lstStyle/>
        <a:p>
          <a:pPr algn="ctr"/>
          <a:r>
            <a:rPr lang="en-AU" sz="1100"/>
            <a:t>1. Construction dispute or grievance sent to Council's Construction Supervisor</a:t>
          </a:r>
        </a:p>
      </dgm:t>
    </dgm:pt>
    <dgm:pt modelId="{F9016BF6-EE9C-4750-B911-2AF0F1319C48}" type="parTrans" cxnId="{F68D1505-61D7-4715-94E1-D3336B9C3AC7}">
      <dgm:prSet/>
      <dgm:spPr/>
      <dgm:t>
        <a:bodyPr/>
        <a:lstStyle/>
        <a:p>
          <a:endParaRPr lang="en-AU"/>
        </a:p>
      </dgm:t>
    </dgm:pt>
    <dgm:pt modelId="{A9A69F14-7768-4389-8F5F-234576A1CA60}" type="sibTrans" cxnId="{F68D1505-61D7-4715-94E1-D3336B9C3AC7}">
      <dgm:prSet/>
      <dgm:spPr/>
      <dgm:t>
        <a:bodyPr/>
        <a:lstStyle/>
        <a:p>
          <a:endParaRPr lang="en-AU"/>
        </a:p>
      </dgm:t>
    </dgm:pt>
    <dgm:pt modelId="{D1B0DDA1-EB65-4083-AA90-A5E89888312D}">
      <dgm:prSet phldrT="[Text]" custT="1"/>
      <dgm:spPr/>
      <dgm:t>
        <a:bodyPr/>
        <a:lstStyle/>
        <a:p>
          <a:r>
            <a:rPr lang="en-AU" sz="900"/>
            <a:t>If dispute relates to design, then the Construction Supervisor will the forward matter to the Development Engineer to handle. A written letter will be issued to the Engineering Consultant.  If the matter is not resolved, go to step 3.</a:t>
          </a:r>
        </a:p>
      </dgm:t>
    </dgm:pt>
    <dgm:pt modelId="{4CC8E8D5-2DED-40A0-BC66-AC2EB82DC686}" type="parTrans" cxnId="{3669BE36-2150-4B07-ABC1-71220071FF3A}">
      <dgm:prSet/>
      <dgm:spPr/>
      <dgm:t>
        <a:bodyPr/>
        <a:lstStyle/>
        <a:p>
          <a:endParaRPr lang="en-AU"/>
        </a:p>
      </dgm:t>
    </dgm:pt>
    <dgm:pt modelId="{E404897A-6DD7-4ABF-A53D-129410BB6640}" type="sibTrans" cxnId="{3669BE36-2150-4B07-ABC1-71220071FF3A}">
      <dgm:prSet/>
      <dgm:spPr/>
      <dgm:t>
        <a:bodyPr/>
        <a:lstStyle/>
        <a:p>
          <a:endParaRPr lang="en-AU"/>
        </a:p>
      </dgm:t>
    </dgm:pt>
    <dgm:pt modelId="{CD19FEB8-32F9-46F9-A499-FF34167081E6}">
      <dgm:prSet phldrT="[Text]" custT="1"/>
      <dgm:spPr/>
      <dgm:t>
        <a:bodyPr/>
        <a:lstStyle/>
        <a:p>
          <a:r>
            <a:rPr lang="en-AU" sz="1100"/>
            <a:t>2. Investigation and assessment undertaken by Principal Construction Supervisor</a:t>
          </a:r>
        </a:p>
      </dgm:t>
    </dgm:pt>
    <dgm:pt modelId="{57372EF4-5C17-4C0D-9933-A57EA75069E8}" type="parTrans" cxnId="{4103C214-EF01-4B97-82F1-D3436413E311}">
      <dgm:prSet/>
      <dgm:spPr/>
      <dgm:t>
        <a:bodyPr/>
        <a:lstStyle/>
        <a:p>
          <a:endParaRPr lang="en-AU"/>
        </a:p>
      </dgm:t>
    </dgm:pt>
    <dgm:pt modelId="{BABC7A0D-304B-4AA8-9BF2-DFEEE4ECE701}" type="sibTrans" cxnId="{4103C214-EF01-4B97-82F1-D3436413E311}">
      <dgm:prSet/>
      <dgm:spPr/>
      <dgm:t>
        <a:bodyPr/>
        <a:lstStyle/>
        <a:p>
          <a:endParaRPr lang="en-AU"/>
        </a:p>
      </dgm:t>
    </dgm:pt>
    <dgm:pt modelId="{0B00276F-C207-4A7F-8751-092B8D3779ED}">
      <dgm:prSet phldrT="[Text]" custT="1"/>
      <dgm:spPr/>
      <dgm:t>
        <a:bodyPr/>
        <a:lstStyle/>
        <a:p>
          <a:r>
            <a:rPr lang="en-AU" sz="900"/>
            <a:t>Matter handled by the Principal Construction Supervisor. A written letter is issued to the site Superintendent.</a:t>
          </a:r>
        </a:p>
      </dgm:t>
    </dgm:pt>
    <dgm:pt modelId="{BF987D7B-854E-4463-B59E-8E1D45290FC8}" type="parTrans" cxnId="{41E3A965-5914-447A-8EBE-DEE3BF6384E9}">
      <dgm:prSet/>
      <dgm:spPr/>
      <dgm:t>
        <a:bodyPr/>
        <a:lstStyle/>
        <a:p>
          <a:endParaRPr lang="en-AU"/>
        </a:p>
      </dgm:t>
    </dgm:pt>
    <dgm:pt modelId="{0BDA00E0-39A9-4B6D-8E73-113E97644E89}" type="sibTrans" cxnId="{41E3A965-5914-447A-8EBE-DEE3BF6384E9}">
      <dgm:prSet/>
      <dgm:spPr/>
      <dgm:t>
        <a:bodyPr/>
        <a:lstStyle/>
        <a:p>
          <a:endParaRPr lang="en-AU"/>
        </a:p>
      </dgm:t>
    </dgm:pt>
    <dgm:pt modelId="{1E6AEAF8-7D5C-4E4A-9AE2-98475EA926CE}">
      <dgm:prSet phldrT="[Text]" custT="1"/>
      <dgm:spPr/>
      <dgm:t>
        <a:bodyPr/>
        <a:lstStyle/>
        <a:p>
          <a:r>
            <a:rPr lang="en-AU" sz="900"/>
            <a:t>Matter not resolved - proceed to next step</a:t>
          </a:r>
        </a:p>
      </dgm:t>
    </dgm:pt>
    <dgm:pt modelId="{11A6E852-2931-4715-99DB-E038C4DB1E85}" type="parTrans" cxnId="{A429CCB4-A85E-4E39-8552-6AD5A52D5BD2}">
      <dgm:prSet/>
      <dgm:spPr/>
      <dgm:t>
        <a:bodyPr/>
        <a:lstStyle/>
        <a:p>
          <a:endParaRPr lang="en-AU"/>
        </a:p>
      </dgm:t>
    </dgm:pt>
    <dgm:pt modelId="{92337319-803A-4A57-A095-96CEEA05E216}" type="sibTrans" cxnId="{A429CCB4-A85E-4E39-8552-6AD5A52D5BD2}">
      <dgm:prSet/>
      <dgm:spPr/>
      <dgm:t>
        <a:bodyPr/>
        <a:lstStyle/>
        <a:p>
          <a:endParaRPr lang="en-AU"/>
        </a:p>
      </dgm:t>
    </dgm:pt>
    <dgm:pt modelId="{BFDF09CF-58D4-4CE0-AD20-12455D3876EC}">
      <dgm:prSet phldrT="[Text]" custT="1"/>
      <dgm:spPr/>
      <dgm:t>
        <a:bodyPr/>
        <a:lstStyle/>
        <a:p>
          <a:r>
            <a:rPr lang="en-AU" sz="1100"/>
            <a:t>4. Escalated to the Engineering Services Manager</a:t>
          </a:r>
        </a:p>
      </dgm:t>
    </dgm:pt>
    <dgm:pt modelId="{EEF64F45-4B0A-4634-826F-D5D985FDB050}" type="parTrans" cxnId="{A195BB2B-4BD1-48FC-887B-7E0DB591D0E5}">
      <dgm:prSet/>
      <dgm:spPr/>
      <dgm:t>
        <a:bodyPr/>
        <a:lstStyle/>
        <a:p>
          <a:endParaRPr lang="en-AU"/>
        </a:p>
      </dgm:t>
    </dgm:pt>
    <dgm:pt modelId="{5C1A4D4E-A1A1-4E9B-881C-40E5F7C8F680}" type="sibTrans" cxnId="{A195BB2B-4BD1-48FC-887B-7E0DB591D0E5}">
      <dgm:prSet/>
      <dgm:spPr/>
      <dgm:t>
        <a:bodyPr/>
        <a:lstStyle/>
        <a:p>
          <a:endParaRPr lang="en-AU"/>
        </a:p>
      </dgm:t>
    </dgm:pt>
    <dgm:pt modelId="{48E49F7C-946A-4AB8-B999-7BA69C77EA5B}">
      <dgm:prSet phldrT="[Text]" custT="1"/>
      <dgm:spPr/>
      <dgm:t>
        <a:bodyPr/>
        <a:lstStyle/>
        <a:p>
          <a:r>
            <a:rPr lang="en-A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final decision is made by the Manager.  A written letter is issued to the site Superintendent or Consultant. </a:t>
          </a:r>
          <a:endParaRPr lang="en-AU" sz="900"/>
        </a:p>
      </dgm:t>
    </dgm:pt>
    <dgm:pt modelId="{3D536A75-0BCD-4ED7-AE8B-AD074E85C77E}" type="parTrans" cxnId="{2DEBB93D-DC71-43E3-B1FE-946B8FAAF5BE}">
      <dgm:prSet/>
      <dgm:spPr/>
      <dgm:t>
        <a:bodyPr/>
        <a:lstStyle/>
        <a:p>
          <a:endParaRPr lang="en-AU"/>
        </a:p>
      </dgm:t>
    </dgm:pt>
    <dgm:pt modelId="{BC851FD1-244C-401E-96E4-4AAFA20D48C8}" type="sibTrans" cxnId="{2DEBB93D-DC71-43E3-B1FE-946B8FAAF5BE}">
      <dgm:prSet/>
      <dgm:spPr/>
      <dgm:t>
        <a:bodyPr/>
        <a:lstStyle/>
        <a:p>
          <a:endParaRPr lang="en-AU"/>
        </a:p>
      </dgm:t>
    </dgm:pt>
    <dgm:pt modelId="{49E6AD4C-53CE-4DD8-BD66-22B0D3B5EBB5}">
      <dgm:prSet custT="1"/>
      <dgm:spPr/>
      <dgm:t>
        <a:bodyPr/>
        <a:lstStyle/>
        <a:p>
          <a:r>
            <a:rPr lang="en-AU" sz="900"/>
            <a:t>Matter handled by the Coordinator.  A written letter is issued to the site Superintendent or Consultant.</a:t>
          </a:r>
        </a:p>
      </dgm:t>
    </dgm:pt>
    <dgm:pt modelId="{C96190DA-51BA-491C-B82C-59CE6EEF5C81}" type="parTrans" cxnId="{2C3A1B4E-AFE7-4981-B3DA-66055C0CAE38}">
      <dgm:prSet/>
      <dgm:spPr/>
      <dgm:t>
        <a:bodyPr/>
        <a:lstStyle/>
        <a:p>
          <a:endParaRPr lang="en-AU"/>
        </a:p>
      </dgm:t>
    </dgm:pt>
    <dgm:pt modelId="{DBDEC4EF-689D-4C8A-9A84-51D3AD6905FB}" type="sibTrans" cxnId="{2C3A1B4E-AFE7-4981-B3DA-66055C0CAE38}">
      <dgm:prSet/>
      <dgm:spPr/>
      <dgm:t>
        <a:bodyPr/>
        <a:lstStyle/>
        <a:p>
          <a:endParaRPr lang="en-AU"/>
        </a:p>
      </dgm:t>
    </dgm:pt>
    <dgm:pt modelId="{E31CD8A9-3ADB-4E2A-8A50-479FF3526C0C}">
      <dgm:prSet custT="1"/>
      <dgm:spPr/>
      <dgm:t>
        <a:bodyPr/>
        <a:lstStyle/>
        <a:p>
          <a:r>
            <a:rPr lang="en-AU" sz="1100"/>
            <a:t>3. Escalated to the Infrastructure Planning Coordinator</a:t>
          </a:r>
        </a:p>
      </dgm:t>
    </dgm:pt>
    <dgm:pt modelId="{32ACCE14-64C1-4763-8B98-61285ACCB3E6}" type="parTrans" cxnId="{2528D623-06F4-433F-85F6-8F089A27F3DB}">
      <dgm:prSet/>
      <dgm:spPr/>
      <dgm:t>
        <a:bodyPr/>
        <a:lstStyle/>
        <a:p>
          <a:endParaRPr lang="en-AU"/>
        </a:p>
      </dgm:t>
    </dgm:pt>
    <dgm:pt modelId="{92DA64F7-57BD-436D-81FA-C014880D3E4E}" type="sibTrans" cxnId="{2528D623-06F4-433F-85F6-8F089A27F3DB}">
      <dgm:prSet/>
      <dgm:spPr/>
      <dgm:t>
        <a:bodyPr/>
        <a:lstStyle/>
        <a:p>
          <a:endParaRPr lang="en-AU"/>
        </a:p>
      </dgm:t>
    </dgm:pt>
    <dgm:pt modelId="{A683A2BF-A6E6-4E64-B9C5-A7B73AF9F811}">
      <dgm:prSet custT="1"/>
      <dgm:spPr/>
      <dgm:t>
        <a:bodyPr/>
        <a:lstStyle/>
        <a:p>
          <a:r>
            <a:rPr lang="en-AU" sz="900"/>
            <a:t>Matter not resolved - proceed to the next step</a:t>
          </a:r>
        </a:p>
      </dgm:t>
    </dgm:pt>
    <dgm:pt modelId="{F2A4383C-00F2-42AC-A6A1-E6EA321C9902}" type="parTrans" cxnId="{29AC30C2-148A-4B6B-88F4-12E7454F84CB}">
      <dgm:prSet/>
      <dgm:spPr/>
      <dgm:t>
        <a:bodyPr/>
        <a:lstStyle/>
        <a:p>
          <a:endParaRPr lang="en-AU"/>
        </a:p>
      </dgm:t>
    </dgm:pt>
    <dgm:pt modelId="{9C64F40C-EDE7-40DC-A343-F7474B99218F}" type="sibTrans" cxnId="{29AC30C2-148A-4B6B-88F4-12E7454F84CB}">
      <dgm:prSet/>
      <dgm:spPr/>
      <dgm:t>
        <a:bodyPr/>
        <a:lstStyle/>
        <a:p>
          <a:endParaRPr lang="en-AU"/>
        </a:p>
      </dgm:t>
    </dgm:pt>
    <dgm:pt modelId="{1C437CC0-4FC3-4EBB-903F-F3E75ABD9BAF}">
      <dgm:prSet custT="1"/>
      <dgm:spPr/>
      <dgm:t>
        <a:bodyPr/>
        <a:lstStyle/>
        <a:p>
          <a:r>
            <a:rPr lang="en-AU" sz="900"/>
            <a:t>If the dispute relates to a construction matter, go to step 2.</a:t>
          </a:r>
        </a:p>
      </dgm:t>
    </dgm:pt>
    <dgm:pt modelId="{DA89F68D-622E-4C85-8FEF-0147F17D6C96}" type="parTrans" cxnId="{CA5835FA-CA32-49C3-A96E-567CB6F521D2}">
      <dgm:prSet/>
      <dgm:spPr/>
      <dgm:t>
        <a:bodyPr/>
        <a:lstStyle/>
        <a:p>
          <a:endParaRPr lang="en-AU"/>
        </a:p>
      </dgm:t>
    </dgm:pt>
    <dgm:pt modelId="{91631422-051B-4DF1-8A8C-3A13C424AAF7}" type="sibTrans" cxnId="{CA5835FA-CA32-49C3-A96E-567CB6F521D2}">
      <dgm:prSet/>
      <dgm:spPr/>
      <dgm:t>
        <a:bodyPr/>
        <a:lstStyle/>
        <a:p>
          <a:endParaRPr lang="en-AU"/>
        </a:p>
      </dgm:t>
    </dgm:pt>
    <dgm:pt modelId="{C2DD8911-63B0-472C-8D9C-CA7DE2A28EA8}" type="pres">
      <dgm:prSet presAssocID="{444A3F58-2F5A-4A53-A081-619FC8AD7C6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6FD61B3A-64AB-424E-8121-F7BDDA1E2922}" type="pres">
      <dgm:prSet presAssocID="{BFDF09CF-58D4-4CE0-AD20-12455D3876EC}" presName="boxAndChildren" presStyleCnt="0"/>
      <dgm:spPr/>
    </dgm:pt>
    <dgm:pt modelId="{59397F36-874D-4BA0-823D-D0340C5078EF}" type="pres">
      <dgm:prSet presAssocID="{BFDF09CF-58D4-4CE0-AD20-12455D3876EC}" presName="parentTextBox" presStyleLbl="node1" presStyleIdx="0" presStyleCnt="4"/>
      <dgm:spPr/>
      <dgm:t>
        <a:bodyPr/>
        <a:lstStyle/>
        <a:p>
          <a:endParaRPr lang="en-AU"/>
        </a:p>
      </dgm:t>
    </dgm:pt>
    <dgm:pt modelId="{CE9DA1F7-405D-4DFC-9681-57D61E4E5DCC}" type="pres">
      <dgm:prSet presAssocID="{BFDF09CF-58D4-4CE0-AD20-12455D3876EC}" presName="entireBox" presStyleLbl="node1" presStyleIdx="0" presStyleCnt="4" custScaleY="146828"/>
      <dgm:spPr/>
      <dgm:t>
        <a:bodyPr/>
        <a:lstStyle/>
        <a:p>
          <a:endParaRPr lang="en-AU"/>
        </a:p>
      </dgm:t>
    </dgm:pt>
    <dgm:pt modelId="{ADEF3070-0533-4AD3-A38C-6ACBA1F67A2C}" type="pres">
      <dgm:prSet presAssocID="{BFDF09CF-58D4-4CE0-AD20-12455D3876EC}" presName="descendantBox" presStyleCnt="0"/>
      <dgm:spPr/>
    </dgm:pt>
    <dgm:pt modelId="{4A699DE6-A153-4904-A838-5B65E452DADF}" type="pres">
      <dgm:prSet presAssocID="{48E49F7C-946A-4AB8-B999-7BA69C77EA5B}" presName="childTextBox" presStyleLbl="fgAccFollowNode1" presStyleIdx="0" presStyleCnt="7" custScaleY="150948" custLinFactNeighborX="379" custLinFactNeighborY="2801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34AA7D4-14BD-49B2-A21B-BFEBDA9E939E}" type="pres">
      <dgm:prSet presAssocID="{92DA64F7-57BD-436D-81FA-C014880D3E4E}" presName="sp" presStyleCnt="0"/>
      <dgm:spPr/>
    </dgm:pt>
    <dgm:pt modelId="{F82E89EE-AA9B-464A-B428-BC6011855117}" type="pres">
      <dgm:prSet presAssocID="{E31CD8A9-3ADB-4E2A-8A50-479FF3526C0C}" presName="arrowAndChildren" presStyleCnt="0"/>
      <dgm:spPr/>
    </dgm:pt>
    <dgm:pt modelId="{4EE6E4E8-90FC-4A79-AB17-A235DD3D998C}" type="pres">
      <dgm:prSet presAssocID="{E31CD8A9-3ADB-4E2A-8A50-479FF3526C0C}" presName="parentTextArrow" presStyleLbl="node1" presStyleIdx="0" presStyleCnt="4"/>
      <dgm:spPr/>
      <dgm:t>
        <a:bodyPr/>
        <a:lstStyle/>
        <a:p>
          <a:endParaRPr lang="en-AU"/>
        </a:p>
      </dgm:t>
    </dgm:pt>
    <dgm:pt modelId="{911EBB19-3727-4106-A77E-63BBC29B6B12}" type="pres">
      <dgm:prSet presAssocID="{E31CD8A9-3ADB-4E2A-8A50-479FF3526C0C}" presName="arrow" presStyleLbl="node1" presStyleIdx="1" presStyleCnt="4" custScaleY="180569"/>
      <dgm:spPr/>
      <dgm:t>
        <a:bodyPr/>
        <a:lstStyle/>
        <a:p>
          <a:endParaRPr lang="en-AU"/>
        </a:p>
      </dgm:t>
    </dgm:pt>
    <dgm:pt modelId="{B373DEAD-D73A-4616-AF7A-BD54086FCBD6}" type="pres">
      <dgm:prSet presAssocID="{E31CD8A9-3ADB-4E2A-8A50-479FF3526C0C}" presName="descendantArrow" presStyleCnt="0"/>
      <dgm:spPr/>
    </dgm:pt>
    <dgm:pt modelId="{44979C52-357A-4CE0-86BE-6D704642CA64}" type="pres">
      <dgm:prSet presAssocID="{49E6AD4C-53CE-4DD8-BD66-22B0D3B5EBB5}" presName="childTextArrow" presStyleLbl="fgAccFollowNode1" presStyleIdx="1" presStyleCnt="7" custScaleY="165708" custLinFactNeighborY="279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12AF408-AFAC-4055-A45F-E75D6E058433}" type="pres">
      <dgm:prSet presAssocID="{A683A2BF-A6E6-4E64-B9C5-A7B73AF9F811}" presName="childTextArrow" presStyleLbl="fgAccFollowNode1" presStyleIdx="2" presStyleCnt="7" custScaleY="165077" custLinFactNeighborX="-179" custLinFactNeighborY="3106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B555847-92F2-4532-9601-9513796B2644}" type="pres">
      <dgm:prSet presAssocID="{BABC7A0D-304B-4AA8-9BF2-DFEEE4ECE701}" presName="sp" presStyleCnt="0"/>
      <dgm:spPr/>
    </dgm:pt>
    <dgm:pt modelId="{18B60E26-4F6C-4F2E-BAD7-C2B5D2BE7CF5}" type="pres">
      <dgm:prSet presAssocID="{CD19FEB8-32F9-46F9-A499-FF34167081E6}" presName="arrowAndChildren" presStyleCnt="0"/>
      <dgm:spPr/>
    </dgm:pt>
    <dgm:pt modelId="{E2F9AFAA-1FDF-4A54-978F-E0BC1CE7F4DC}" type="pres">
      <dgm:prSet presAssocID="{CD19FEB8-32F9-46F9-A499-FF34167081E6}" presName="parentTextArrow" presStyleLbl="node1" presStyleIdx="1" presStyleCnt="4"/>
      <dgm:spPr/>
      <dgm:t>
        <a:bodyPr/>
        <a:lstStyle/>
        <a:p>
          <a:endParaRPr lang="en-AU"/>
        </a:p>
      </dgm:t>
    </dgm:pt>
    <dgm:pt modelId="{7D7E1601-E74F-41C3-A687-127AAA449B8E}" type="pres">
      <dgm:prSet presAssocID="{CD19FEB8-32F9-46F9-A499-FF34167081E6}" presName="arrow" presStyleLbl="node1" presStyleIdx="2" presStyleCnt="4" custScaleY="159689"/>
      <dgm:spPr/>
      <dgm:t>
        <a:bodyPr/>
        <a:lstStyle/>
        <a:p>
          <a:endParaRPr lang="en-AU"/>
        </a:p>
      </dgm:t>
    </dgm:pt>
    <dgm:pt modelId="{0AF7EF02-3497-48D4-B81A-B6F6B8B4927C}" type="pres">
      <dgm:prSet presAssocID="{CD19FEB8-32F9-46F9-A499-FF34167081E6}" presName="descendantArrow" presStyleCnt="0"/>
      <dgm:spPr/>
    </dgm:pt>
    <dgm:pt modelId="{99614159-75A1-471D-89C7-F8C2312C1A5D}" type="pres">
      <dgm:prSet presAssocID="{0B00276F-C207-4A7F-8751-092B8D3779ED}" presName="childTextArrow" presStyleLbl="fgAccFollowNode1" presStyleIdx="3" presStyleCnt="7" custScaleY="148883" custLinFactNeighborX="401" custLinFactNeighborY="-173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54AACE9-D8F3-4FC8-8FB3-B9081E56AFE2}" type="pres">
      <dgm:prSet presAssocID="{1E6AEAF8-7D5C-4E4A-9AE2-98475EA926CE}" presName="childTextArrow" presStyleLbl="fgAccFollowNode1" presStyleIdx="4" presStyleCnt="7" custScaleY="148882" custLinFactNeighborX="-158" custLinFactNeighborY="-3078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A27A7F16-9EF6-4481-B858-1939E85A87F8}" type="pres">
      <dgm:prSet presAssocID="{A9A69F14-7768-4389-8F5F-234576A1CA60}" presName="sp" presStyleCnt="0"/>
      <dgm:spPr/>
    </dgm:pt>
    <dgm:pt modelId="{6A6346AA-F2F1-4260-95BD-2FF05FB94BCA}" type="pres">
      <dgm:prSet presAssocID="{54417024-9589-4CB9-88DE-F0CBD9E0537F}" presName="arrowAndChildren" presStyleCnt="0"/>
      <dgm:spPr/>
    </dgm:pt>
    <dgm:pt modelId="{CA291CA8-F80F-4E17-B341-83DCC2279AD3}" type="pres">
      <dgm:prSet presAssocID="{54417024-9589-4CB9-88DE-F0CBD9E0537F}" presName="parentTextArrow" presStyleLbl="node1" presStyleIdx="2" presStyleCnt="4"/>
      <dgm:spPr/>
      <dgm:t>
        <a:bodyPr/>
        <a:lstStyle/>
        <a:p>
          <a:endParaRPr lang="en-AU"/>
        </a:p>
      </dgm:t>
    </dgm:pt>
    <dgm:pt modelId="{66D02E78-A196-44E7-8537-60B88639F65A}" type="pres">
      <dgm:prSet presAssocID="{54417024-9589-4CB9-88DE-F0CBD9E0537F}" presName="arrow" presStyleLbl="node1" presStyleIdx="3" presStyleCnt="4" custScaleY="149318"/>
      <dgm:spPr/>
      <dgm:t>
        <a:bodyPr/>
        <a:lstStyle/>
        <a:p>
          <a:endParaRPr lang="en-AU"/>
        </a:p>
      </dgm:t>
    </dgm:pt>
    <dgm:pt modelId="{AF1CCA62-ECE6-4C9E-96ED-A5C39C9D2431}" type="pres">
      <dgm:prSet presAssocID="{54417024-9589-4CB9-88DE-F0CBD9E0537F}" presName="descendantArrow" presStyleCnt="0"/>
      <dgm:spPr/>
    </dgm:pt>
    <dgm:pt modelId="{3143790D-8EA1-486C-9F63-A2B6FB4E931C}" type="pres">
      <dgm:prSet presAssocID="{D1B0DDA1-EB65-4083-AA90-A5E89888312D}" presName="childTextArrow" presStyleLbl="fgAccFollowNode1" presStyleIdx="5" presStyleCnt="7" custScaleY="160231" custLinFactNeighborX="632" custLinFactNeighborY="-1432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1AC033A-67AD-48A9-801C-F6A3546CF57F}" type="pres">
      <dgm:prSet presAssocID="{1C437CC0-4FC3-4EBB-903F-F3E75ABD9BAF}" presName="childTextArrow" presStyleLbl="fgAccFollowNode1" presStyleIdx="6" presStyleCnt="7" custScaleY="161203" custLinFactNeighborX="461" custLinFactNeighborY="-1432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A03B6383-725E-404B-8EF4-594B6D738C1A}" type="presOf" srcId="{54417024-9589-4CB9-88DE-F0CBD9E0537F}" destId="{66D02E78-A196-44E7-8537-60B88639F65A}" srcOrd="1" destOrd="0" presId="urn:microsoft.com/office/officeart/2005/8/layout/process4"/>
    <dgm:cxn modelId="{4103C214-EF01-4B97-82F1-D3436413E311}" srcId="{444A3F58-2F5A-4A53-A081-619FC8AD7C64}" destId="{CD19FEB8-32F9-46F9-A499-FF34167081E6}" srcOrd="1" destOrd="0" parTransId="{57372EF4-5C17-4C0D-9933-A57EA75069E8}" sibTransId="{BABC7A0D-304B-4AA8-9BF2-DFEEE4ECE701}"/>
    <dgm:cxn modelId="{2528D623-06F4-433F-85F6-8F089A27F3DB}" srcId="{444A3F58-2F5A-4A53-A081-619FC8AD7C64}" destId="{E31CD8A9-3ADB-4E2A-8A50-479FF3526C0C}" srcOrd="2" destOrd="0" parTransId="{32ACCE14-64C1-4763-8B98-61285ACCB3E6}" sibTransId="{92DA64F7-57BD-436D-81FA-C014880D3E4E}"/>
    <dgm:cxn modelId="{F3E6CD75-E1CE-4517-A686-5A6030B00A3A}" type="presOf" srcId="{0B00276F-C207-4A7F-8751-092B8D3779ED}" destId="{99614159-75A1-471D-89C7-F8C2312C1A5D}" srcOrd="0" destOrd="0" presId="urn:microsoft.com/office/officeart/2005/8/layout/process4"/>
    <dgm:cxn modelId="{459BC38F-AD71-43DB-9EB7-9A64CDDC1BE6}" type="presOf" srcId="{E31CD8A9-3ADB-4E2A-8A50-479FF3526C0C}" destId="{911EBB19-3727-4106-A77E-63BBC29B6B12}" srcOrd="1" destOrd="0" presId="urn:microsoft.com/office/officeart/2005/8/layout/process4"/>
    <dgm:cxn modelId="{4F159F16-ECC0-48C9-B4A6-3935C5DE8D47}" type="presOf" srcId="{E31CD8A9-3ADB-4E2A-8A50-479FF3526C0C}" destId="{4EE6E4E8-90FC-4A79-AB17-A235DD3D998C}" srcOrd="0" destOrd="0" presId="urn:microsoft.com/office/officeart/2005/8/layout/process4"/>
    <dgm:cxn modelId="{734C5449-9858-4E4A-9F15-64BDCFB2EE03}" type="presOf" srcId="{1C437CC0-4FC3-4EBB-903F-F3E75ABD9BAF}" destId="{31AC033A-67AD-48A9-801C-F6A3546CF57F}" srcOrd="0" destOrd="0" presId="urn:microsoft.com/office/officeart/2005/8/layout/process4"/>
    <dgm:cxn modelId="{BA82243B-32E3-42FD-9494-D8A7D2CAD195}" type="presOf" srcId="{CD19FEB8-32F9-46F9-A499-FF34167081E6}" destId="{7D7E1601-E74F-41C3-A687-127AAA449B8E}" srcOrd="1" destOrd="0" presId="urn:microsoft.com/office/officeart/2005/8/layout/process4"/>
    <dgm:cxn modelId="{7C7D38BA-23AB-40E8-9174-EAFFD33C711B}" type="presOf" srcId="{444A3F58-2F5A-4A53-A081-619FC8AD7C64}" destId="{C2DD8911-63B0-472C-8D9C-CA7DE2A28EA8}" srcOrd="0" destOrd="0" presId="urn:microsoft.com/office/officeart/2005/8/layout/process4"/>
    <dgm:cxn modelId="{3132CB91-4181-4913-ACBC-617B280C2FE3}" type="presOf" srcId="{48E49F7C-946A-4AB8-B999-7BA69C77EA5B}" destId="{4A699DE6-A153-4904-A838-5B65E452DADF}" srcOrd="0" destOrd="0" presId="urn:microsoft.com/office/officeart/2005/8/layout/process4"/>
    <dgm:cxn modelId="{B47A37BF-FBC1-45C9-B49E-3A8287BCDD98}" type="presOf" srcId="{54417024-9589-4CB9-88DE-F0CBD9E0537F}" destId="{CA291CA8-F80F-4E17-B341-83DCC2279AD3}" srcOrd="0" destOrd="0" presId="urn:microsoft.com/office/officeart/2005/8/layout/process4"/>
    <dgm:cxn modelId="{3C65FDC0-68B2-4D29-B931-3552EF1D7751}" type="presOf" srcId="{BFDF09CF-58D4-4CE0-AD20-12455D3876EC}" destId="{59397F36-874D-4BA0-823D-D0340C5078EF}" srcOrd="0" destOrd="0" presId="urn:microsoft.com/office/officeart/2005/8/layout/process4"/>
    <dgm:cxn modelId="{59E50539-4646-4BE9-A0B5-5B97B93FDC4A}" type="presOf" srcId="{1E6AEAF8-7D5C-4E4A-9AE2-98475EA926CE}" destId="{254AACE9-D8F3-4FC8-8FB3-B9081E56AFE2}" srcOrd="0" destOrd="0" presId="urn:microsoft.com/office/officeart/2005/8/layout/process4"/>
    <dgm:cxn modelId="{F738BFFA-E815-4321-82D3-8B3421D9581D}" type="presOf" srcId="{BFDF09CF-58D4-4CE0-AD20-12455D3876EC}" destId="{CE9DA1F7-405D-4DFC-9681-57D61E4E5DCC}" srcOrd="1" destOrd="0" presId="urn:microsoft.com/office/officeart/2005/8/layout/process4"/>
    <dgm:cxn modelId="{CA5835FA-CA32-49C3-A96E-567CB6F521D2}" srcId="{54417024-9589-4CB9-88DE-F0CBD9E0537F}" destId="{1C437CC0-4FC3-4EBB-903F-F3E75ABD9BAF}" srcOrd="1" destOrd="0" parTransId="{DA89F68D-622E-4C85-8FEF-0147F17D6C96}" sibTransId="{91631422-051B-4DF1-8A8C-3A13C424AAF7}"/>
    <dgm:cxn modelId="{3669BE36-2150-4B07-ABC1-71220071FF3A}" srcId="{54417024-9589-4CB9-88DE-F0CBD9E0537F}" destId="{D1B0DDA1-EB65-4083-AA90-A5E89888312D}" srcOrd="0" destOrd="0" parTransId="{4CC8E8D5-2DED-40A0-BC66-AC2EB82DC686}" sibTransId="{E404897A-6DD7-4ABF-A53D-129410BB6640}"/>
    <dgm:cxn modelId="{41E3A965-5914-447A-8EBE-DEE3BF6384E9}" srcId="{CD19FEB8-32F9-46F9-A499-FF34167081E6}" destId="{0B00276F-C207-4A7F-8751-092B8D3779ED}" srcOrd="0" destOrd="0" parTransId="{BF987D7B-854E-4463-B59E-8E1D45290FC8}" sibTransId="{0BDA00E0-39A9-4B6D-8E73-113E97644E89}"/>
    <dgm:cxn modelId="{573C1171-34B9-40F9-9931-A03868E7B3D7}" type="presOf" srcId="{49E6AD4C-53CE-4DD8-BD66-22B0D3B5EBB5}" destId="{44979C52-357A-4CE0-86BE-6D704642CA64}" srcOrd="0" destOrd="0" presId="urn:microsoft.com/office/officeart/2005/8/layout/process4"/>
    <dgm:cxn modelId="{29AC30C2-148A-4B6B-88F4-12E7454F84CB}" srcId="{E31CD8A9-3ADB-4E2A-8A50-479FF3526C0C}" destId="{A683A2BF-A6E6-4E64-B9C5-A7B73AF9F811}" srcOrd="1" destOrd="0" parTransId="{F2A4383C-00F2-42AC-A6A1-E6EA321C9902}" sibTransId="{9C64F40C-EDE7-40DC-A343-F7474B99218F}"/>
    <dgm:cxn modelId="{2DEBB93D-DC71-43E3-B1FE-946B8FAAF5BE}" srcId="{BFDF09CF-58D4-4CE0-AD20-12455D3876EC}" destId="{48E49F7C-946A-4AB8-B999-7BA69C77EA5B}" srcOrd="0" destOrd="0" parTransId="{3D536A75-0BCD-4ED7-AE8B-AD074E85C77E}" sibTransId="{BC851FD1-244C-401E-96E4-4AAFA20D48C8}"/>
    <dgm:cxn modelId="{A195BB2B-4BD1-48FC-887B-7E0DB591D0E5}" srcId="{444A3F58-2F5A-4A53-A081-619FC8AD7C64}" destId="{BFDF09CF-58D4-4CE0-AD20-12455D3876EC}" srcOrd="3" destOrd="0" parTransId="{EEF64F45-4B0A-4634-826F-D5D985FDB050}" sibTransId="{5C1A4D4E-A1A1-4E9B-881C-40E5F7C8F680}"/>
    <dgm:cxn modelId="{979025C9-C4C7-40F8-88C1-809BC996C0B7}" type="presOf" srcId="{CD19FEB8-32F9-46F9-A499-FF34167081E6}" destId="{E2F9AFAA-1FDF-4A54-978F-E0BC1CE7F4DC}" srcOrd="0" destOrd="0" presId="urn:microsoft.com/office/officeart/2005/8/layout/process4"/>
    <dgm:cxn modelId="{F68D1505-61D7-4715-94E1-D3336B9C3AC7}" srcId="{444A3F58-2F5A-4A53-A081-619FC8AD7C64}" destId="{54417024-9589-4CB9-88DE-F0CBD9E0537F}" srcOrd="0" destOrd="0" parTransId="{F9016BF6-EE9C-4750-B911-2AF0F1319C48}" sibTransId="{A9A69F14-7768-4389-8F5F-234576A1CA60}"/>
    <dgm:cxn modelId="{A429CCB4-A85E-4E39-8552-6AD5A52D5BD2}" srcId="{CD19FEB8-32F9-46F9-A499-FF34167081E6}" destId="{1E6AEAF8-7D5C-4E4A-9AE2-98475EA926CE}" srcOrd="1" destOrd="0" parTransId="{11A6E852-2931-4715-99DB-E038C4DB1E85}" sibTransId="{92337319-803A-4A57-A095-96CEEA05E216}"/>
    <dgm:cxn modelId="{2C3A1B4E-AFE7-4981-B3DA-66055C0CAE38}" srcId="{E31CD8A9-3ADB-4E2A-8A50-479FF3526C0C}" destId="{49E6AD4C-53CE-4DD8-BD66-22B0D3B5EBB5}" srcOrd="0" destOrd="0" parTransId="{C96190DA-51BA-491C-B82C-59CE6EEF5C81}" sibTransId="{DBDEC4EF-689D-4C8A-9A84-51D3AD6905FB}"/>
    <dgm:cxn modelId="{8611EC35-613F-429C-9162-E4E7AA4B25EC}" type="presOf" srcId="{D1B0DDA1-EB65-4083-AA90-A5E89888312D}" destId="{3143790D-8EA1-486C-9F63-A2B6FB4E931C}" srcOrd="0" destOrd="0" presId="urn:microsoft.com/office/officeart/2005/8/layout/process4"/>
    <dgm:cxn modelId="{81B7FBC4-6EB7-4428-A669-90C9E977A95B}" type="presOf" srcId="{A683A2BF-A6E6-4E64-B9C5-A7B73AF9F811}" destId="{912AF408-AFAC-4055-A45F-E75D6E058433}" srcOrd="0" destOrd="0" presId="urn:microsoft.com/office/officeart/2005/8/layout/process4"/>
    <dgm:cxn modelId="{CA04D737-30BB-4A8D-A307-7D3FE3392D2D}" type="presParOf" srcId="{C2DD8911-63B0-472C-8D9C-CA7DE2A28EA8}" destId="{6FD61B3A-64AB-424E-8121-F7BDDA1E2922}" srcOrd="0" destOrd="0" presId="urn:microsoft.com/office/officeart/2005/8/layout/process4"/>
    <dgm:cxn modelId="{3F5406FF-FA33-4924-BB23-5DD394694407}" type="presParOf" srcId="{6FD61B3A-64AB-424E-8121-F7BDDA1E2922}" destId="{59397F36-874D-4BA0-823D-D0340C5078EF}" srcOrd="0" destOrd="0" presId="urn:microsoft.com/office/officeart/2005/8/layout/process4"/>
    <dgm:cxn modelId="{D9DF2549-6343-42CA-8DF3-98342F16A029}" type="presParOf" srcId="{6FD61B3A-64AB-424E-8121-F7BDDA1E2922}" destId="{CE9DA1F7-405D-4DFC-9681-57D61E4E5DCC}" srcOrd="1" destOrd="0" presId="urn:microsoft.com/office/officeart/2005/8/layout/process4"/>
    <dgm:cxn modelId="{2E36A9DF-92F0-4C88-BF32-783661C57F1B}" type="presParOf" srcId="{6FD61B3A-64AB-424E-8121-F7BDDA1E2922}" destId="{ADEF3070-0533-4AD3-A38C-6ACBA1F67A2C}" srcOrd="2" destOrd="0" presId="urn:microsoft.com/office/officeart/2005/8/layout/process4"/>
    <dgm:cxn modelId="{9046BC7A-8872-4519-951E-06C54FC4EE58}" type="presParOf" srcId="{ADEF3070-0533-4AD3-A38C-6ACBA1F67A2C}" destId="{4A699DE6-A153-4904-A838-5B65E452DADF}" srcOrd="0" destOrd="0" presId="urn:microsoft.com/office/officeart/2005/8/layout/process4"/>
    <dgm:cxn modelId="{014B360F-6A2F-48EA-84C4-CED21B03386F}" type="presParOf" srcId="{C2DD8911-63B0-472C-8D9C-CA7DE2A28EA8}" destId="{934AA7D4-14BD-49B2-A21B-BFEBDA9E939E}" srcOrd="1" destOrd="0" presId="urn:microsoft.com/office/officeart/2005/8/layout/process4"/>
    <dgm:cxn modelId="{97326CD5-FC08-4F2D-9EBC-BBF9FE4AB8F7}" type="presParOf" srcId="{C2DD8911-63B0-472C-8D9C-CA7DE2A28EA8}" destId="{F82E89EE-AA9B-464A-B428-BC6011855117}" srcOrd="2" destOrd="0" presId="urn:microsoft.com/office/officeart/2005/8/layout/process4"/>
    <dgm:cxn modelId="{431294D8-8D58-4F10-847A-740F352C3178}" type="presParOf" srcId="{F82E89EE-AA9B-464A-B428-BC6011855117}" destId="{4EE6E4E8-90FC-4A79-AB17-A235DD3D998C}" srcOrd="0" destOrd="0" presId="urn:microsoft.com/office/officeart/2005/8/layout/process4"/>
    <dgm:cxn modelId="{3004ADE5-90C5-4B18-829F-A57506343BFC}" type="presParOf" srcId="{F82E89EE-AA9B-464A-B428-BC6011855117}" destId="{911EBB19-3727-4106-A77E-63BBC29B6B12}" srcOrd="1" destOrd="0" presId="urn:microsoft.com/office/officeart/2005/8/layout/process4"/>
    <dgm:cxn modelId="{5FC8F7D2-F049-42A3-A451-9FC34340956A}" type="presParOf" srcId="{F82E89EE-AA9B-464A-B428-BC6011855117}" destId="{B373DEAD-D73A-4616-AF7A-BD54086FCBD6}" srcOrd="2" destOrd="0" presId="urn:microsoft.com/office/officeart/2005/8/layout/process4"/>
    <dgm:cxn modelId="{868F8B25-7792-437A-8B35-83E0391D40D4}" type="presParOf" srcId="{B373DEAD-D73A-4616-AF7A-BD54086FCBD6}" destId="{44979C52-357A-4CE0-86BE-6D704642CA64}" srcOrd="0" destOrd="0" presId="urn:microsoft.com/office/officeart/2005/8/layout/process4"/>
    <dgm:cxn modelId="{A4F5073A-B18D-4730-86A6-2556B742B16C}" type="presParOf" srcId="{B373DEAD-D73A-4616-AF7A-BD54086FCBD6}" destId="{912AF408-AFAC-4055-A45F-E75D6E058433}" srcOrd="1" destOrd="0" presId="urn:microsoft.com/office/officeart/2005/8/layout/process4"/>
    <dgm:cxn modelId="{F9B5DCD4-D3A3-4933-815C-A242ABD00F17}" type="presParOf" srcId="{C2DD8911-63B0-472C-8D9C-CA7DE2A28EA8}" destId="{8B555847-92F2-4532-9601-9513796B2644}" srcOrd="3" destOrd="0" presId="urn:microsoft.com/office/officeart/2005/8/layout/process4"/>
    <dgm:cxn modelId="{E06A1811-6B2D-4005-8D49-E9DFF15ACBD5}" type="presParOf" srcId="{C2DD8911-63B0-472C-8D9C-CA7DE2A28EA8}" destId="{18B60E26-4F6C-4F2E-BAD7-C2B5D2BE7CF5}" srcOrd="4" destOrd="0" presId="urn:microsoft.com/office/officeart/2005/8/layout/process4"/>
    <dgm:cxn modelId="{80A7B415-5EF9-4E9B-A2B5-092F5BD8D8FF}" type="presParOf" srcId="{18B60E26-4F6C-4F2E-BAD7-C2B5D2BE7CF5}" destId="{E2F9AFAA-1FDF-4A54-978F-E0BC1CE7F4DC}" srcOrd="0" destOrd="0" presId="urn:microsoft.com/office/officeart/2005/8/layout/process4"/>
    <dgm:cxn modelId="{07E5F455-1A2B-4BA4-AF70-C9B7E5FA754E}" type="presParOf" srcId="{18B60E26-4F6C-4F2E-BAD7-C2B5D2BE7CF5}" destId="{7D7E1601-E74F-41C3-A687-127AAA449B8E}" srcOrd="1" destOrd="0" presId="urn:microsoft.com/office/officeart/2005/8/layout/process4"/>
    <dgm:cxn modelId="{EE5A5F93-383B-4DE0-87FA-8A891EF28D71}" type="presParOf" srcId="{18B60E26-4F6C-4F2E-BAD7-C2B5D2BE7CF5}" destId="{0AF7EF02-3497-48D4-B81A-B6F6B8B4927C}" srcOrd="2" destOrd="0" presId="urn:microsoft.com/office/officeart/2005/8/layout/process4"/>
    <dgm:cxn modelId="{C550F907-99AD-49B2-8F13-0962D709309D}" type="presParOf" srcId="{0AF7EF02-3497-48D4-B81A-B6F6B8B4927C}" destId="{99614159-75A1-471D-89C7-F8C2312C1A5D}" srcOrd="0" destOrd="0" presId="urn:microsoft.com/office/officeart/2005/8/layout/process4"/>
    <dgm:cxn modelId="{8452B04E-0699-46AC-A95C-85FF233AA653}" type="presParOf" srcId="{0AF7EF02-3497-48D4-B81A-B6F6B8B4927C}" destId="{254AACE9-D8F3-4FC8-8FB3-B9081E56AFE2}" srcOrd="1" destOrd="0" presId="urn:microsoft.com/office/officeart/2005/8/layout/process4"/>
    <dgm:cxn modelId="{9077AB61-CF1C-4A01-9A3A-1314051D5987}" type="presParOf" srcId="{C2DD8911-63B0-472C-8D9C-CA7DE2A28EA8}" destId="{A27A7F16-9EF6-4481-B858-1939E85A87F8}" srcOrd="5" destOrd="0" presId="urn:microsoft.com/office/officeart/2005/8/layout/process4"/>
    <dgm:cxn modelId="{39F79A58-D0B4-4963-9154-6D3302BD01F7}" type="presParOf" srcId="{C2DD8911-63B0-472C-8D9C-CA7DE2A28EA8}" destId="{6A6346AA-F2F1-4260-95BD-2FF05FB94BCA}" srcOrd="6" destOrd="0" presId="urn:microsoft.com/office/officeart/2005/8/layout/process4"/>
    <dgm:cxn modelId="{23BFCE24-9837-4086-81D0-408B187D7345}" type="presParOf" srcId="{6A6346AA-F2F1-4260-95BD-2FF05FB94BCA}" destId="{CA291CA8-F80F-4E17-B341-83DCC2279AD3}" srcOrd="0" destOrd="0" presId="urn:microsoft.com/office/officeart/2005/8/layout/process4"/>
    <dgm:cxn modelId="{D1FAA59C-AAF4-45BA-BE4A-3A6434321551}" type="presParOf" srcId="{6A6346AA-F2F1-4260-95BD-2FF05FB94BCA}" destId="{66D02E78-A196-44E7-8537-60B88639F65A}" srcOrd="1" destOrd="0" presId="urn:microsoft.com/office/officeart/2005/8/layout/process4"/>
    <dgm:cxn modelId="{843D77FF-94AF-4CDA-A5EE-77FC287907DD}" type="presParOf" srcId="{6A6346AA-F2F1-4260-95BD-2FF05FB94BCA}" destId="{AF1CCA62-ECE6-4C9E-96ED-A5C39C9D2431}" srcOrd="2" destOrd="0" presId="urn:microsoft.com/office/officeart/2005/8/layout/process4"/>
    <dgm:cxn modelId="{F7D4C829-E421-46AC-854C-46A9E7F62809}" type="presParOf" srcId="{AF1CCA62-ECE6-4C9E-96ED-A5C39C9D2431}" destId="{3143790D-8EA1-486C-9F63-A2B6FB4E931C}" srcOrd="0" destOrd="0" presId="urn:microsoft.com/office/officeart/2005/8/layout/process4"/>
    <dgm:cxn modelId="{387BFBD8-C023-4F24-B793-64F3FFB6D551}" type="presParOf" srcId="{AF1CCA62-ECE6-4C9E-96ED-A5C39C9D2431}" destId="{31AC033A-67AD-48A9-801C-F6A3546CF57F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4A3F58-2F5A-4A53-A081-619FC8AD7C6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4417024-9589-4CB9-88DE-F0CBD9E0537F}">
      <dgm:prSet phldrT="[Text]" custT="1"/>
      <dgm:spPr>
        <a:xfrm rot="10800000">
          <a:off x="0" y="2339"/>
          <a:ext cx="5486400" cy="18991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A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Grievance related to Construction Supervisor's inappropriate behaviour sent to the Infrastructure Planning Coordinator</a:t>
          </a:r>
        </a:p>
      </dgm:t>
    </dgm:pt>
    <dgm:pt modelId="{F9016BF6-EE9C-4750-B911-2AF0F1319C48}" type="parTrans" cxnId="{F68D1505-61D7-4715-94E1-D3336B9C3AC7}">
      <dgm:prSet/>
      <dgm:spPr/>
      <dgm:t>
        <a:bodyPr/>
        <a:lstStyle/>
        <a:p>
          <a:endParaRPr lang="en-AU"/>
        </a:p>
      </dgm:t>
    </dgm:pt>
    <dgm:pt modelId="{A9A69F14-7768-4389-8F5F-234576A1CA60}" type="sibTrans" cxnId="{F68D1505-61D7-4715-94E1-D3336B9C3AC7}">
      <dgm:prSet/>
      <dgm:spPr/>
      <dgm:t>
        <a:bodyPr/>
        <a:lstStyle/>
        <a:p>
          <a:endParaRPr lang="en-AU"/>
        </a:p>
      </dgm:t>
    </dgm:pt>
    <dgm:pt modelId="{D1B0DDA1-EB65-4083-AA90-A5E89888312D}">
      <dgm:prSet phldrT="[Text]"/>
      <dgm:spPr>
        <a:xfrm>
          <a:off x="2743200" y="668952"/>
          <a:ext cx="2743199" cy="5678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Letter by complainant must contain a description and evidence of grievance</a:t>
          </a:r>
        </a:p>
      </dgm:t>
    </dgm:pt>
    <dgm:pt modelId="{4CC8E8D5-2DED-40A0-BC66-AC2EB82DC686}" type="parTrans" cxnId="{3669BE36-2150-4B07-ABC1-71220071FF3A}">
      <dgm:prSet/>
      <dgm:spPr/>
      <dgm:t>
        <a:bodyPr/>
        <a:lstStyle/>
        <a:p>
          <a:endParaRPr lang="en-AU"/>
        </a:p>
      </dgm:t>
    </dgm:pt>
    <dgm:pt modelId="{E404897A-6DD7-4ABF-A53D-129410BB6640}" type="sibTrans" cxnId="{3669BE36-2150-4B07-ABC1-71220071FF3A}">
      <dgm:prSet/>
      <dgm:spPr/>
      <dgm:t>
        <a:bodyPr/>
        <a:lstStyle/>
        <a:p>
          <a:endParaRPr lang="en-AU"/>
        </a:p>
      </dgm:t>
    </dgm:pt>
    <dgm:pt modelId="{CD19FEB8-32F9-46F9-A499-FF34167081E6}">
      <dgm:prSet phldrT="[Text]" custT="1"/>
      <dgm:spPr>
        <a:xfrm rot="10800000">
          <a:off x="0" y="1882998"/>
          <a:ext cx="5486400" cy="18991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A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Investigation undertaken by the Infrastructure Planning Coordinator</a:t>
          </a:r>
        </a:p>
      </dgm:t>
    </dgm:pt>
    <dgm:pt modelId="{57372EF4-5C17-4C0D-9933-A57EA75069E8}" type="parTrans" cxnId="{4103C214-EF01-4B97-82F1-D3436413E311}">
      <dgm:prSet/>
      <dgm:spPr/>
      <dgm:t>
        <a:bodyPr/>
        <a:lstStyle/>
        <a:p>
          <a:endParaRPr lang="en-AU"/>
        </a:p>
      </dgm:t>
    </dgm:pt>
    <dgm:pt modelId="{BABC7A0D-304B-4AA8-9BF2-DFEEE4ECE701}" type="sibTrans" cxnId="{4103C214-EF01-4B97-82F1-D3436413E311}">
      <dgm:prSet/>
      <dgm:spPr/>
      <dgm:t>
        <a:bodyPr/>
        <a:lstStyle/>
        <a:p>
          <a:endParaRPr lang="en-AU"/>
        </a:p>
      </dgm:t>
    </dgm:pt>
    <dgm:pt modelId="{0B00276F-C207-4A7F-8751-092B8D3779ED}">
      <dgm:prSet phldrT="[Text]"/>
      <dgm:spPr>
        <a:xfrm>
          <a:off x="0" y="2549611"/>
          <a:ext cx="2743199" cy="5678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handled by the Coordinator with advice from Council's Human Resources department. A written letter is issued to the complainant.</a:t>
          </a:r>
        </a:p>
      </dgm:t>
    </dgm:pt>
    <dgm:pt modelId="{BF987D7B-854E-4463-B59E-8E1D45290FC8}" type="parTrans" cxnId="{41E3A965-5914-447A-8EBE-DEE3BF6384E9}">
      <dgm:prSet/>
      <dgm:spPr/>
      <dgm:t>
        <a:bodyPr/>
        <a:lstStyle/>
        <a:p>
          <a:endParaRPr lang="en-AU"/>
        </a:p>
      </dgm:t>
    </dgm:pt>
    <dgm:pt modelId="{0BDA00E0-39A9-4B6D-8E73-113E97644E89}" type="sibTrans" cxnId="{41E3A965-5914-447A-8EBE-DEE3BF6384E9}">
      <dgm:prSet/>
      <dgm:spPr/>
      <dgm:t>
        <a:bodyPr/>
        <a:lstStyle/>
        <a:p>
          <a:endParaRPr lang="en-AU"/>
        </a:p>
      </dgm:t>
    </dgm:pt>
    <dgm:pt modelId="{1E6AEAF8-7D5C-4E4A-9AE2-98475EA926CE}">
      <dgm:prSet phldrT="[Text]"/>
      <dgm:spPr>
        <a:xfrm>
          <a:off x="2743200" y="2549611"/>
          <a:ext cx="2743199" cy="5678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not resolved - proceed to the next step</a:t>
          </a:r>
        </a:p>
      </dgm:t>
    </dgm:pt>
    <dgm:pt modelId="{11A6E852-2931-4715-99DB-E038C4DB1E85}" type="parTrans" cxnId="{A429CCB4-A85E-4E39-8552-6AD5A52D5BD2}">
      <dgm:prSet/>
      <dgm:spPr/>
      <dgm:t>
        <a:bodyPr/>
        <a:lstStyle/>
        <a:p>
          <a:endParaRPr lang="en-AU"/>
        </a:p>
      </dgm:t>
    </dgm:pt>
    <dgm:pt modelId="{92337319-803A-4A57-A095-96CEEA05E216}" type="sibTrans" cxnId="{A429CCB4-A85E-4E39-8552-6AD5A52D5BD2}">
      <dgm:prSet/>
      <dgm:spPr/>
      <dgm:t>
        <a:bodyPr/>
        <a:lstStyle/>
        <a:p>
          <a:endParaRPr lang="en-AU"/>
        </a:p>
      </dgm:t>
    </dgm:pt>
    <dgm:pt modelId="{BFDF09CF-58D4-4CE0-AD20-12455D3876EC}">
      <dgm:prSet phldrT="[Text]" custT="1"/>
      <dgm:spPr>
        <a:xfrm>
          <a:off x="0" y="5644316"/>
          <a:ext cx="5486400" cy="12348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A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Escalated to the Planning and Development General Manager</a:t>
          </a:r>
        </a:p>
      </dgm:t>
    </dgm:pt>
    <dgm:pt modelId="{EEF64F45-4B0A-4634-826F-D5D985FDB050}" type="parTrans" cxnId="{A195BB2B-4BD1-48FC-887B-7E0DB591D0E5}">
      <dgm:prSet/>
      <dgm:spPr/>
      <dgm:t>
        <a:bodyPr/>
        <a:lstStyle/>
        <a:p>
          <a:endParaRPr lang="en-AU"/>
        </a:p>
      </dgm:t>
    </dgm:pt>
    <dgm:pt modelId="{5C1A4D4E-A1A1-4E9B-881C-40E5F7C8F680}" type="sibTrans" cxnId="{A195BB2B-4BD1-48FC-887B-7E0DB591D0E5}">
      <dgm:prSet/>
      <dgm:spPr/>
      <dgm:t>
        <a:bodyPr/>
        <a:lstStyle/>
        <a:p>
          <a:endParaRPr lang="en-AU"/>
        </a:p>
      </dgm:t>
    </dgm:pt>
    <dgm:pt modelId="{48E49F7C-946A-4AB8-B999-7BA69C77EA5B}">
      <dgm:prSet phldrT="[Text]"/>
      <dgm:spPr>
        <a:xfrm>
          <a:off x="0" y="6286433"/>
          <a:ext cx="2743199" cy="56802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MCC's final decision is made by the General Manager with advice from Council's Human Resource department.  A written letter is issued to the complainant. </a:t>
          </a:r>
        </a:p>
      </dgm:t>
    </dgm:pt>
    <dgm:pt modelId="{3D536A75-0BCD-4ED7-AE8B-AD074E85C77E}" type="parTrans" cxnId="{2DEBB93D-DC71-43E3-B1FE-946B8FAAF5BE}">
      <dgm:prSet/>
      <dgm:spPr/>
      <dgm:t>
        <a:bodyPr/>
        <a:lstStyle/>
        <a:p>
          <a:endParaRPr lang="en-AU"/>
        </a:p>
      </dgm:t>
    </dgm:pt>
    <dgm:pt modelId="{BC851FD1-244C-401E-96E4-4AAFA20D48C8}" type="sibTrans" cxnId="{2DEBB93D-DC71-43E3-B1FE-946B8FAAF5BE}">
      <dgm:prSet/>
      <dgm:spPr/>
      <dgm:t>
        <a:bodyPr/>
        <a:lstStyle/>
        <a:p>
          <a:endParaRPr lang="en-AU"/>
        </a:p>
      </dgm:t>
    </dgm:pt>
    <dgm:pt modelId="{49E6AD4C-53CE-4DD8-BD66-22B0D3B5EBB5}">
      <dgm:prSet/>
      <dgm:spPr>
        <a:xfrm>
          <a:off x="0" y="4430270"/>
          <a:ext cx="2743199" cy="5678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handled by the Manager with advice from Council's Human Resources department.  A written letter is issued to the complainant.</a:t>
          </a:r>
        </a:p>
      </dgm:t>
    </dgm:pt>
    <dgm:pt modelId="{C96190DA-51BA-491C-B82C-59CE6EEF5C81}" type="parTrans" cxnId="{2C3A1B4E-AFE7-4981-B3DA-66055C0CAE38}">
      <dgm:prSet/>
      <dgm:spPr/>
      <dgm:t>
        <a:bodyPr/>
        <a:lstStyle/>
        <a:p>
          <a:endParaRPr lang="en-AU"/>
        </a:p>
      </dgm:t>
    </dgm:pt>
    <dgm:pt modelId="{DBDEC4EF-689D-4C8A-9A84-51D3AD6905FB}" type="sibTrans" cxnId="{2C3A1B4E-AFE7-4981-B3DA-66055C0CAE38}">
      <dgm:prSet/>
      <dgm:spPr/>
      <dgm:t>
        <a:bodyPr/>
        <a:lstStyle/>
        <a:p>
          <a:endParaRPr lang="en-AU"/>
        </a:p>
      </dgm:t>
    </dgm:pt>
    <dgm:pt modelId="{E31CD8A9-3ADB-4E2A-8A50-479FF3526C0C}">
      <dgm:prSet custT="1"/>
      <dgm:spPr>
        <a:xfrm rot="10800000">
          <a:off x="0" y="3763657"/>
          <a:ext cx="5486400" cy="18991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A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Escalated to the Engineering Services Manager</a:t>
          </a:r>
        </a:p>
      </dgm:t>
    </dgm:pt>
    <dgm:pt modelId="{32ACCE14-64C1-4763-8B98-61285ACCB3E6}" type="parTrans" cxnId="{2528D623-06F4-433F-85F6-8F089A27F3DB}">
      <dgm:prSet/>
      <dgm:spPr/>
      <dgm:t>
        <a:bodyPr/>
        <a:lstStyle/>
        <a:p>
          <a:endParaRPr lang="en-AU"/>
        </a:p>
      </dgm:t>
    </dgm:pt>
    <dgm:pt modelId="{92DA64F7-57BD-436D-81FA-C014880D3E4E}" type="sibTrans" cxnId="{2528D623-06F4-433F-85F6-8F089A27F3DB}">
      <dgm:prSet/>
      <dgm:spPr/>
      <dgm:t>
        <a:bodyPr/>
        <a:lstStyle/>
        <a:p>
          <a:endParaRPr lang="en-AU"/>
        </a:p>
      </dgm:t>
    </dgm:pt>
    <dgm:pt modelId="{A683A2BF-A6E6-4E64-B9C5-A7B73AF9F811}">
      <dgm:prSet/>
      <dgm:spPr>
        <a:xfrm>
          <a:off x="2743200" y="4430270"/>
          <a:ext cx="2743199" cy="5678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not resolved - proceed to the next step</a:t>
          </a:r>
        </a:p>
      </dgm:t>
    </dgm:pt>
    <dgm:pt modelId="{F2A4383C-00F2-42AC-A6A1-E6EA321C9902}" type="parTrans" cxnId="{29AC30C2-148A-4B6B-88F4-12E7454F84CB}">
      <dgm:prSet/>
      <dgm:spPr/>
      <dgm:t>
        <a:bodyPr/>
        <a:lstStyle/>
        <a:p>
          <a:endParaRPr lang="en-AU"/>
        </a:p>
      </dgm:t>
    </dgm:pt>
    <dgm:pt modelId="{9C64F40C-EDE7-40DC-A343-F7474B99218F}" type="sibTrans" cxnId="{29AC30C2-148A-4B6B-88F4-12E7454F84CB}">
      <dgm:prSet/>
      <dgm:spPr/>
      <dgm:t>
        <a:bodyPr/>
        <a:lstStyle/>
        <a:p>
          <a:endParaRPr lang="en-AU"/>
        </a:p>
      </dgm:t>
    </dgm:pt>
    <dgm:pt modelId="{C2DD8911-63B0-472C-8D9C-CA7DE2A28EA8}" type="pres">
      <dgm:prSet presAssocID="{444A3F58-2F5A-4A53-A081-619FC8AD7C6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6FD61B3A-64AB-424E-8121-F7BDDA1E2922}" type="pres">
      <dgm:prSet presAssocID="{BFDF09CF-58D4-4CE0-AD20-12455D3876EC}" presName="boxAndChildren" presStyleCnt="0"/>
      <dgm:spPr/>
    </dgm:pt>
    <dgm:pt modelId="{59397F36-874D-4BA0-823D-D0340C5078EF}" type="pres">
      <dgm:prSet presAssocID="{BFDF09CF-58D4-4CE0-AD20-12455D3876EC}" presName="parentTextBox" presStyleLbl="node1" presStyleIdx="0" presStyleCnt="4"/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CE9DA1F7-405D-4DFC-9681-57D61E4E5DCC}" type="pres">
      <dgm:prSet presAssocID="{BFDF09CF-58D4-4CE0-AD20-12455D3876EC}" presName="entireBox" presStyleLbl="node1" presStyleIdx="0" presStyleCnt="4"/>
      <dgm:spPr/>
      <dgm:t>
        <a:bodyPr/>
        <a:lstStyle/>
        <a:p>
          <a:endParaRPr lang="en-AU"/>
        </a:p>
      </dgm:t>
    </dgm:pt>
    <dgm:pt modelId="{ADEF3070-0533-4AD3-A38C-6ACBA1F67A2C}" type="pres">
      <dgm:prSet presAssocID="{BFDF09CF-58D4-4CE0-AD20-12455D3876EC}" presName="descendantBox" presStyleCnt="0"/>
      <dgm:spPr/>
    </dgm:pt>
    <dgm:pt modelId="{4A699DE6-A153-4904-A838-5B65E452DADF}" type="pres">
      <dgm:prSet presAssocID="{48E49F7C-946A-4AB8-B999-7BA69C77EA5B}" presName="childTextBox" presStyleLbl="fgAccFollow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934AA7D4-14BD-49B2-A21B-BFEBDA9E939E}" type="pres">
      <dgm:prSet presAssocID="{92DA64F7-57BD-436D-81FA-C014880D3E4E}" presName="sp" presStyleCnt="0"/>
      <dgm:spPr/>
    </dgm:pt>
    <dgm:pt modelId="{F82E89EE-AA9B-464A-B428-BC6011855117}" type="pres">
      <dgm:prSet presAssocID="{E31CD8A9-3ADB-4E2A-8A50-479FF3526C0C}" presName="arrowAndChildren" presStyleCnt="0"/>
      <dgm:spPr/>
    </dgm:pt>
    <dgm:pt modelId="{4EE6E4E8-90FC-4A79-AB17-A235DD3D998C}" type="pres">
      <dgm:prSet presAssocID="{E31CD8A9-3ADB-4E2A-8A50-479FF3526C0C}" presName="parentTextArrow" presStyleLbl="node1" presStyleIdx="0" presStyleCnt="4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911EBB19-3727-4106-A77E-63BBC29B6B12}" type="pres">
      <dgm:prSet presAssocID="{E31CD8A9-3ADB-4E2A-8A50-479FF3526C0C}" presName="arrow" presStyleLbl="node1" presStyleIdx="1" presStyleCnt="4"/>
      <dgm:spPr/>
      <dgm:t>
        <a:bodyPr/>
        <a:lstStyle/>
        <a:p>
          <a:endParaRPr lang="en-AU"/>
        </a:p>
      </dgm:t>
    </dgm:pt>
    <dgm:pt modelId="{B373DEAD-D73A-4616-AF7A-BD54086FCBD6}" type="pres">
      <dgm:prSet presAssocID="{E31CD8A9-3ADB-4E2A-8A50-479FF3526C0C}" presName="descendantArrow" presStyleCnt="0"/>
      <dgm:spPr/>
    </dgm:pt>
    <dgm:pt modelId="{44979C52-357A-4CE0-86BE-6D704642CA64}" type="pres">
      <dgm:prSet presAssocID="{49E6AD4C-53CE-4DD8-BD66-22B0D3B5EBB5}" presName="childTextArrow" presStyleLbl="fgAccFollow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912AF408-AFAC-4055-A45F-E75D6E058433}" type="pres">
      <dgm:prSet presAssocID="{A683A2BF-A6E6-4E64-B9C5-A7B73AF9F811}" presName="childTextArrow" presStyleLbl="fgAccFollow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8B555847-92F2-4532-9601-9513796B2644}" type="pres">
      <dgm:prSet presAssocID="{BABC7A0D-304B-4AA8-9BF2-DFEEE4ECE701}" presName="sp" presStyleCnt="0"/>
      <dgm:spPr/>
    </dgm:pt>
    <dgm:pt modelId="{18B60E26-4F6C-4F2E-BAD7-C2B5D2BE7CF5}" type="pres">
      <dgm:prSet presAssocID="{CD19FEB8-32F9-46F9-A499-FF34167081E6}" presName="arrowAndChildren" presStyleCnt="0"/>
      <dgm:spPr/>
    </dgm:pt>
    <dgm:pt modelId="{E2F9AFAA-1FDF-4A54-978F-E0BC1CE7F4DC}" type="pres">
      <dgm:prSet presAssocID="{CD19FEB8-32F9-46F9-A499-FF34167081E6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7D7E1601-E74F-41C3-A687-127AAA449B8E}" type="pres">
      <dgm:prSet presAssocID="{CD19FEB8-32F9-46F9-A499-FF34167081E6}" presName="arrow" presStyleLbl="node1" presStyleIdx="2" presStyleCnt="4"/>
      <dgm:spPr/>
      <dgm:t>
        <a:bodyPr/>
        <a:lstStyle/>
        <a:p>
          <a:endParaRPr lang="en-AU"/>
        </a:p>
      </dgm:t>
    </dgm:pt>
    <dgm:pt modelId="{0AF7EF02-3497-48D4-B81A-B6F6B8B4927C}" type="pres">
      <dgm:prSet presAssocID="{CD19FEB8-32F9-46F9-A499-FF34167081E6}" presName="descendantArrow" presStyleCnt="0"/>
      <dgm:spPr/>
    </dgm:pt>
    <dgm:pt modelId="{99614159-75A1-471D-89C7-F8C2312C1A5D}" type="pres">
      <dgm:prSet presAssocID="{0B00276F-C207-4A7F-8751-092B8D3779ED}" presName="childTextArrow" presStyleLbl="fgAccFollow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254AACE9-D8F3-4FC8-8FB3-B9081E56AFE2}" type="pres">
      <dgm:prSet presAssocID="{1E6AEAF8-7D5C-4E4A-9AE2-98475EA926CE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  <dgm:pt modelId="{A27A7F16-9EF6-4481-B858-1939E85A87F8}" type="pres">
      <dgm:prSet presAssocID="{A9A69F14-7768-4389-8F5F-234576A1CA60}" presName="sp" presStyleCnt="0"/>
      <dgm:spPr/>
    </dgm:pt>
    <dgm:pt modelId="{6A6346AA-F2F1-4260-95BD-2FF05FB94BCA}" type="pres">
      <dgm:prSet presAssocID="{54417024-9589-4CB9-88DE-F0CBD9E0537F}" presName="arrowAndChildren" presStyleCnt="0"/>
      <dgm:spPr/>
    </dgm:pt>
    <dgm:pt modelId="{CA291CA8-F80F-4E17-B341-83DCC2279AD3}" type="pres">
      <dgm:prSet presAssocID="{54417024-9589-4CB9-88DE-F0CBD9E0537F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en-AU"/>
        </a:p>
      </dgm:t>
    </dgm:pt>
    <dgm:pt modelId="{66D02E78-A196-44E7-8537-60B88639F65A}" type="pres">
      <dgm:prSet presAssocID="{54417024-9589-4CB9-88DE-F0CBD9E0537F}" presName="arrow" presStyleLbl="node1" presStyleIdx="3" presStyleCnt="4" custLinFactNeighborX="-242" custLinFactNeighborY="-748"/>
      <dgm:spPr/>
      <dgm:t>
        <a:bodyPr/>
        <a:lstStyle/>
        <a:p>
          <a:endParaRPr lang="en-AU"/>
        </a:p>
      </dgm:t>
    </dgm:pt>
    <dgm:pt modelId="{AF1CCA62-ECE6-4C9E-96ED-A5C39C9D2431}" type="pres">
      <dgm:prSet presAssocID="{54417024-9589-4CB9-88DE-F0CBD9E0537F}" presName="descendantArrow" presStyleCnt="0"/>
      <dgm:spPr/>
    </dgm:pt>
    <dgm:pt modelId="{3143790D-8EA1-486C-9F63-A2B6FB4E931C}" type="pres">
      <dgm:prSet presAssocID="{D1B0DDA1-EB65-4083-AA90-A5E89888312D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AU"/>
        </a:p>
      </dgm:t>
    </dgm:pt>
  </dgm:ptLst>
  <dgm:cxnLst>
    <dgm:cxn modelId="{4103C214-EF01-4B97-82F1-D3436413E311}" srcId="{444A3F58-2F5A-4A53-A081-619FC8AD7C64}" destId="{CD19FEB8-32F9-46F9-A499-FF34167081E6}" srcOrd="1" destOrd="0" parTransId="{57372EF4-5C17-4C0D-9933-A57EA75069E8}" sibTransId="{BABC7A0D-304B-4AA8-9BF2-DFEEE4ECE701}"/>
    <dgm:cxn modelId="{5B1B1F36-2139-4DAD-B5FB-0FA36D099D13}" type="presOf" srcId="{49E6AD4C-53CE-4DD8-BD66-22B0D3B5EBB5}" destId="{44979C52-357A-4CE0-86BE-6D704642CA64}" srcOrd="0" destOrd="0" presId="urn:microsoft.com/office/officeart/2005/8/layout/process4"/>
    <dgm:cxn modelId="{2528D623-06F4-433F-85F6-8F089A27F3DB}" srcId="{444A3F58-2F5A-4A53-A081-619FC8AD7C64}" destId="{E31CD8A9-3ADB-4E2A-8A50-479FF3526C0C}" srcOrd="2" destOrd="0" parTransId="{32ACCE14-64C1-4763-8B98-61285ACCB3E6}" sibTransId="{92DA64F7-57BD-436D-81FA-C014880D3E4E}"/>
    <dgm:cxn modelId="{A077E157-1E36-43E1-92E7-DEF98B64ED14}" type="presOf" srcId="{1E6AEAF8-7D5C-4E4A-9AE2-98475EA926CE}" destId="{254AACE9-D8F3-4FC8-8FB3-B9081E56AFE2}" srcOrd="0" destOrd="0" presId="urn:microsoft.com/office/officeart/2005/8/layout/process4"/>
    <dgm:cxn modelId="{3669BE36-2150-4B07-ABC1-71220071FF3A}" srcId="{54417024-9589-4CB9-88DE-F0CBD9E0537F}" destId="{D1B0DDA1-EB65-4083-AA90-A5E89888312D}" srcOrd="0" destOrd="0" parTransId="{4CC8E8D5-2DED-40A0-BC66-AC2EB82DC686}" sibTransId="{E404897A-6DD7-4ABF-A53D-129410BB6640}"/>
    <dgm:cxn modelId="{D4DB011D-047F-4E9A-8E57-21A42937873E}" type="presOf" srcId="{CD19FEB8-32F9-46F9-A499-FF34167081E6}" destId="{E2F9AFAA-1FDF-4A54-978F-E0BC1CE7F4DC}" srcOrd="0" destOrd="0" presId="urn:microsoft.com/office/officeart/2005/8/layout/process4"/>
    <dgm:cxn modelId="{41E3A965-5914-447A-8EBE-DEE3BF6384E9}" srcId="{CD19FEB8-32F9-46F9-A499-FF34167081E6}" destId="{0B00276F-C207-4A7F-8751-092B8D3779ED}" srcOrd="0" destOrd="0" parTransId="{BF987D7B-854E-4463-B59E-8E1D45290FC8}" sibTransId="{0BDA00E0-39A9-4B6D-8E73-113E97644E89}"/>
    <dgm:cxn modelId="{4C22AD58-18FA-4DF3-A5B3-1B9B400A10ED}" type="presOf" srcId="{BFDF09CF-58D4-4CE0-AD20-12455D3876EC}" destId="{CE9DA1F7-405D-4DFC-9681-57D61E4E5DCC}" srcOrd="1" destOrd="0" presId="urn:microsoft.com/office/officeart/2005/8/layout/process4"/>
    <dgm:cxn modelId="{EAA06494-35BD-44D3-95D7-346150EE6108}" type="presOf" srcId="{444A3F58-2F5A-4A53-A081-619FC8AD7C64}" destId="{C2DD8911-63B0-472C-8D9C-CA7DE2A28EA8}" srcOrd="0" destOrd="0" presId="urn:microsoft.com/office/officeart/2005/8/layout/process4"/>
    <dgm:cxn modelId="{29AC30C2-148A-4B6B-88F4-12E7454F84CB}" srcId="{E31CD8A9-3ADB-4E2A-8A50-479FF3526C0C}" destId="{A683A2BF-A6E6-4E64-B9C5-A7B73AF9F811}" srcOrd="1" destOrd="0" parTransId="{F2A4383C-00F2-42AC-A6A1-E6EA321C9902}" sibTransId="{9C64F40C-EDE7-40DC-A343-F7474B99218F}"/>
    <dgm:cxn modelId="{1CD3784E-9415-4B9D-A19A-2310FCBE4EB1}" type="presOf" srcId="{D1B0DDA1-EB65-4083-AA90-A5E89888312D}" destId="{3143790D-8EA1-486C-9F63-A2B6FB4E931C}" srcOrd="0" destOrd="0" presId="urn:microsoft.com/office/officeart/2005/8/layout/process4"/>
    <dgm:cxn modelId="{2DEBB93D-DC71-43E3-B1FE-946B8FAAF5BE}" srcId="{BFDF09CF-58D4-4CE0-AD20-12455D3876EC}" destId="{48E49F7C-946A-4AB8-B999-7BA69C77EA5B}" srcOrd="0" destOrd="0" parTransId="{3D536A75-0BCD-4ED7-AE8B-AD074E85C77E}" sibTransId="{BC851FD1-244C-401E-96E4-4AAFA20D48C8}"/>
    <dgm:cxn modelId="{6E4CCF9B-4045-44A6-BD9D-1D61A671909C}" type="presOf" srcId="{E31CD8A9-3ADB-4E2A-8A50-479FF3526C0C}" destId="{4EE6E4E8-90FC-4A79-AB17-A235DD3D998C}" srcOrd="0" destOrd="0" presId="urn:microsoft.com/office/officeart/2005/8/layout/process4"/>
    <dgm:cxn modelId="{A195BB2B-4BD1-48FC-887B-7E0DB591D0E5}" srcId="{444A3F58-2F5A-4A53-A081-619FC8AD7C64}" destId="{BFDF09CF-58D4-4CE0-AD20-12455D3876EC}" srcOrd="3" destOrd="0" parTransId="{EEF64F45-4B0A-4634-826F-D5D985FDB050}" sibTransId="{5C1A4D4E-A1A1-4E9B-881C-40E5F7C8F680}"/>
    <dgm:cxn modelId="{F68D1505-61D7-4715-94E1-D3336B9C3AC7}" srcId="{444A3F58-2F5A-4A53-A081-619FC8AD7C64}" destId="{54417024-9589-4CB9-88DE-F0CBD9E0537F}" srcOrd="0" destOrd="0" parTransId="{F9016BF6-EE9C-4750-B911-2AF0F1319C48}" sibTransId="{A9A69F14-7768-4389-8F5F-234576A1CA60}"/>
    <dgm:cxn modelId="{257FDF4E-2651-4659-8434-9F8F82A22FA3}" type="presOf" srcId="{E31CD8A9-3ADB-4E2A-8A50-479FF3526C0C}" destId="{911EBB19-3727-4106-A77E-63BBC29B6B12}" srcOrd="1" destOrd="0" presId="urn:microsoft.com/office/officeart/2005/8/layout/process4"/>
    <dgm:cxn modelId="{4B4E736D-323E-45F7-88AD-398590B5850F}" type="presOf" srcId="{A683A2BF-A6E6-4E64-B9C5-A7B73AF9F811}" destId="{912AF408-AFAC-4055-A45F-E75D6E058433}" srcOrd="0" destOrd="0" presId="urn:microsoft.com/office/officeart/2005/8/layout/process4"/>
    <dgm:cxn modelId="{E6D3CFB7-B8EE-46EA-8430-F5B8A0C01029}" type="presOf" srcId="{54417024-9589-4CB9-88DE-F0CBD9E0537F}" destId="{CA291CA8-F80F-4E17-B341-83DCC2279AD3}" srcOrd="0" destOrd="0" presId="urn:microsoft.com/office/officeart/2005/8/layout/process4"/>
    <dgm:cxn modelId="{A429CCB4-A85E-4E39-8552-6AD5A52D5BD2}" srcId="{CD19FEB8-32F9-46F9-A499-FF34167081E6}" destId="{1E6AEAF8-7D5C-4E4A-9AE2-98475EA926CE}" srcOrd="1" destOrd="0" parTransId="{11A6E852-2931-4715-99DB-E038C4DB1E85}" sibTransId="{92337319-803A-4A57-A095-96CEEA05E216}"/>
    <dgm:cxn modelId="{71FA1D19-5CEF-4D33-B923-D4DA5BFC8A59}" type="presOf" srcId="{54417024-9589-4CB9-88DE-F0CBD9E0537F}" destId="{66D02E78-A196-44E7-8537-60B88639F65A}" srcOrd="1" destOrd="0" presId="urn:microsoft.com/office/officeart/2005/8/layout/process4"/>
    <dgm:cxn modelId="{F59EDE6F-D3E6-4383-8411-305D72ACC4E5}" type="presOf" srcId="{48E49F7C-946A-4AB8-B999-7BA69C77EA5B}" destId="{4A699DE6-A153-4904-A838-5B65E452DADF}" srcOrd="0" destOrd="0" presId="urn:microsoft.com/office/officeart/2005/8/layout/process4"/>
    <dgm:cxn modelId="{D1D21B86-E895-4C01-901D-AF4891ECB194}" type="presOf" srcId="{0B00276F-C207-4A7F-8751-092B8D3779ED}" destId="{99614159-75A1-471D-89C7-F8C2312C1A5D}" srcOrd="0" destOrd="0" presId="urn:microsoft.com/office/officeart/2005/8/layout/process4"/>
    <dgm:cxn modelId="{2C3A1B4E-AFE7-4981-B3DA-66055C0CAE38}" srcId="{E31CD8A9-3ADB-4E2A-8A50-479FF3526C0C}" destId="{49E6AD4C-53CE-4DD8-BD66-22B0D3B5EBB5}" srcOrd="0" destOrd="0" parTransId="{C96190DA-51BA-491C-B82C-59CE6EEF5C81}" sibTransId="{DBDEC4EF-689D-4C8A-9A84-51D3AD6905FB}"/>
    <dgm:cxn modelId="{A19A2AF2-C08D-401C-AD7E-DC3CF3C0185E}" type="presOf" srcId="{CD19FEB8-32F9-46F9-A499-FF34167081E6}" destId="{7D7E1601-E74F-41C3-A687-127AAA449B8E}" srcOrd="1" destOrd="0" presId="urn:microsoft.com/office/officeart/2005/8/layout/process4"/>
    <dgm:cxn modelId="{B66D6214-F289-4075-9DCD-77FBB119174D}" type="presOf" srcId="{BFDF09CF-58D4-4CE0-AD20-12455D3876EC}" destId="{59397F36-874D-4BA0-823D-D0340C5078EF}" srcOrd="0" destOrd="0" presId="urn:microsoft.com/office/officeart/2005/8/layout/process4"/>
    <dgm:cxn modelId="{912C942E-941D-4FB9-8798-C077E11AB5B8}" type="presParOf" srcId="{C2DD8911-63B0-472C-8D9C-CA7DE2A28EA8}" destId="{6FD61B3A-64AB-424E-8121-F7BDDA1E2922}" srcOrd="0" destOrd="0" presId="urn:microsoft.com/office/officeart/2005/8/layout/process4"/>
    <dgm:cxn modelId="{CC6656AF-A1CA-4269-9781-B546E6A9EECF}" type="presParOf" srcId="{6FD61B3A-64AB-424E-8121-F7BDDA1E2922}" destId="{59397F36-874D-4BA0-823D-D0340C5078EF}" srcOrd="0" destOrd="0" presId="urn:microsoft.com/office/officeart/2005/8/layout/process4"/>
    <dgm:cxn modelId="{883ABBD2-1720-47FE-9529-8FC52D9CDCFD}" type="presParOf" srcId="{6FD61B3A-64AB-424E-8121-F7BDDA1E2922}" destId="{CE9DA1F7-405D-4DFC-9681-57D61E4E5DCC}" srcOrd="1" destOrd="0" presId="urn:microsoft.com/office/officeart/2005/8/layout/process4"/>
    <dgm:cxn modelId="{8E1D9739-F65B-4DFE-A8A8-4469AC0407E2}" type="presParOf" srcId="{6FD61B3A-64AB-424E-8121-F7BDDA1E2922}" destId="{ADEF3070-0533-4AD3-A38C-6ACBA1F67A2C}" srcOrd="2" destOrd="0" presId="urn:microsoft.com/office/officeart/2005/8/layout/process4"/>
    <dgm:cxn modelId="{167D3BE1-0C35-48C7-906A-999FA9520884}" type="presParOf" srcId="{ADEF3070-0533-4AD3-A38C-6ACBA1F67A2C}" destId="{4A699DE6-A153-4904-A838-5B65E452DADF}" srcOrd="0" destOrd="0" presId="urn:microsoft.com/office/officeart/2005/8/layout/process4"/>
    <dgm:cxn modelId="{1F8F1242-2153-4572-8A31-CF805416770F}" type="presParOf" srcId="{C2DD8911-63B0-472C-8D9C-CA7DE2A28EA8}" destId="{934AA7D4-14BD-49B2-A21B-BFEBDA9E939E}" srcOrd="1" destOrd="0" presId="urn:microsoft.com/office/officeart/2005/8/layout/process4"/>
    <dgm:cxn modelId="{058BD0F3-1B32-4576-ABF5-48D64742FA53}" type="presParOf" srcId="{C2DD8911-63B0-472C-8D9C-CA7DE2A28EA8}" destId="{F82E89EE-AA9B-464A-B428-BC6011855117}" srcOrd="2" destOrd="0" presId="urn:microsoft.com/office/officeart/2005/8/layout/process4"/>
    <dgm:cxn modelId="{96848C55-63D2-468D-800B-FD233340F8C7}" type="presParOf" srcId="{F82E89EE-AA9B-464A-B428-BC6011855117}" destId="{4EE6E4E8-90FC-4A79-AB17-A235DD3D998C}" srcOrd="0" destOrd="0" presId="urn:microsoft.com/office/officeart/2005/8/layout/process4"/>
    <dgm:cxn modelId="{5D826CDD-052C-4555-BAE6-7332E2DCF11C}" type="presParOf" srcId="{F82E89EE-AA9B-464A-B428-BC6011855117}" destId="{911EBB19-3727-4106-A77E-63BBC29B6B12}" srcOrd="1" destOrd="0" presId="urn:microsoft.com/office/officeart/2005/8/layout/process4"/>
    <dgm:cxn modelId="{DF37C93B-B2C2-406C-A1F8-5A06D1D11175}" type="presParOf" srcId="{F82E89EE-AA9B-464A-B428-BC6011855117}" destId="{B373DEAD-D73A-4616-AF7A-BD54086FCBD6}" srcOrd="2" destOrd="0" presId="urn:microsoft.com/office/officeart/2005/8/layout/process4"/>
    <dgm:cxn modelId="{E844FC9C-67DB-4CFE-ABBD-AFDC4850B2C3}" type="presParOf" srcId="{B373DEAD-D73A-4616-AF7A-BD54086FCBD6}" destId="{44979C52-357A-4CE0-86BE-6D704642CA64}" srcOrd="0" destOrd="0" presId="urn:microsoft.com/office/officeart/2005/8/layout/process4"/>
    <dgm:cxn modelId="{1287CC18-D496-4AB9-BE39-2F3C309BC301}" type="presParOf" srcId="{B373DEAD-D73A-4616-AF7A-BD54086FCBD6}" destId="{912AF408-AFAC-4055-A45F-E75D6E058433}" srcOrd="1" destOrd="0" presId="urn:microsoft.com/office/officeart/2005/8/layout/process4"/>
    <dgm:cxn modelId="{1341DDAA-E049-4EBD-849E-FD2FC24F1ADE}" type="presParOf" srcId="{C2DD8911-63B0-472C-8D9C-CA7DE2A28EA8}" destId="{8B555847-92F2-4532-9601-9513796B2644}" srcOrd="3" destOrd="0" presId="urn:microsoft.com/office/officeart/2005/8/layout/process4"/>
    <dgm:cxn modelId="{9789A66F-6F8B-4342-8248-03468014B49C}" type="presParOf" srcId="{C2DD8911-63B0-472C-8D9C-CA7DE2A28EA8}" destId="{18B60E26-4F6C-4F2E-BAD7-C2B5D2BE7CF5}" srcOrd="4" destOrd="0" presId="urn:microsoft.com/office/officeart/2005/8/layout/process4"/>
    <dgm:cxn modelId="{1DCB8BA2-0E00-4B26-9155-E4F39752E726}" type="presParOf" srcId="{18B60E26-4F6C-4F2E-BAD7-C2B5D2BE7CF5}" destId="{E2F9AFAA-1FDF-4A54-978F-E0BC1CE7F4DC}" srcOrd="0" destOrd="0" presId="urn:microsoft.com/office/officeart/2005/8/layout/process4"/>
    <dgm:cxn modelId="{CA21A1DD-4C55-41C0-9E11-4A1E2EFB8B78}" type="presParOf" srcId="{18B60E26-4F6C-4F2E-BAD7-C2B5D2BE7CF5}" destId="{7D7E1601-E74F-41C3-A687-127AAA449B8E}" srcOrd="1" destOrd="0" presId="urn:microsoft.com/office/officeart/2005/8/layout/process4"/>
    <dgm:cxn modelId="{3B24119A-E010-4849-A22A-377B31AA185B}" type="presParOf" srcId="{18B60E26-4F6C-4F2E-BAD7-C2B5D2BE7CF5}" destId="{0AF7EF02-3497-48D4-B81A-B6F6B8B4927C}" srcOrd="2" destOrd="0" presId="urn:microsoft.com/office/officeart/2005/8/layout/process4"/>
    <dgm:cxn modelId="{C4A203BE-631F-464A-98A3-3562B4F9993B}" type="presParOf" srcId="{0AF7EF02-3497-48D4-B81A-B6F6B8B4927C}" destId="{99614159-75A1-471D-89C7-F8C2312C1A5D}" srcOrd="0" destOrd="0" presId="urn:microsoft.com/office/officeart/2005/8/layout/process4"/>
    <dgm:cxn modelId="{2035245D-8A90-4577-8249-980C4553B24E}" type="presParOf" srcId="{0AF7EF02-3497-48D4-B81A-B6F6B8B4927C}" destId="{254AACE9-D8F3-4FC8-8FB3-B9081E56AFE2}" srcOrd="1" destOrd="0" presId="urn:microsoft.com/office/officeart/2005/8/layout/process4"/>
    <dgm:cxn modelId="{FAF79A98-6ECB-41EE-AD8A-EC497340FC46}" type="presParOf" srcId="{C2DD8911-63B0-472C-8D9C-CA7DE2A28EA8}" destId="{A27A7F16-9EF6-4481-B858-1939E85A87F8}" srcOrd="5" destOrd="0" presId="urn:microsoft.com/office/officeart/2005/8/layout/process4"/>
    <dgm:cxn modelId="{9952BBC8-7D8A-4FE9-ACFC-72ABF424F4BD}" type="presParOf" srcId="{C2DD8911-63B0-472C-8D9C-CA7DE2A28EA8}" destId="{6A6346AA-F2F1-4260-95BD-2FF05FB94BCA}" srcOrd="6" destOrd="0" presId="urn:microsoft.com/office/officeart/2005/8/layout/process4"/>
    <dgm:cxn modelId="{7A77B123-B1A3-49CB-A7F0-3C21DE68792A}" type="presParOf" srcId="{6A6346AA-F2F1-4260-95BD-2FF05FB94BCA}" destId="{CA291CA8-F80F-4E17-B341-83DCC2279AD3}" srcOrd="0" destOrd="0" presId="urn:microsoft.com/office/officeart/2005/8/layout/process4"/>
    <dgm:cxn modelId="{96F5DB9F-63C9-4969-A684-2000F4BF5826}" type="presParOf" srcId="{6A6346AA-F2F1-4260-95BD-2FF05FB94BCA}" destId="{66D02E78-A196-44E7-8537-60B88639F65A}" srcOrd="1" destOrd="0" presId="urn:microsoft.com/office/officeart/2005/8/layout/process4"/>
    <dgm:cxn modelId="{60433173-A87C-47E1-8DF6-952A236D5CFF}" type="presParOf" srcId="{6A6346AA-F2F1-4260-95BD-2FF05FB94BCA}" destId="{AF1CCA62-ECE6-4C9E-96ED-A5C39C9D2431}" srcOrd="2" destOrd="0" presId="urn:microsoft.com/office/officeart/2005/8/layout/process4"/>
    <dgm:cxn modelId="{BF19FF35-F204-4F31-86BC-21CC9BCFB8F1}" type="presParOf" srcId="{AF1CCA62-ECE6-4C9E-96ED-A5C39C9D2431}" destId="{3143790D-8EA1-486C-9F63-A2B6FB4E931C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9DA1F7-405D-4DFC-9681-57D61E4E5DCC}">
      <dsp:nvSpPr>
        <dsp:cNvPr id="0" name=""/>
        <dsp:cNvSpPr/>
      </dsp:nvSpPr>
      <dsp:spPr>
        <a:xfrm>
          <a:off x="0" y="5539319"/>
          <a:ext cx="5918835" cy="10866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4. Escalated to the Engineering Services Manager</a:t>
          </a:r>
        </a:p>
      </dsp:txBody>
      <dsp:txXfrm>
        <a:off x="0" y="5539319"/>
        <a:ext cx="5918835" cy="586792"/>
      </dsp:txXfrm>
    </dsp:sp>
    <dsp:sp modelId="{4A699DE6-A153-4904-A838-5B65E452DADF}">
      <dsp:nvSpPr>
        <dsp:cNvPr id="0" name=""/>
        <dsp:cNvSpPr/>
      </dsp:nvSpPr>
      <dsp:spPr>
        <a:xfrm>
          <a:off x="0" y="6106090"/>
          <a:ext cx="5918835" cy="5138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final decision is made by the Manager.  A written letter is issued to the site Superintendent or Consultant. </a:t>
          </a:r>
          <a:endParaRPr lang="en-AU" sz="900" kern="1200"/>
        </a:p>
      </dsp:txBody>
      <dsp:txXfrm>
        <a:off x="0" y="6106090"/>
        <a:ext cx="5918835" cy="513886"/>
      </dsp:txXfrm>
    </dsp:sp>
    <dsp:sp modelId="{911EBB19-3727-4106-A77E-63BBC29B6B12}">
      <dsp:nvSpPr>
        <dsp:cNvPr id="0" name=""/>
        <dsp:cNvSpPr/>
      </dsp:nvSpPr>
      <dsp:spPr>
        <a:xfrm rot="10800000">
          <a:off x="0" y="3495091"/>
          <a:ext cx="5918835" cy="205532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3. Escalated to the Infrastructure Planning Coordinator</a:t>
          </a:r>
        </a:p>
      </dsp:txBody>
      <dsp:txXfrm rot="-10800000">
        <a:off x="0" y="3495091"/>
        <a:ext cx="5918835" cy="721420"/>
      </dsp:txXfrm>
    </dsp:sp>
    <dsp:sp modelId="{44979C52-357A-4CE0-86BE-6D704642CA64}">
      <dsp:nvSpPr>
        <dsp:cNvPr id="0" name=""/>
        <dsp:cNvSpPr/>
      </dsp:nvSpPr>
      <dsp:spPr>
        <a:xfrm>
          <a:off x="0" y="4250840"/>
          <a:ext cx="2959417" cy="56396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Matter handled by the Coordinator.  A written letter is issued to the site Superintendent or Consultant.</a:t>
          </a:r>
        </a:p>
      </dsp:txBody>
      <dsp:txXfrm>
        <a:off x="0" y="4250840"/>
        <a:ext cx="2959417" cy="563965"/>
      </dsp:txXfrm>
    </dsp:sp>
    <dsp:sp modelId="{912AF408-AFAC-4055-A45F-E75D6E058433}">
      <dsp:nvSpPr>
        <dsp:cNvPr id="0" name=""/>
        <dsp:cNvSpPr/>
      </dsp:nvSpPr>
      <dsp:spPr>
        <a:xfrm>
          <a:off x="2954120" y="4252986"/>
          <a:ext cx="2959417" cy="56181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Matter not resolved - proceed to the next step</a:t>
          </a:r>
        </a:p>
      </dsp:txBody>
      <dsp:txXfrm>
        <a:off x="2954120" y="4252986"/>
        <a:ext cx="2959417" cy="561818"/>
      </dsp:txXfrm>
    </dsp:sp>
    <dsp:sp modelId="{7D7E1601-E74F-41C3-A687-127AAA449B8E}">
      <dsp:nvSpPr>
        <dsp:cNvPr id="0" name=""/>
        <dsp:cNvSpPr/>
      </dsp:nvSpPr>
      <dsp:spPr>
        <a:xfrm rot="10800000">
          <a:off x="0" y="1688530"/>
          <a:ext cx="5918835" cy="181766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2. Investigation and assessment undertaken by Principal Construction Supervisor</a:t>
          </a:r>
        </a:p>
      </dsp:txBody>
      <dsp:txXfrm rot="-10800000">
        <a:off x="0" y="1688530"/>
        <a:ext cx="5918835" cy="637999"/>
      </dsp:txXfrm>
    </dsp:sp>
    <dsp:sp modelId="{99614159-75A1-471D-89C7-F8C2312C1A5D}">
      <dsp:nvSpPr>
        <dsp:cNvPr id="0" name=""/>
        <dsp:cNvSpPr/>
      </dsp:nvSpPr>
      <dsp:spPr>
        <a:xfrm>
          <a:off x="11867" y="2338683"/>
          <a:ext cx="2959417" cy="50670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Matter handled by the Principal Construction Supervisor. A written letter is issued to the site Superintendent.</a:t>
          </a:r>
        </a:p>
      </dsp:txBody>
      <dsp:txXfrm>
        <a:off x="11867" y="2338683"/>
        <a:ext cx="2959417" cy="506704"/>
      </dsp:txXfrm>
    </dsp:sp>
    <dsp:sp modelId="{254AACE9-D8F3-4FC8-8FB3-B9081E56AFE2}">
      <dsp:nvSpPr>
        <dsp:cNvPr id="0" name=""/>
        <dsp:cNvSpPr/>
      </dsp:nvSpPr>
      <dsp:spPr>
        <a:xfrm>
          <a:off x="2954741" y="2334104"/>
          <a:ext cx="2959417" cy="5067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Matter not resolved - proceed to next step</a:t>
          </a:r>
        </a:p>
      </dsp:txBody>
      <dsp:txXfrm>
        <a:off x="2954741" y="2334104"/>
        <a:ext cx="2959417" cy="506700"/>
      </dsp:txXfrm>
    </dsp:sp>
    <dsp:sp modelId="{66D02E78-A196-44E7-8537-60B88639F65A}">
      <dsp:nvSpPr>
        <dsp:cNvPr id="0" name=""/>
        <dsp:cNvSpPr/>
      </dsp:nvSpPr>
      <dsp:spPr>
        <a:xfrm rot="10800000">
          <a:off x="0" y="17"/>
          <a:ext cx="5918835" cy="169961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1. Construction dispute or grievance sent to Council's Construction Supervisor</a:t>
          </a:r>
        </a:p>
      </dsp:txBody>
      <dsp:txXfrm rot="-10800000">
        <a:off x="0" y="17"/>
        <a:ext cx="5918835" cy="596564"/>
      </dsp:txXfrm>
    </dsp:sp>
    <dsp:sp modelId="{3143790D-8EA1-486C-9F63-A2B6FB4E931C}">
      <dsp:nvSpPr>
        <dsp:cNvPr id="0" name=""/>
        <dsp:cNvSpPr/>
      </dsp:nvSpPr>
      <dsp:spPr>
        <a:xfrm>
          <a:off x="18703" y="528977"/>
          <a:ext cx="2959417" cy="5453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If dispute relates to design, then the Construction Supervisor will the forward matter to the Development Engineer to handle. A written letter will be issued to the Engineering Consultant.  If the matter is not resolved, go to step 3.</a:t>
          </a:r>
        </a:p>
      </dsp:txBody>
      <dsp:txXfrm>
        <a:off x="18703" y="528977"/>
        <a:ext cx="2959417" cy="545325"/>
      </dsp:txXfrm>
    </dsp:sp>
    <dsp:sp modelId="{31AC033A-67AD-48A9-801C-F6A3546CF57F}">
      <dsp:nvSpPr>
        <dsp:cNvPr id="0" name=""/>
        <dsp:cNvSpPr/>
      </dsp:nvSpPr>
      <dsp:spPr>
        <a:xfrm>
          <a:off x="2959417" y="527323"/>
          <a:ext cx="2959417" cy="54863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If the dispute relates to a construction matter, go to step 2.</a:t>
          </a:r>
        </a:p>
      </dsp:txBody>
      <dsp:txXfrm>
        <a:off x="2959417" y="527323"/>
        <a:ext cx="2959417" cy="5486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9DA1F7-405D-4DFC-9681-57D61E4E5DCC}">
      <dsp:nvSpPr>
        <dsp:cNvPr id="0" name=""/>
        <dsp:cNvSpPr/>
      </dsp:nvSpPr>
      <dsp:spPr>
        <a:xfrm>
          <a:off x="0" y="4435006"/>
          <a:ext cx="6093460" cy="97027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Escalated to the Planning and Development General Manager</a:t>
          </a:r>
        </a:p>
      </dsp:txBody>
      <dsp:txXfrm>
        <a:off x="0" y="4435006"/>
        <a:ext cx="6093460" cy="523946"/>
      </dsp:txXfrm>
    </dsp:sp>
    <dsp:sp modelId="{4A699DE6-A153-4904-A838-5B65E452DADF}">
      <dsp:nvSpPr>
        <dsp:cNvPr id="0" name=""/>
        <dsp:cNvSpPr/>
      </dsp:nvSpPr>
      <dsp:spPr>
        <a:xfrm>
          <a:off x="0" y="4939547"/>
          <a:ext cx="6093460" cy="446324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MCC's final decision is made by the General Manager with advice from Council's Human Resource department.  A written letter is issued to the complainant. </a:t>
          </a:r>
        </a:p>
      </dsp:txBody>
      <dsp:txXfrm>
        <a:off x="0" y="4939547"/>
        <a:ext cx="6093460" cy="446324"/>
      </dsp:txXfrm>
    </dsp:sp>
    <dsp:sp modelId="{911EBB19-3727-4106-A77E-63BBC29B6B12}">
      <dsp:nvSpPr>
        <dsp:cNvPr id="0" name=""/>
        <dsp:cNvSpPr/>
      </dsp:nvSpPr>
      <dsp:spPr>
        <a:xfrm rot="10800000">
          <a:off x="0" y="2957283"/>
          <a:ext cx="6093460" cy="1492276"/>
        </a:xfrm>
        <a:prstGeom prst="upArrowCallou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Escalated to the Engineering Services Manager</a:t>
          </a:r>
        </a:p>
      </dsp:txBody>
      <dsp:txXfrm rot="-10800000">
        <a:off x="0" y="3140730"/>
        <a:ext cx="6093460" cy="340342"/>
      </dsp:txXfrm>
    </dsp:sp>
    <dsp:sp modelId="{44979C52-357A-4CE0-86BE-6D704642CA64}">
      <dsp:nvSpPr>
        <dsp:cNvPr id="0" name=""/>
        <dsp:cNvSpPr/>
      </dsp:nvSpPr>
      <dsp:spPr>
        <a:xfrm>
          <a:off x="0" y="3481073"/>
          <a:ext cx="3046729" cy="4461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handled by the Manager with advice from Council's Human Resources department.  A written letter is issued to the complainant.</a:t>
          </a:r>
        </a:p>
      </dsp:txBody>
      <dsp:txXfrm>
        <a:off x="0" y="3481073"/>
        <a:ext cx="3046729" cy="446190"/>
      </dsp:txXfrm>
    </dsp:sp>
    <dsp:sp modelId="{912AF408-AFAC-4055-A45F-E75D6E058433}">
      <dsp:nvSpPr>
        <dsp:cNvPr id="0" name=""/>
        <dsp:cNvSpPr/>
      </dsp:nvSpPr>
      <dsp:spPr>
        <a:xfrm>
          <a:off x="3046730" y="3481073"/>
          <a:ext cx="3046729" cy="4461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not resolved - proceed to the next step</a:t>
          </a:r>
        </a:p>
      </dsp:txBody>
      <dsp:txXfrm>
        <a:off x="3046730" y="3481073"/>
        <a:ext cx="3046729" cy="446190"/>
      </dsp:txXfrm>
    </dsp:sp>
    <dsp:sp modelId="{7D7E1601-E74F-41C3-A687-127AAA449B8E}">
      <dsp:nvSpPr>
        <dsp:cNvPr id="0" name=""/>
        <dsp:cNvSpPr/>
      </dsp:nvSpPr>
      <dsp:spPr>
        <a:xfrm rot="10800000">
          <a:off x="0" y="1479561"/>
          <a:ext cx="6093460" cy="1492276"/>
        </a:xfrm>
        <a:prstGeom prst="upArrowCallou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Investigation undertaken by the Infrastructure Planning Coordinator</a:t>
          </a:r>
        </a:p>
      </dsp:txBody>
      <dsp:txXfrm rot="-10800000">
        <a:off x="0" y="1663008"/>
        <a:ext cx="6093460" cy="340342"/>
      </dsp:txXfrm>
    </dsp:sp>
    <dsp:sp modelId="{99614159-75A1-471D-89C7-F8C2312C1A5D}">
      <dsp:nvSpPr>
        <dsp:cNvPr id="0" name=""/>
        <dsp:cNvSpPr/>
      </dsp:nvSpPr>
      <dsp:spPr>
        <a:xfrm>
          <a:off x="0" y="2003350"/>
          <a:ext cx="3046729" cy="4461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handled by the Coordinator with advice from Council's Human Resources department. A written letter is issued to the complainant.</a:t>
          </a:r>
        </a:p>
      </dsp:txBody>
      <dsp:txXfrm>
        <a:off x="0" y="2003350"/>
        <a:ext cx="3046729" cy="446190"/>
      </dsp:txXfrm>
    </dsp:sp>
    <dsp:sp modelId="{254AACE9-D8F3-4FC8-8FB3-B9081E56AFE2}">
      <dsp:nvSpPr>
        <dsp:cNvPr id="0" name=""/>
        <dsp:cNvSpPr/>
      </dsp:nvSpPr>
      <dsp:spPr>
        <a:xfrm>
          <a:off x="3046730" y="2003350"/>
          <a:ext cx="3046729" cy="4461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Matter not resolved - proceed to the next step</a:t>
          </a:r>
        </a:p>
      </dsp:txBody>
      <dsp:txXfrm>
        <a:off x="3046730" y="2003350"/>
        <a:ext cx="3046729" cy="446190"/>
      </dsp:txXfrm>
    </dsp:sp>
    <dsp:sp modelId="{66D02E78-A196-44E7-8537-60B88639F65A}">
      <dsp:nvSpPr>
        <dsp:cNvPr id="0" name=""/>
        <dsp:cNvSpPr/>
      </dsp:nvSpPr>
      <dsp:spPr>
        <a:xfrm rot="10800000">
          <a:off x="0" y="0"/>
          <a:ext cx="6093460" cy="1492276"/>
        </a:xfrm>
        <a:prstGeom prst="upArrowCallou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Grievance related to Construction Supervisor's inappropriate behaviour sent to the Infrastructure Planning Coordinator</a:t>
          </a:r>
        </a:p>
      </dsp:txBody>
      <dsp:txXfrm rot="-10800000">
        <a:off x="0" y="183447"/>
        <a:ext cx="6093460" cy="340342"/>
      </dsp:txXfrm>
    </dsp:sp>
    <dsp:sp modelId="{3143790D-8EA1-486C-9F63-A2B6FB4E931C}">
      <dsp:nvSpPr>
        <dsp:cNvPr id="0" name=""/>
        <dsp:cNvSpPr/>
      </dsp:nvSpPr>
      <dsp:spPr>
        <a:xfrm>
          <a:off x="0" y="525627"/>
          <a:ext cx="6093460" cy="4461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Letter by complainant must contain a description and evidence of grievance</a:t>
          </a:r>
        </a:p>
      </dsp:txBody>
      <dsp:txXfrm>
        <a:off x="0" y="525627"/>
        <a:ext cx="6093460" cy="446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943-8F2D-426F-99D8-9CA1A76D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v 2 0 22 Sept 09</Template>
  <TotalTime>0</TotalTime>
  <Pages>5</Pages>
  <Words>706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fionam</dc:creator>
  <cp:lastModifiedBy>Janelle Stinten</cp:lastModifiedBy>
  <cp:revision>2</cp:revision>
  <cp:lastPrinted>2017-04-02T23:34:00Z</cp:lastPrinted>
  <dcterms:created xsi:type="dcterms:W3CDTF">2020-05-19T05:21:00Z</dcterms:created>
  <dcterms:modified xsi:type="dcterms:W3CDTF">2020-05-19T05:21:00Z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